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138AD" w14:textId="77777777" w:rsidR="00D41CA1" w:rsidRDefault="00D41CA1" w:rsidP="006F5BE3">
      <w:pPr>
        <w:pStyle w:val="Header"/>
        <w:jc w:val="right"/>
        <w:rPr>
          <w:rFonts w:ascii="Verdana" w:hAnsi="Verdana" w:cs="Arial"/>
          <w:sz w:val="22"/>
          <w:szCs w:val="22"/>
          <w:lang w:val="cy-GB"/>
        </w:rPr>
      </w:pPr>
    </w:p>
    <w:p w14:paraId="04A461B3" w14:textId="4B7FCDE0" w:rsidR="00305B91" w:rsidRDefault="00305B91"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006694E4"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r w:rsidR="00B528AD">
                              <w:rPr>
                                <w:rFonts w:ascii="Verdana" w:hAnsi="Verdana"/>
                                <w:sz w:val="22"/>
                                <w:szCs w:val="22"/>
                              </w:rPr>
                              <w:t>186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FC175CD"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">
                <v:textbox>
                  <w:txbxContent>
                    <w:p w14:paraId="0C34D523" w14:textId="006694E4"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r w:rsidR="00B528AD">
                        <w:rPr>
                          <w:rFonts w:ascii="Verdana" w:hAnsi="Verdana"/>
                          <w:sz w:val="22"/>
                          <w:szCs w:val="22"/>
                        </w:rPr>
                        <w:t>186</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3ABFAE84"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C1B958D" id="_x0000_s1035"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3ABFAE84"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4896"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083417C5"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8D4A01">
                              <w:rPr>
                                <w:rFonts w:ascii="Verdana" w:hAnsi="Verdana"/>
                                <w:b/>
                                <w:sz w:val="22"/>
                                <w:szCs w:val="22"/>
                              </w:rPr>
                              <w:t xml:space="preserve">Funding </w:t>
                            </w:r>
                            <w:proofErr w:type="gramStart"/>
                            <w:r w:rsidR="008D4A01">
                              <w:rPr>
                                <w:rFonts w:ascii="Verdana" w:hAnsi="Verdana"/>
                                <w:b/>
                                <w:sz w:val="22"/>
                                <w:szCs w:val="22"/>
                              </w:rPr>
                              <w:t>towards  C.Y.C.A</w:t>
                            </w:r>
                            <w:proofErr w:type="gramEnd"/>
                            <w:r w:rsidR="008D4A01">
                              <w:rPr>
                                <w:rFonts w:ascii="Verdana" w:hAnsi="Verdana"/>
                                <w:b/>
                                <w:sz w:val="22"/>
                                <w:szCs w:val="22"/>
                              </w:rPr>
                              <w:t xml:space="preserve"> Centre of Excellence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7F40A49" id="_x0000_s1036"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083417C5"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8D4A01">
                        <w:rPr>
                          <w:rFonts w:ascii="Verdana" w:hAnsi="Verdana"/>
                          <w:b/>
                          <w:sz w:val="22"/>
                          <w:szCs w:val="22"/>
                        </w:rPr>
                        <w:t xml:space="preserve">Funding </w:t>
                      </w:r>
                      <w:proofErr w:type="gramStart"/>
                      <w:r w:rsidR="008D4A01">
                        <w:rPr>
                          <w:rFonts w:ascii="Verdana" w:hAnsi="Verdana"/>
                          <w:b/>
                          <w:sz w:val="22"/>
                          <w:szCs w:val="22"/>
                        </w:rPr>
                        <w:t>towards  C.Y.C.A</w:t>
                      </w:r>
                      <w:proofErr w:type="gramEnd"/>
                      <w:r w:rsidR="008D4A01">
                        <w:rPr>
                          <w:rFonts w:ascii="Verdana" w:hAnsi="Verdana"/>
                          <w:b/>
                          <w:sz w:val="22"/>
                          <w:szCs w:val="22"/>
                        </w:rPr>
                        <w:t xml:space="preserve"> Centre of Excellence</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6539D04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AC59E7">
                              <w:rPr>
                                <w:rFonts w:ascii="Verdana" w:hAnsi="Verdana"/>
                                <w:b/>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2DA0DE40" w14:textId="6539D04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AC59E7">
                        <w:rPr>
                          <w:rFonts w:ascii="Verdana" w:hAnsi="Verdana"/>
                          <w:b/>
                          <w:sz w:val="22"/>
                          <w:szCs w:val="22"/>
                        </w:rPr>
                        <w:t>Finance</w:t>
                      </w:r>
                    </w:p>
                  </w:txbxContent>
                </v:textbox>
              </v:shape>
            </w:pict>
          </mc:Fallback>
        </mc:AlternateContent>
      </w:r>
    </w:p>
    <w:p w14:paraId="49980482" w14:textId="53BE6914" w:rsidR="00305B91" w:rsidRPr="00234CD3" w:rsidRDefault="002060EA"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5920" behindDoc="1" locked="0" layoutInCell="1" allowOverlap="1" wp14:anchorId="4DFC47E2" wp14:editId="6CC468E1">
                <wp:simplePos x="0" y="0"/>
                <wp:positionH relativeFrom="column">
                  <wp:posOffset>-387350</wp:posOffset>
                </wp:positionH>
                <wp:positionV relativeFrom="paragraph">
                  <wp:posOffset>296545</wp:posOffset>
                </wp:positionV>
                <wp:extent cx="6115050" cy="3333750"/>
                <wp:effectExtent l="0" t="0" r="19050" b="19050"/>
                <wp:wrapTight wrapText="bothSides">
                  <wp:wrapPolygon edited="0">
                    <wp:start x="0" y="0"/>
                    <wp:lineTo x="0" y="21600"/>
                    <wp:lineTo x="21600" y="21600"/>
                    <wp:lineTo x="21600"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333750"/>
                        </a:xfrm>
                        <a:prstGeom prst="rect">
                          <a:avLst/>
                        </a:prstGeom>
                        <a:solidFill>
                          <a:srgbClr val="FFFFFF"/>
                        </a:solidFill>
                        <a:ln w="9525">
                          <a:solidFill>
                            <a:srgbClr val="000000"/>
                          </a:solidFill>
                          <a:miter lim="800000"/>
                          <a:headEnd/>
                          <a:tailEnd/>
                        </a:ln>
                      </wps:spPr>
                      <wps:txbx>
                        <w:txbxContent>
                          <w:p w14:paraId="7F573FDB" w14:textId="5A323D72" w:rsidR="00305B91"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46C1FD2" w14:textId="530D9A39" w:rsidR="008D4A01" w:rsidRDefault="008D4A01" w:rsidP="00305B91">
                            <w:pPr>
                              <w:shd w:val="clear" w:color="auto" w:fill="F2F2F2"/>
                              <w:jc w:val="both"/>
                              <w:rPr>
                                <w:rFonts w:ascii="Verdana" w:hAnsi="Verdana"/>
                                <w:b/>
                                <w:sz w:val="22"/>
                                <w:szCs w:val="22"/>
                              </w:rPr>
                            </w:pPr>
                          </w:p>
                          <w:p w14:paraId="1499D8FF" w14:textId="2FDFF565" w:rsidR="008E5DD4" w:rsidRDefault="008D4A01" w:rsidP="008D4A01">
                            <w:pPr>
                              <w:pStyle w:val="Default"/>
                            </w:pPr>
                            <w:r>
                              <w:t>CYCA – Connecting Youth, Children &amp; Adults centre</w:t>
                            </w:r>
                            <w:r w:rsidR="002060EA">
                              <w:t xml:space="preserve"> based in North Dock, Llanelli</w:t>
                            </w:r>
                            <w:r>
                              <w:t xml:space="preserve"> is an independent charity providing different support services </w:t>
                            </w:r>
                            <w:r w:rsidR="008E5DD4">
                              <w:t xml:space="preserve">to children, young people and families. The Centre of Excellence was officially opened by Police and Crime Commissioner, </w:t>
                            </w:r>
                            <w:proofErr w:type="spellStart"/>
                            <w:r w:rsidR="008E5DD4">
                              <w:t>Dafydd</w:t>
                            </w:r>
                            <w:proofErr w:type="spellEnd"/>
                            <w:r w:rsidR="008E5DD4">
                              <w:t xml:space="preserve"> </w:t>
                            </w:r>
                            <w:proofErr w:type="spellStart"/>
                            <w:r w:rsidR="008E5DD4">
                              <w:t>Llywelyn</w:t>
                            </w:r>
                            <w:proofErr w:type="spellEnd"/>
                            <w:r w:rsidR="008E5DD4">
                              <w:t xml:space="preserve"> on Friday 11</w:t>
                            </w:r>
                            <w:r w:rsidR="008E5DD4" w:rsidRPr="008E5DD4">
                              <w:rPr>
                                <w:vertAlign w:val="superscript"/>
                              </w:rPr>
                              <w:t>th</w:t>
                            </w:r>
                            <w:r w:rsidR="008E5DD4">
                              <w:t xml:space="preserve"> September 2020. </w:t>
                            </w:r>
                          </w:p>
                          <w:p w14:paraId="05F5C20E" w14:textId="0D266268" w:rsidR="008E5DD4" w:rsidRDefault="008E5DD4" w:rsidP="008D4A01">
                            <w:pPr>
                              <w:pStyle w:val="Default"/>
                            </w:pPr>
                            <w:r>
                              <w:t>The centre will provide;</w:t>
                            </w:r>
                          </w:p>
                          <w:p w14:paraId="0993241B" w14:textId="77777777" w:rsidR="008E5DD4" w:rsidRDefault="008E5DD4" w:rsidP="008E5DD4">
                            <w:pPr>
                              <w:pStyle w:val="Default"/>
                              <w:numPr>
                                <w:ilvl w:val="0"/>
                                <w:numId w:val="8"/>
                              </w:numPr>
                            </w:pPr>
                            <w:r>
                              <w:t>A care in Wales registered nursery provision</w:t>
                            </w:r>
                          </w:p>
                          <w:p w14:paraId="4374F6E7" w14:textId="3146F976" w:rsidR="008E5DD4" w:rsidRDefault="008E5DD4" w:rsidP="008E5DD4">
                            <w:pPr>
                              <w:pStyle w:val="Default"/>
                              <w:numPr>
                                <w:ilvl w:val="0"/>
                                <w:numId w:val="8"/>
                              </w:numPr>
                            </w:pPr>
                            <w:r>
                              <w:t xml:space="preserve">An outreach </w:t>
                            </w:r>
                            <w:proofErr w:type="spellStart"/>
                            <w:r>
                              <w:t>creche</w:t>
                            </w:r>
                            <w:proofErr w:type="spellEnd"/>
                            <w:r>
                              <w:t xml:space="preserve"> facility with after school and holiday club</w:t>
                            </w:r>
                          </w:p>
                          <w:p w14:paraId="1E1A429F" w14:textId="77777777" w:rsidR="008E5DD4" w:rsidRDefault="008E5DD4" w:rsidP="008E5DD4">
                            <w:pPr>
                              <w:pStyle w:val="Default"/>
                              <w:numPr>
                                <w:ilvl w:val="0"/>
                                <w:numId w:val="8"/>
                              </w:numPr>
                            </w:pPr>
                            <w:r>
                              <w:t>Commissioned and Professional training, mentoring and counselling</w:t>
                            </w:r>
                          </w:p>
                          <w:p w14:paraId="03341AA4" w14:textId="1D4BA636" w:rsidR="008E5DD4" w:rsidRDefault="008E5DD4" w:rsidP="008E5DD4">
                            <w:pPr>
                              <w:pStyle w:val="Default"/>
                              <w:numPr>
                                <w:ilvl w:val="0"/>
                                <w:numId w:val="8"/>
                              </w:numPr>
                            </w:pPr>
                            <w:r>
                              <w:t>Social Prescription (trauma informed ACES, CEOP support)</w:t>
                            </w:r>
                          </w:p>
                          <w:p w14:paraId="7A3417AB" w14:textId="532E2E3D" w:rsidR="008E5DD4" w:rsidRDefault="008E5DD4" w:rsidP="008E5DD4">
                            <w:pPr>
                              <w:pStyle w:val="Default"/>
                              <w:ind w:left="720"/>
                            </w:pPr>
                            <w:r>
                              <w:t>The centre specialises in providing emotional health and well-being support for children, young people and families through a range of projects and services, all with the ultimate aim of improving the lives of people they work with. Promoting positive well-being and empowering individuals to reach their potential and pro-actively encouraging lea</w:t>
                            </w:r>
                            <w:r w:rsidR="002060EA">
                              <w:t>r</w:t>
                            </w:r>
                            <w:r>
                              <w:t>ners to build a strong belief system.</w:t>
                            </w:r>
                            <w:r w:rsidR="002060EA">
                              <w:t xml:space="preserve"> The work and support offered to individuals by C.Y.C.A centre meets priorities 1,2,3&amp;4 of the Police and Crime Delivery Plan 2017-2021.</w:t>
                            </w:r>
                            <w:r>
                              <w:t xml:space="preserve"> </w:t>
                            </w:r>
                          </w:p>
                          <w:p w14:paraId="2541B0FA" w14:textId="79566A2C" w:rsidR="008D4A01" w:rsidRDefault="008E5DD4" w:rsidP="008D4A01">
                            <w:pPr>
                              <w:pStyle w:val="Default"/>
                            </w:pPr>
                            <w: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344"/>
                            </w:tblGrid>
                            <w:tr w:rsidR="008D4A01" w14:paraId="09C76036" w14:textId="77777777">
                              <w:trPr>
                                <w:trHeight w:val="3254"/>
                              </w:trPr>
                              <w:tc>
                                <w:tcPr>
                                  <w:tcW w:w="6344" w:type="dxa"/>
                                </w:tcPr>
                                <w:p w14:paraId="7772CA4A" w14:textId="7A2327F0" w:rsidR="008D4A01" w:rsidRDefault="008D4A01" w:rsidP="008D4A01">
                                  <w:pPr>
                                    <w:pStyle w:val="Default"/>
                                    <w:rPr>
                                      <w:color w:val="68676B"/>
                                      <w:sz w:val="22"/>
                                      <w:szCs w:val="22"/>
                                    </w:rPr>
                                  </w:pPr>
                                </w:p>
                              </w:tc>
                            </w:tr>
                          </w:tbl>
                          <w:p w14:paraId="4BE25BDE" w14:textId="77777777" w:rsidR="008D4A01" w:rsidRPr="00234CD3" w:rsidRDefault="008D4A01" w:rsidP="00305B91">
                            <w:pPr>
                              <w:shd w:val="clear" w:color="auto" w:fill="F2F2F2"/>
                              <w:jc w:val="both"/>
                              <w:rPr>
                                <w:rFonts w:ascii="Verdana" w:hAnsi="Verdana"/>
                                <w:b/>
                                <w:sz w:val="22"/>
                                <w:szCs w:val="22"/>
                              </w:rPr>
                            </w:pPr>
                          </w:p>
                          <w:p w14:paraId="56550772" w14:textId="77777777" w:rsidR="00305B91" w:rsidRPr="00DB150E" w:rsidRDefault="00305B91" w:rsidP="00305B91">
                            <w:pPr>
                              <w:shd w:val="clear" w:color="auto" w:fill="F2F2F2"/>
                              <w:jc w:val="both"/>
                              <w:rPr>
                                <w:rFonts w:ascii="Verdana" w:hAnsi="Verdana"/>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FC47E2" id="_x0000_t202" coordsize="21600,21600" o:spt="202" path="m,l,21600r21600,l21600,xe">
                <v:stroke joinstyle="miter"/>
                <v:path gradientshapeok="t" o:connecttype="rect"/>
              </v:shapetype>
              <v:shape id="_x0000_s1030" type="#_x0000_t202" style="position:absolute;left:0;text-align:left;margin-left:-30.5pt;margin-top:23.35pt;width:481.5pt;height:2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">
                <v:textbox>
                  <w:txbxContent>
                    <w:p w14:paraId="7F573FDB" w14:textId="5A323D72" w:rsidR="00305B91"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46C1FD2" w14:textId="530D9A39" w:rsidR="008D4A01" w:rsidRDefault="008D4A01" w:rsidP="00305B91">
                      <w:pPr>
                        <w:shd w:val="clear" w:color="auto" w:fill="F2F2F2"/>
                        <w:jc w:val="both"/>
                        <w:rPr>
                          <w:rFonts w:ascii="Verdana" w:hAnsi="Verdana"/>
                          <w:b/>
                          <w:sz w:val="22"/>
                          <w:szCs w:val="22"/>
                        </w:rPr>
                      </w:pPr>
                    </w:p>
                    <w:p w14:paraId="1499D8FF" w14:textId="2FDFF565" w:rsidR="008E5DD4" w:rsidRDefault="008D4A01" w:rsidP="008D4A01">
                      <w:pPr>
                        <w:pStyle w:val="Default"/>
                      </w:pPr>
                      <w:r>
                        <w:t>CYCA – Connecting Youth, Children &amp; Adults centre</w:t>
                      </w:r>
                      <w:r w:rsidR="002060EA">
                        <w:t xml:space="preserve"> based in North Dock, Llanelli</w:t>
                      </w:r>
                      <w:r>
                        <w:t xml:space="preserve"> is an independent charity providing different support services </w:t>
                      </w:r>
                      <w:r w:rsidR="008E5DD4">
                        <w:t xml:space="preserve">to children, young people and families. The Centre of Excellence was officially opened by Police and Crime Commissioner, </w:t>
                      </w:r>
                      <w:proofErr w:type="spellStart"/>
                      <w:r w:rsidR="008E5DD4">
                        <w:t>Dafydd</w:t>
                      </w:r>
                      <w:proofErr w:type="spellEnd"/>
                      <w:r w:rsidR="008E5DD4">
                        <w:t xml:space="preserve"> </w:t>
                      </w:r>
                      <w:proofErr w:type="spellStart"/>
                      <w:r w:rsidR="008E5DD4">
                        <w:t>Llywelyn</w:t>
                      </w:r>
                      <w:proofErr w:type="spellEnd"/>
                      <w:r w:rsidR="008E5DD4">
                        <w:t xml:space="preserve"> on Friday 11</w:t>
                      </w:r>
                      <w:r w:rsidR="008E5DD4" w:rsidRPr="008E5DD4">
                        <w:rPr>
                          <w:vertAlign w:val="superscript"/>
                        </w:rPr>
                        <w:t>th</w:t>
                      </w:r>
                      <w:r w:rsidR="008E5DD4">
                        <w:t xml:space="preserve"> September 2020. </w:t>
                      </w:r>
                    </w:p>
                    <w:p w14:paraId="05F5C20E" w14:textId="0D266268" w:rsidR="008E5DD4" w:rsidRDefault="008E5DD4" w:rsidP="008D4A01">
                      <w:pPr>
                        <w:pStyle w:val="Default"/>
                      </w:pPr>
                      <w:r>
                        <w:t>The centre will provide;</w:t>
                      </w:r>
                    </w:p>
                    <w:p w14:paraId="0993241B" w14:textId="77777777" w:rsidR="008E5DD4" w:rsidRDefault="008E5DD4" w:rsidP="008E5DD4">
                      <w:pPr>
                        <w:pStyle w:val="Default"/>
                        <w:numPr>
                          <w:ilvl w:val="0"/>
                          <w:numId w:val="8"/>
                        </w:numPr>
                      </w:pPr>
                      <w:r>
                        <w:t>A care in Wales registered nursery provision</w:t>
                      </w:r>
                    </w:p>
                    <w:p w14:paraId="4374F6E7" w14:textId="3146F976" w:rsidR="008E5DD4" w:rsidRDefault="008E5DD4" w:rsidP="008E5DD4">
                      <w:pPr>
                        <w:pStyle w:val="Default"/>
                        <w:numPr>
                          <w:ilvl w:val="0"/>
                          <w:numId w:val="8"/>
                        </w:numPr>
                      </w:pPr>
                      <w:r>
                        <w:t xml:space="preserve">An outreach </w:t>
                      </w:r>
                      <w:proofErr w:type="spellStart"/>
                      <w:r>
                        <w:t>creche</w:t>
                      </w:r>
                      <w:proofErr w:type="spellEnd"/>
                      <w:r>
                        <w:t xml:space="preserve"> facility with after school and holiday club</w:t>
                      </w:r>
                    </w:p>
                    <w:p w14:paraId="1E1A429F" w14:textId="77777777" w:rsidR="008E5DD4" w:rsidRDefault="008E5DD4" w:rsidP="008E5DD4">
                      <w:pPr>
                        <w:pStyle w:val="Default"/>
                        <w:numPr>
                          <w:ilvl w:val="0"/>
                          <w:numId w:val="8"/>
                        </w:numPr>
                      </w:pPr>
                      <w:r>
                        <w:t>Commissioned and Professional training, mentoring and counselling</w:t>
                      </w:r>
                    </w:p>
                    <w:p w14:paraId="03341AA4" w14:textId="1D4BA636" w:rsidR="008E5DD4" w:rsidRDefault="008E5DD4" w:rsidP="008E5DD4">
                      <w:pPr>
                        <w:pStyle w:val="Default"/>
                        <w:numPr>
                          <w:ilvl w:val="0"/>
                          <w:numId w:val="8"/>
                        </w:numPr>
                      </w:pPr>
                      <w:r>
                        <w:t>Social Prescription (trauma informed ACES, CEOP support)</w:t>
                      </w:r>
                    </w:p>
                    <w:p w14:paraId="7A3417AB" w14:textId="532E2E3D" w:rsidR="008E5DD4" w:rsidRDefault="008E5DD4" w:rsidP="008E5DD4">
                      <w:pPr>
                        <w:pStyle w:val="Default"/>
                        <w:ind w:left="720"/>
                      </w:pPr>
                      <w:r>
                        <w:t>The centre specialises in providing emotional health and well-being support for children, young people and families through a range of projects and services, all with the ultimate aim of improving the lives of people they work with. Promoting positive well-being and empowering individuals to reach their potential and pro-actively encouraging lea</w:t>
                      </w:r>
                      <w:r w:rsidR="002060EA">
                        <w:t>r</w:t>
                      </w:r>
                      <w:r>
                        <w:t>ners to build a strong belief system.</w:t>
                      </w:r>
                      <w:r w:rsidR="002060EA">
                        <w:t xml:space="preserve"> The work and support offered to individuals by C.Y.C.A centre meets priorities 1,2,3&amp;4 of the Police and Crime Delivery Plan 2017-2021.</w:t>
                      </w:r>
                      <w:r>
                        <w:t xml:space="preserve"> </w:t>
                      </w:r>
                    </w:p>
                    <w:p w14:paraId="2541B0FA" w14:textId="79566A2C" w:rsidR="008D4A01" w:rsidRDefault="008E5DD4" w:rsidP="008D4A01">
                      <w:pPr>
                        <w:pStyle w:val="Default"/>
                      </w:pPr>
                      <w: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344"/>
                      </w:tblGrid>
                      <w:tr w:rsidR="008D4A01" w14:paraId="09C76036" w14:textId="77777777">
                        <w:trPr>
                          <w:trHeight w:val="3254"/>
                        </w:trPr>
                        <w:tc>
                          <w:tcPr>
                            <w:tcW w:w="6344" w:type="dxa"/>
                          </w:tcPr>
                          <w:p w14:paraId="7772CA4A" w14:textId="7A2327F0" w:rsidR="008D4A01" w:rsidRDefault="008D4A01" w:rsidP="008D4A01">
                            <w:pPr>
                              <w:pStyle w:val="Default"/>
                              <w:rPr>
                                <w:color w:val="68676B"/>
                                <w:sz w:val="22"/>
                                <w:szCs w:val="22"/>
                              </w:rPr>
                            </w:pPr>
                          </w:p>
                        </w:tc>
                      </w:tr>
                    </w:tbl>
                    <w:p w14:paraId="4BE25BDE" w14:textId="77777777" w:rsidR="008D4A01" w:rsidRPr="00234CD3" w:rsidRDefault="008D4A01" w:rsidP="00305B91">
                      <w:pPr>
                        <w:shd w:val="clear" w:color="auto" w:fill="F2F2F2"/>
                        <w:jc w:val="both"/>
                        <w:rPr>
                          <w:rFonts w:ascii="Verdana" w:hAnsi="Verdana"/>
                          <w:b/>
                          <w:sz w:val="22"/>
                          <w:szCs w:val="22"/>
                        </w:rPr>
                      </w:pPr>
                    </w:p>
                    <w:p w14:paraId="56550772" w14:textId="77777777" w:rsidR="00305B91" w:rsidRPr="00DB150E" w:rsidRDefault="00305B91" w:rsidP="00305B91">
                      <w:pPr>
                        <w:shd w:val="clear" w:color="auto" w:fill="F2F2F2"/>
                        <w:jc w:val="both"/>
                        <w:rPr>
                          <w:rFonts w:ascii="Verdana" w:hAnsi="Verdana"/>
                          <w:b/>
                          <w:sz w:val="22"/>
                          <w:szCs w:val="22"/>
                        </w:rPr>
                      </w:pPr>
                    </w:p>
                  </w:txbxContent>
                </v:textbox>
                <w10:wrap type="tight"/>
              </v:shape>
            </w:pict>
          </mc:Fallback>
        </mc:AlternateContent>
      </w:r>
    </w:p>
    <w:p w14:paraId="67F1D14E" w14:textId="255BF478" w:rsidR="00305B91" w:rsidRPr="00234CD3" w:rsidRDefault="00305B91" w:rsidP="00305B91">
      <w:pPr>
        <w:pStyle w:val="Header"/>
        <w:jc w:val="right"/>
        <w:rPr>
          <w:rFonts w:ascii="Verdana" w:hAnsi="Verdana" w:cs="Arial"/>
          <w:sz w:val="22"/>
          <w:szCs w:val="22"/>
        </w:rPr>
      </w:pP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1240056F" w14:textId="77777777" w:rsidR="00305B91" w:rsidRPr="00234CD3" w:rsidRDefault="00305B91" w:rsidP="00305B91">
      <w:pPr>
        <w:pStyle w:val="Header"/>
        <w:jc w:val="right"/>
        <w:rPr>
          <w:rFonts w:ascii="Verdana" w:hAnsi="Verdana" w:cs="Arial"/>
          <w:sz w:val="22"/>
          <w:szCs w:val="22"/>
        </w:rPr>
      </w:pPr>
    </w:p>
    <w:p w14:paraId="3D1D3988" w14:textId="77777777" w:rsidR="00305B91" w:rsidRPr="00234CD3" w:rsidRDefault="00305B91" w:rsidP="00305B91">
      <w:pPr>
        <w:pStyle w:val="Header"/>
        <w:jc w:val="right"/>
        <w:rPr>
          <w:rFonts w:ascii="Verdana" w:hAnsi="Verdana" w:cs="Arial"/>
          <w:sz w:val="22"/>
          <w:szCs w:val="22"/>
        </w:rPr>
      </w:pPr>
    </w:p>
    <w:p w14:paraId="2534F7D1" w14:textId="77777777" w:rsidR="00305B91" w:rsidRPr="00234CD3" w:rsidRDefault="00305B91" w:rsidP="00305B91">
      <w:pPr>
        <w:pStyle w:val="Header"/>
        <w:jc w:val="right"/>
        <w:rPr>
          <w:rFonts w:ascii="Verdana" w:hAnsi="Verdana" w:cs="Arial"/>
          <w:sz w:val="22"/>
          <w:szCs w:val="22"/>
        </w:rPr>
      </w:pPr>
    </w:p>
    <w:p w14:paraId="7C13C57E" w14:textId="77777777" w:rsidR="00305B91" w:rsidRPr="00234CD3" w:rsidRDefault="00305B91" w:rsidP="00305B91">
      <w:pPr>
        <w:pStyle w:val="Header"/>
        <w:jc w:val="right"/>
        <w:rPr>
          <w:rFonts w:ascii="Verdana" w:hAnsi="Verdana" w:cs="Arial"/>
          <w:sz w:val="22"/>
          <w:szCs w:val="22"/>
        </w:rPr>
      </w:pPr>
    </w:p>
    <w:p w14:paraId="1D8C784C" w14:textId="77777777" w:rsidR="00305B91" w:rsidRPr="00234CD3" w:rsidRDefault="00305B91" w:rsidP="00305B91">
      <w:pPr>
        <w:pStyle w:val="Header"/>
        <w:jc w:val="right"/>
        <w:rPr>
          <w:rFonts w:ascii="Verdana" w:hAnsi="Verdana" w:cs="Arial"/>
          <w:sz w:val="22"/>
          <w:szCs w:val="22"/>
        </w:rPr>
      </w:pPr>
    </w:p>
    <w:p w14:paraId="30EFC950" w14:textId="77777777" w:rsidR="00305B91" w:rsidRPr="00234CD3" w:rsidRDefault="00305B91" w:rsidP="00305B91">
      <w:pPr>
        <w:pStyle w:val="Header"/>
        <w:jc w:val="right"/>
        <w:rPr>
          <w:rFonts w:ascii="Verdana" w:hAnsi="Verdana" w:cs="Arial"/>
          <w:sz w:val="22"/>
          <w:szCs w:val="22"/>
        </w:rPr>
      </w:pPr>
    </w:p>
    <w:p w14:paraId="7A0AC366"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6944" behindDoc="0" locked="0" layoutInCell="1" allowOverlap="1" wp14:anchorId="61E5C5C9" wp14:editId="46E19F23">
                <wp:simplePos x="0" y="0"/>
                <wp:positionH relativeFrom="column">
                  <wp:posOffset>-396240</wp:posOffset>
                </wp:positionH>
                <wp:positionV relativeFrom="paragraph">
                  <wp:posOffset>100330</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29F4E2B8" w:rsidR="00305B91" w:rsidRDefault="002060EA" w:rsidP="00305B91">
                            <w:pPr>
                              <w:shd w:val="clear" w:color="auto" w:fill="F2F2F2"/>
                              <w:jc w:val="both"/>
                              <w:rPr>
                                <w:rFonts w:ascii="Verdana" w:hAnsi="Verdana"/>
                                <w:b/>
                                <w:sz w:val="22"/>
                                <w:szCs w:val="22"/>
                              </w:rPr>
                            </w:pPr>
                            <w:r>
                              <w:rPr>
                                <w:rFonts w:ascii="Verdana" w:hAnsi="Verdana"/>
                                <w:b/>
                                <w:sz w:val="22"/>
                                <w:szCs w:val="22"/>
                              </w:rPr>
                              <w:t xml:space="preserve"> </w:t>
                            </w:r>
                          </w:p>
                          <w:p w14:paraId="32AA7394" w14:textId="11DD7281" w:rsidR="002060EA" w:rsidRPr="002060EA" w:rsidRDefault="002060EA" w:rsidP="00305B91">
                            <w:pPr>
                              <w:shd w:val="clear" w:color="auto" w:fill="F2F2F2"/>
                              <w:jc w:val="both"/>
                              <w:rPr>
                                <w:rFonts w:ascii="Verdana" w:hAnsi="Verdana"/>
                                <w:sz w:val="22"/>
                                <w:szCs w:val="22"/>
                              </w:rPr>
                            </w:pPr>
                            <w:r w:rsidRPr="002060EA">
                              <w:rPr>
                                <w:rFonts w:ascii="Verdana" w:hAnsi="Verdana"/>
                                <w:sz w:val="22"/>
                                <w:szCs w:val="22"/>
                              </w:rPr>
                              <w:t>To contribute £1k</w:t>
                            </w:r>
                            <w:r>
                              <w:rPr>
                                <w:rFonts w:ascii="Verdana" w:hAnsi="Verdana"/>
                                <w:sz w:val="22"/>
                                <w:szCs w:val="22"/>
                              </w:rPr>
                              <w:t xml:space="preserve"> to the C.Y.C.A Centre of Excellence</w:t>
                            </w:r>
                            <w:r w:rsidRPr="002060EA">
                              <w:rPr>
                                <w:rFonts w:ascii="Verdana" w:hAnsi="Verdana"/>
                                <w:sz w:val="22"/>
                                <w:szCs w:val="22"/>
                              </w:rPr>
                              <w:t xml:space="preserve"> </w:t>
                            </w:r>
                          </w:p>
                          <w:p w14:paraId="260A8F49" w14:textId="2D864099" w:rsidR="00305B91" w:rsidRPr="002060EA" w:rsidRDefault="00305B91" w:rsidP="00305B91">
                            <w:pPr>
                              <w:shd w:val="clear" w:color="auto" w:fill="F2F2F2"/>
                              <w:jc w:val="both"/>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1E5C5C9" id="_x0000_s1039" type="#_x0000_t202" style="position:absolute;left:0;text-align:left;margin-left:-31.2pt;margin-top:7.9pt;width:476.65pt;height:5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29F4E2B8" w:rsidR="00305B91" w:rsidRDefault="002060EA" w:rsidP="00305B91">
                      <w:pPr>
                        <w:shd w:val="clear" w:color="auto" w:fill="F2F2F2"/>
                        <w:jc w:val="both"/>
                        <w:rPr>
                          <w:rFonts w:ascii="Verdana" w:hAnsi="Verdana"/>
                          <w:b/>
                          <w:sz w:val="22"/>
                          <w:szCs w:val="22"/>
                        </w:rPr>
                      </w:pPr>
                      <w:r>
                        <w:rPr>
                          <w:rFonts w:ascii="Verdana" w:hAnsi="Verdana"/>
                          <w:b/>
                          <w:sz w:val="22"/>
                          <w:szCs w:val="22"/>
                        </w:rPr>
                        <w:t xml:space="preserve"> </w:t>
                      </w:r>
                    </w:p>
                    <w:p w14:paraId="32AA7394" w14:textId="11DD7281" w:rsidR="002060EA" w:rsidRPr="002060EA" w:rsidRDefault="002060EA" w:rsidP="00305B91">
                      <w:pPr>
                        <w:shd w:val="clear" w:color="auto" w:fill="F2F2F2"/>
                        <w:jc w:val="both"/>
                        <w:rPr>
                          <w:rFonts w:ascii="Verdana" w:hAnsi="Verdana"/>
                          <w:sz w:val="22"/>
                          <w:szCs w:val="22"/>
                        </w:rPr>
                      </w:pPr>
                      <w:r w:rsidRPr="002060EA">
                        <w:rPr>
                          <w:rFonts w:ascii="Verdana" w:hAnsi="Verdana"/>
                          <w:sz w:val="22"/>
                          <w:szCs w:val="22"/>
                        </w:rPr>
                        <w:t>To contribute £1k</w:t>
                      </w:r>
                      <w:r>
                        <w:rPr>
                          <w:rFonts w:ascii="Verdana" w:hAnsi="Verdana"/>
                          <w:sz w:val="22"/>
                          <w:szCs w:val="22"/>
                        </w:rPr>
                        <w:t xml:space="preserve"> to the C.Y.C.A Centre of </w:t>
                      </w:r>
                      <w:r>
                        <w:rPr>
                          <w:rFonts w:ascii="Verdana" w:hAnsi="Verdana"/>
                          <w:sz w:val="22"/>
                          <w:szCs w:val="22"/>
                        </w:rPr>
                        <w:t>Excellence</w:t>
                      </w:r>
                      <w:bookmarkStart w:id="1" w:name="_GoBack"/>
                      <w:bookmarkEnd w:id="1"/>
                      <w:r w:rsidRPr="002060EA">
                        <w:rPr>
                          <w:rFonts w:ascii="Verdana" w:hAnsi="Verdana"/>
                          <w:sz w:val="22"/>
                          <w:szCs w:val="22"/>
                        </w:rPr>
                        <w:t xml:space="preserve"> </w:t>
                      </w:r>
                    </w:p>
                    <w:p w14:paraId="260A8F49" w14:textId="2D864099" w:rsidR="00305B91" w:rsidRPr="002060EA" w:rsidRDefault="00305B91" w:rsidP="00305B91">
                      <w:pPr>
                        <w:shd w:val="clear" w:color="auto" w:fill="F2F2F2"/>
                        <w:jc w:val="both"/>
                        <w:rPr>
                          <w:sz w:val="22"/>
                          <w:szCs w:val="22"/>
                        </w:rPr>
                      </w:pPr>
                    </w:p>
                  </w:txbxContent>
                </v:textbox>
              </v:shape>
            </w:pict>
          </mc:Fallback>
        </mc:AlternateContent>
      </w:r>
    </w:p>
    <w:p w14:paraId="09F708E2" w14:textId="77777777" w:rsidR="00305B91" w:rsidRPr="00234CD3" w:rsidRDefault="00305B91" w:rsidP="00305B91">
      <w:pPr>
        <w:pStyle w:val="Header"/>
        <w:jc w:val="right"/>
        <w:rPr>
          <w:rFonts w:ascii="Verdana" w:hAnsi="Verdana" w:cs="Arial"/>
          <w:sz w:val="22"/>
          <w:szCs w:val="22"/>
        </w:rPr>
      </w:pPr>
    </w:p>
    <w:p w14:paraId="651C7E12" w14:textId="77777777" w:rsidR="00305B91" w:rsidRPr="00234CD3" w:rsidRDefault="00305B91" w:rsidP="00305B91">
      <w:pPr>
        <w:pStyle w:val="Header"/>
        <w:jc w:val="right"/>
        <w:rPr>
          <w:rFonts w:ascii="Verdana" w:hAnsi="Verdana" w:cs="Arial"/>
          <w:sz w:val="22"/>
          <w:szCs w:val="22"/>
        </w:rPr>
      </w:pPr>
    </w:p>
    <w:p w14:paraId="111D6CAE" w14:textId="77777777" w:rsidR="00305B91" w:rsidRPr="00234CD3" w:rsidRDefault="00305B91" w:rsidP="00305B91">
      <w:pPr>
        <w:pStyle w:val="Header"/>
        <w:jc w:val="right"/>
        <w:rPr>
          <w:rFonts w:ascii="Verdana" w:hAnsi="Verdana" w:cs="Arial"/>
          <w:sz w:val="22"/>
          <w:szCs w:val="22"/>
        </w:rPr>
      </w:pPr>
    </w:p>
    <w:p w14:paraId="30DF1785" w14:textId="77777777" w:rsidR="00305B91" w:rsidRPr="00234CD3" w:rsidRDefault="00305B91" w:rsidP="00305B91">
      <w:pPr>
        <w:pStyle w:val="Header"/>
        <w:jc w:val="right"/>
        <w:rPr>
          <w:rFonts w:ascii="Verdana" w:hAnsi="Verdana" w:cs="Arial"/>
          <w:sz w:val="22"/>
          <w:szCs w:val="22"/>
        </w:rPr>
      </w:pPr>
    </w:p>
    <w:p w14:paraId="799607A7"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7968" behindDoc="0" locked="0" layoutInCell="1" allowOverlap="1" wp14:anchorId="58A2E9DD" wp14:editId="7CF2AF8E">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8A2E9DD" id="_x0000_s1040" type="#_x0000_t202" style="position:absolute;left:0;text-align:left;margin-left:-31.2pt;margin-top:6.45pt;width:476.05pt;height:10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nLgIAAFo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234CD3" w:rsidRDefault="00305B91" w:rsidP="00305B91">
      <w:pPr>
        <w:pStyle w:val="Header"/>
        <w:jc w:val="right"/>
        <w:rPr>
          <w:rFonts w:ascii="Verdana" w:hAnsi="Verdana" w:cs="Arial"/>
          <w:sz w:val="22"/>
          <w:szCs w:val="22"/>
        </w:rPr>
      </w:pPr>
    </w:p>
    <w:p w14:paraId="1090E17C" w14:textId="77777777" w:rsidR="00305B91" w:rsidRPr="00234CD3" w:rsidRDefault="00305B91" w:rsidP="00305B91">
      <w:pPr>
        <w:pStyle w:val="Header"/>
        <w:jc w:val="right"/>
        <w:rPr>
          <w:rFonts w:ascii="Verdana" w:hAnsi="Verdana" w:cs="Arial"/>
          <w:sz w:val="22"/>
          <w:szCs w:val="22"/>
        </w:rPr>
      </w:pPr>
    </w:p>
    <w:p w14:paraId="212710D7" w14:textId="77777777" w:rsidR="00305B91" w:rsidRPr="00234CD3" w:rsidRDefault="00305B91" w:rsidP="00305B91">
      <w:pPr>
        <w:pStyle w:val="Header"/>
        <w:jc w:val="right"/>
        <w:rPr>
          <w:rFonts w:ascii="Verdana" w:hAnsi="Verdana" w:cs="Arial"/>
          <w:sz w:val="22"/>
          <w:szCs w:val="22"/>
        </w:rPr>
      </w:pP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31F2D0C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8992" behindDoc="0" locked="0" layoutInCell="1" allowOverlap="1" wp14:anchorId="0545C67D" wp14:editId="60DC4C1A">
                <wp:simplePos x="0" y="0"/>
                <wp:positionH relativeFrom="column">
                  <wp:posOffset>-408940</wp:posOffset>
                </wp:positionH>
                <wp:positionV relativeFrom="paragraph">
                  <wp:posOffset>124460</wp:posOffset>
                </wp:positionV>
                <wp:extent cx="6055360" cy="502285"/>
                <wp:effectExtent l="0" t="0" r="2159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F8E430E" w14:textId="732AA8EF"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bookmarkStart w:id="0" w:name="_GoBack"/>
                            <w:r w:rsidR="00F607CA" w:rsidRPr="00743682">
                              <w:rPr>
                                <w:noProof/>
                              </w:rPr>
                              <w:drawing>
                                <wp:inline distT="0" distB="0" distL="0" distR="0" wp14:anchorId="469FDF3F" wp14:editId="60E7F153">
                                  <wp:extent cx="1581604" cy="366395"/>
                                  <wp:effectExtent l="0" t="0" r="0" b="0"/>
                                  <wp:docPr id="3" name="Picture 3"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4745" cy="371756"/>
                                          </a:xfrm>
                                          <a:prstGeom prst="rect">
                                            <a:avLst/>
                                          </a:prstGeom>
                                          <a:noFill/>
                                          <a:ln>
                                            <a:noFill/>
                                          </a:ln>
                                        </pic:spPr>
                                      </pic:pic>
                                    </a:graphicData>
                                  </a:graphic>
                                </wp:inline>
                              </w:drawing>
                            </w:r>
                            <w:bookmarkEnd w:id="0"/>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33" type="#_x0000_t202" style="position:absolute;left:0;text-align:left;margin-left:-32.2pt;margin-top:9.8pt;width:476.8pt;height:39.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">
                <v:textbox>
                  <w:txbxContent>
                    <w:p w14:paraId="6F8E430E" w14:textId="732AA8EF"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bookmarkStart w:id="1" w:name="_GoBack"/>
                      <w:r w:rsidR="00F607CA" w:rsidRPr="00743682">
                        <w:rPr>
                          <w:noProof/>
                        </w:rPr>
                        <w:drawing>
                          <wp:inline distT="0" distB="0" distL="0" distR="0" wp14:anchorId="469FDF3F" wp14:editId="60E7F153">
                            <wp:extent cx="1581604" cy="366395"/>
                            <wp:effectExtent l="0" t="0" r="0" b="0"/>
                            <wp:docPr id="3" name="Picture 3"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4745" cy="371756"/>
                                    </a:xfrm>
                                    <a:prstGeom prst="rect">
                                      <a:avLst/>
                                    </a:prstGeom>
                                    <a:noFill/>
                                    <a:ln>
                                      <a:noFill/>
                                    </a:ln>
                                  </pic:spPr>
                                </pic:pic>
                              </a:graphicData>
                            </a:graphic>
                          </wp:inline>
                        </w:drawing>
                      </w:r>
                      <w:bookmarkEnd w:id="1"/>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4B41338B" w14:textId="77777777" w:rsidR="00305B91" w:rsidRPr="00234CD3" w:rsidRDefault="00305B91" w:rsidP="00305B91">
      <w:pPr>
        <w:pStyle w:val="Header"/>
        <w:jc w:val="right"/>
        <w:rPr>
          <w:rFonts w:ascii="Verdana" w:hAnsi="Verdana" w:cs="Arial"/>
          <w:sz w:val="22"/>
          <w:szCs w:val="22"/>
        </w:rPr>
      </w:pPr>
    </w:p>
    <w:p w14:paraId="1F634AFE" w14:textId="77777777" w:rsidR="00305B91" w:rsidRPr="00234CD3" w:rsidRDefault="00305B91" w:rsidP="00305B91">
      <w:pPr>
        <w:pStyle w:val="Header"/>
        <w:jc w:val="right"/>
        <w:rPr>
          <w:rFonts w:ascii="Verdana" w:hAnsi="Verdana" w:cs="Arial"/>
          <w:sz w:val="22"/>
          <w:szCs w:val="22"/>
        </w:rPr>
      </w:pPr>
    </w:p>
    <w:p w14:paraId="40B06E2F" w14:textId="77777777" w:rsidR="00305B91" w:rsidRPr="004E53F8" w:rsidRDefault="00305B91" w:rsidP="00305B91">
      <w:pPr>
        <w:pStyle w:val="Header"/>
        <w:rPr>
          <w:rFonts w:ascii="Verdana" w:hAnsi="Verdana" w:cs="Arial"/>
          <w:sz w:val="22"/>
          <w:szCs w:val="22"/>
          <w:lang w:val="cy-GB"/>
        </w:rPr>
      </w:pPr>
    </w:p>
    <w:sectPr w:rsidR="00305B91" w:rsidRPr="004E53F8" w:rsidSect="002B3999">
      <w:headerReference w:type="default" r:id="rId12"/>
      <w:footerReference w:type="default" r:id="rId13"/>
      <w:head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B2FDB" w14:textId="77777777" w:rsidR="006D2A63" w:rsidRDefault="006D2A63">
      <w:r>
        <w:separator/>
      </w:r>
    </w:p>
  </w:endnote>
  <w:endnote w:type="continuationSeparator" w:id="0">
    <w:p w14:paraId="09DC481A" w14:textId="77777777" w:rsidR="006D2A63" w:rsidRDefault="006D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5E69B" w14:textId="77777777" w:rsidR="006D2A63" w:rsidRDefault="006D2A63">
      <w:r>
        <w:separator/>
      </w:r>
    </w:p>
  </w:footnote>
  <w:footnote w:type="continuationSeparator" w:id="0">
    <w:p w14:paraId="7972A2F6" w14:textId="77777777" w:rsidR="006D2A63" w:rsidRDefault="006D2A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66952488"/>
    <w:multiLevelType w:val="hybridMultilevel"/>
    <w:tmpl w:val="5A54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0E"/>
    <w:rsid w:val="00034851"/>
    <w:rsid w:val="000627C3"/>
    <w:rsid w:val="000927EC"/>
    <w:rsid w:val="000C2D83"/>
    <w:rsid w:val="000C4603"/>
    <w:rsid w:val="000E0963"/>
    <w:rsid w:val="000F767B"/>
    <w:rsid w:val="00101AB8"/>
    <w:rsid w:val="00101EF1"/>
    <w:rsid w:val="00134258"/>
    <w:rsid w:val="0016378B"/>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060EA"/>
    <w:rsid w:val="00234CD3"/>
    <w:rsid w:val="0024102D"/>
    <w:rsid w:val="002522A6"/>
    <w:rsid w:val="002540AD"/>
    <w:rsid w:val="00254C50"/>
    <w:rsid w:val="002B3999"/>
    <w:rsid w:val="002D4BDB"/>
    <w:rsid w:val="0030378E"/>
    <w:rsid w:val="00305B91"/>
    <w:rsid w:val="00376A20"/>
    <w:rsid w:val="003A0843"/>
    <w:rsid w:val="003C6E64"/>
    <w:rsid w:val="003E1C06"/>
    <w:rsid w:val="00402E5E"/>
    <w:rsid w:val="00417873"/>
    <w:rsid w:val="00434BA5"/>
    <w:rsid w:val="004649B6"/>
    <w:rsid w:val="00470DA6"/>
    <w:rsid w:val="004732EF"/>
    <w:rsid w:val="00490399"/>
    <w:rsid w:val="004A51E4"/>
    <w:rsid w:val="004A62B8"/>
    <w:rsid w:val="004A6FA0"/>
    <w:rsid w:val="004D4CDB"/>
    <w:rsid w:val="004E3B07"/>
    <w:rsid w:val="004E53F8"/>
    <w:rsid w:val="004F078C"/>
    <w:rsid w:val="004F7A0B"/>
    <w:rsid w:val="005023E0"/>
    <w:rsid w:val="00503932"/>
    <w:rsid w:val="0052673F"/>
    <w:rsid w:val="00560776"/>
    <w:rsid w:val="00582705"/>
    <w:rsid w:val="00582F51"/>
    <w:rsid w:val="00585DDF"/>
    <w:rsid w:val="00591635"/>
    <w:rsid w:val="005C1DC3"/>
    <w:rsid w:val="005C6277"/>
    <w:rsid w:val="005E7D6B"/>
    <w:rsid w:val="006201A4"/>
    <w:rsid w:val="006613B7"/>
    <w:rsid w:val="006655B7"/>
    <w:rsid w:val="00680FF0"/>
    <w:rsid w:val="006921B9"/>
    <w:rsid w:val="00692B56"/>
    <w:rsid w:val="006936B2"/>
    <w:rsid w:val="006A0690"/>
    <w:rsid w:val="006B0945"/>
    <w:rsid w:val="006C2140"/>
    <w:rsid w:val="006D2A63"/>
    <w:rsid w:val="006D33E0"/>
    <w:rsid w:val="006E5A49"/>
    <w:rsid w:val="006F2E1D"/>
    <w:rsid w:val="006F5BE3"/>
    <w:rsid w:val="007273B7"/>
    <w:rsid w:val="00747FCF"/>
    <w:rsid w:val="007568B8"/>
    <w:rsid w:val="00780BEF"/>
    <w:rsid w:val="00797DE7"/>
    <w:rsid w:val="007A784A"/>
    <w:rsid w:val="007B7A45"/>
    <w:rsid w:val="007C44CE"/>
    <w:rsid w:val="007D1483"/>
    <w:rsid w:val="007D216E"/>
    <w:rsid w:val="007F3DFA"/>
    <w:rsid w:val="0086385D"/>
    <w:rsid w:val="008671EA"/>
    <w:rsid w:val="008A2F9D"/>
    <w:rsid w:val="008B3669"/>
    <w:rsid w:val="008D4A01"/>
    <w:rsid w:val="008E4395"/>
    <w:rsid w:val="008E5DD4"/>
    <w:rsid w:val="00905065"/>
    <w:rsid w:val="0091122F"/>
    <w:rsid w:val="00911995"/>
    <w:rsid w:val="009167E8"/>
    <w:rsid w:val="00917904"/>
    <w:rsid w:val="00930C2F"/>
    <w:rsid w:val="00967551"/>
    <w:rsid w:val="00976A97"/>
    <w:rsid w:val="009A48E1"/>
    <w:rsid w:val="009B4550"/>
    <w:rsid w:val="009C7386"/>
    <w:rsid w:val="009C7896"/>
    <w:rsid w:val="009D149D"/>
    <w:rsid w:val="009D5F51"/>
    <w:rsid w:val="009E34DF"/>
    <w:rsid w:val="00A164E6"/>
    <w:rsid w:val="00A17F25"/>
    <w:rsid w:val="00A2798D"/>
    <w:rsid w:val="00A352CD"/>
    <w:rsid w:val="00A47520"/>
    <w:rsid w:val="00A5047D"/>
    <w:rsid w:val="00A80479"/>
    <w:rsid w:val="00A87B70"/>
    <w:rsid w:val="00AB101A"/>
    <w:rsid w:val="00AC11D0"/>
    <w:rsid w:val="00AC59E7"/>
    <w:rsid w:val="00AF3824"/>
    <w:rsid w:val="00B12650"/>
    <w:rsid w:val="00B13CAE"/>
    <w:rsid w:val="00B528AD"/>
    <w:rsid w:val="00B7233B"/>
    <w:rsid w:val="00B95876"/>
    <w:rsid w:val="00BA5B29"/>
    <w:rsid w:val="00BC5416"/>
    <w:rsid w:val="00BF17B0"/>
    <w:rsid w:val="00C05BC1"/>
    <w:rsid w:val="00C26AA2"/>
    <w:rsid w:val="00C303B3"/>
    <w:rsid w:val="00C71285"/>
    <w:rsid w:val="00C74225"/>
    <w:rsid w:val="00C829FC"/>
    <w:rsid w:val="00C83FC9"/>
    <w:rsid w:val="00CA3D03"/>
    <w:rsid w:val="00CA6CD3"/>
    <w:rsid w:val="00CB07DF"/>
    <w:rsid w:val="00CB1051"/>
    <w:rsid w:val="00CE37D0"/>
    <w:rsid w:val="00D03D87"/>
    <w:rsid w:val="00D10E29"/>
    <w:rsid w:val="00D113CC"/>
    <w:rsid w:val="00D12943"/>
    <w:rsid w:val="00D1450D"/>
    <w:rsid w:val="00D25737"/>
    <w:rsid w:val="00D31E19"/>
    <w:rsid w:val="00D41CA1"/>
    <w:rsid w:val="00D41FD9"/>
    <w:rsid w:val="00D5395D"/>
    <w:rsid w:val="00D74142"/>
    <w:rsid w:val="00D8435E"/>
    <w:rsid w:val="00D92446"/>
    <w:rsid w:val="00DB150E"/>
    <w:rsid w:val="00DC158F"/>
    <w:rsid w:val="00DD4A17"/>
    <w:rsid w:val="00DF23DF"/>
    <w:rsid w:val="00E039BC"/>
    <w:rsid w:val="00E22B96"/>
    <w:rsid w:val="00E42BC4"/>
    <w:rsid w:val="00E72CD9"/>
    <w:rsid w:val="00E73653"/>
    <w:rsid w:val="00EA5603"/>
    <w:rsid w:val="00EB1184"/>
    <w:rsid w:val="00EF1AE7"/>
    <w:rsid w:val="00F177CA"/>
    <w:rsid w:val="00F34393"/>
    <w:rsid w:val="00F46FF5"/>
    <w:rsid w:val="00F607CA"/>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3086B"/>
  <w15:docId w15:val="{014C3DE7-EB2E-4009-89B6-607711EE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paragraph" w:customStyle="1" w:styleId="Default">
    <w:name w:val="Default"/>
    <w:rsid w:val="008D4A0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2.xml><?xml version="1.0" encoding="utf-8"?>
<ds:datastoreItem xmlns:ds="http://schemas.openxmlformats.org/officeDocument/2006/customXml" ds:itemID="{E517F489-9AE2-4002-8F03-D3B9B6DCD78A}">
  <ds:schemaRefs>
    <ds:schemaRef ds:uri="http://schemas.microsoft.com/office/2006/metadata/properties"/>
    <ds:schemaRef ds:uri="http://schemas.microsoft.com/office/infopath/2007/PartnerControls"/>
    <ds:schemaRef ds:uri="cf6dc0cf-1d45-4a2f-a37f-b5391cb0490c"/>
    <ds:schemaRef ds:uri="242c32be-31bf-422c-ab0d-7abc8ae381ac"/>
  </ds:schemaRefs>
</ds:datastoreItem>
</file>

<file path=customXml/itemProps3.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B4D45D-13AC-4340-B4D3-BA12AFFC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Words>
  <Characters>92</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Harries Mair OPCC</cp:lastModifiedBy>
  <cp:revision>3</cp:revision>
  <cp:lastPrinted>2012-11-13T13:35:00Z</cp:lastPrinted>
  <dcterms:created xsi:type="dcterms:W3CDTF">2020-10-01T20:44:00Z</dcterms:created>
  <dcterms:modified xsi:type="dcterms:W3CDTF">2020-10-01T20:45:00Z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ies>
</file>