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FD2C" w14:textId="77777777" w:rsidR="00A65725" w:rsidRPr="008E374B" w:rsidRDefault="007B5F12"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32D83C9"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42591CE"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057793C"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032C9">
                              <w:rPr>
                                <w:rFonts w:ascii="Verdana" w:hAnsi="Verdana" w:cs="Arial"/>
                                <w:b/>
                                <w:bCs/>
                                <w:sz w:val="18"/>
                                <w:szCs w:val="18"/>
                              </w:rPr>
                              <w:t>9</w:t>
                            </w:r>
                            <w:r w:rsidR="00532330">
                              <w:rPr>
                                <w:rFonts w:ascii="Verdana" w:hAnsi="Verdana" w:cs="Arial"/>
                                <w:b/>
                                <w:bCs/>
                                <w:sz w:val="18"/>
                                <w:szCs w:val="18"/>
                                <w:vertAlign w:val="superscript"/>
                              </w:rPr>
                              <w:t>th</w:t>
                            </w:r>
                            <w:r>
                              <w:rPr>
                                <w:rFonts w:ascii="Verdana" w:hAnsi="Verdana" w:cs="Arial"/>
                                <w:b/>
                                <w:bCs/>
                                <w:sz w:val="18"/>
                                <w:szCs w:val="18"/>
                              </w:rPr>
                              <w:t xml:space="preserve"> </w:t>
                            </w:r>
                            <w:r w:rsidR="004032C9">
                              <w:rPr>
                                <w:rFonts w:ascii="Verdana" w:hAnsi="Verdana" w:cs="Arial"/>
                                <w:b/>
                                <w:bCs/>
                                <w:sz w:val="18"/>
                                <w:szCs w:val="18"/>
                              </w:rPr>
                              <w:t>May</w:t>
                            </w:r>
                            <w:r w:rsidR="00532330">
                              <w:rPr>
                                <w:rFonts w:ascii="Verdana" w:hAnsi="Verdana" w:cs="Arial"/>
                                <w:b/>
                                <w:bCs/>
                                <w:sz w:val="18"/>
                                <w:szCs w:val="18"/>
                              </w:rPr>
                              <w:t xml:space="preserve"> </w:t>
                            </w:r>
                            <w:r>
                              <w:rPr>
                                <w:rFonts w:ascii="Verdana" w:hAnsi="Verdana" w:cs="Arial"/>
                                <w:b/>
                                <w:bCs/>
                                <w:sz w:val="18"/>
                                <w:szCs w:val="18"/>
                              </w:rPr>
                              <w:t>2022</w:t>
                            </w:r>
                          </w:p>
                          <w:p w14:paraId="06D2ADC5"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4032C9">
                              <w:rPr>
                                <w:rFonts w:ascii="Verdana" w:hAnsi="Verdana" w:cs="Arial"/>
                                <w:b/>
                                <w:bCs/>
                                <w:sz w:val="18"/>
                                <w:szCs w:val="18"/>
                              </w:rPr>
                              <w:t>10</w:t>
                            </w:r>
                            <w:r>
                              <w:rPr>
                                <w:rFonts w:ascii="Verdana" w:hAnsi="Verdana" w:cs="Arial"/>
                                <w:b/>
                                <w:bCs/>
                                <w:sz w:val="18"/>
                                <w:szCs w:val="18"/>
                              </w:rPr>
                              <w:t>:00 – 1</w:t>
                            </w:r>
                            <w:r w:rsidR="00F84FA6">
                              <w:rPr>
                                <w:rFonts w:ascii="Verdana" w:hAnsi="Verdana" w:cs="Arial"/>
                                <w:b/>
                                <w:bCs/>
                                <w:sz w:val="18"/>
                                <w:szCs w:val="18"/>
                              </w:rPr>
                              <w:t>1</w:t>
                            </w:r>
                            <w:r>
                              <w:rPr>
                                <w:rFonts w:ascii="Verdana" w:hAnsi="Verdana" w:cs="Arial"/>
                                <w:b/>
                                <w:bCs/>
                                <w:sz w:val="18"/>
                                <w:szCs w:val="18"/>
                              </w:rPr>
                              <w:t>:</w:t>
                            </w:r>
                            <w:r w:rsidR="00F84FA6">
                              <w:rPr>
                                <w:rFonts w:ascii="Verdana" w:hAnsi="Verdana" w:cs="Arial"/>
                                <w:b/>
                                <w:bCs/>
                                <w:sz w:val="18"/>
                                <w:szCs w:val="18"/>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32D83C9"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42591CE"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057793C"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4032C9">
                        <w:rPr>
                          <w:rFonts w:ascii="Verdana" w:hAnsi="Verdana" w:cs="Arial"/>
                          <w:b/>
                          <w:bCs/>
                          <w:sz w:val="18"/>
                          <w:szCs w:val="18"/>
                        </w:rPr>
                        <w:t>9</w:t>
                      </w:r>
                      <w:r w:rsidR="00532330">
                        <w:rPr>
                          <w:rFonts w:ascii="Verdana" w:hAnsi="Verdana" w:cs="Arial"/>
                          <w:b/>
                          <w:bCs/>
                          <w:sz w:val="18"/>
                          <w:szCs w:val="18"/>
                          <w:vertAlign w:val="superscript"/>
                        </w:rPr>
                        <w:t>th</w:t>
                      </w:r>
                      <w:r>
                        <w:rPr>
                          <w:rFonts w:ascii="Verdana" w:hAnsi="Verdana" w:cs="Arial"/>
                          <w:b/>
                          <w:bCs/>
                          <w:sz w:val="18"/>
                          <w:szCs w:val="18"/>
                        </w:rPr>
                        <w:t xml:space="preserve"> </w:t>
                      </w:r>
                      <w:r w:rsidR="004032C9">
                        <w:rPr>
                          <w:rFonts w:ascii="Verdana" w:hAnsi="Verdana" w:cs="Arial"/>
                          <w:b/>
                          <w:bCs/>
                          <w:sz w:val="18"/>
                          <w:szCs w:val="18"/>
                        </w:rPr>
                        <w:t>May</w:t>
                      </w:r>
                      <w:r w:rsidR="00532330">
                        <w:rPr>
                          <w:rFonts w:ascii="Verdana" w:hAnsi="Verdana" w:cs="Arial"/>
                          <w:b/>
                          <w:bCs/>
                          <w:sz w:val="18"/>
                          <w:szCs w:val="18"/>
                        </w:rPr>
                        <w:t xml:space="preserve"> </w:t>
                      </w:r>
                      <w:r>
                        <w:rPr>
                          <w:rFonts w:ascii="Verdana" w:hAnsi="Verdana" w:cs="Arial"/>
                          <w:b/>
                          <w:bCs/>
                          <w:sz w:val="18"/>
                          <w:szCs w:val="18"/>
                        </w:rPr>
                        <w:t>2022</w:t>
                      </w:r>
                    </w:p>
                    <w:p w14:paraId="06D2ADC5"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4032C9">
                        <w:rPr>
                          <w:rFonts w:ascii="Verdana" w:hAnsi="Verdana" w:cs="Arial"/>
                          <w:b/>
                          <w:bCs/>
                          <w:sz w:val="18"/>
                          <w:szCs w:val="18"/>
                        </w:rPr>
                        <w:t>10</w:t>
                      </w:r>
                      <w:r>
                        <w:rPr>
                          <w:rFonts w:ascii="Verdana" w:hAnsi="Verdana" w:cs="Arial"/>
                          <w:b/>
                          <w:bCs/>
                          <w:sz w:val="18"/>
                          <w:szCs w:val="18"/>
                        </w:rPr>
                        <w:t>:00 – 1</w:t>
                      </w:r>
                      <w:r w:rsidR="00F84FA6">
                        <w:rPr>
                          <w:rFonts w:ascii="Verdana" w:hAnsi="Verdana" w:cs="Arial"/>
                          <w:b/>
                          <w:bCs/>
                          <w:sz w:val="18"/>
                          <w:szCs w:val="18"/>
                        </w:rPr>
                        <w:t>1</w:t>
                      </w:r>
                      <w:r>
                        <w:rPr>
                          <w:rFonts w:ascii="Verdana" w:hAnsi="Verdana" w:cs="Arial"/>
                          <w:b/>
                          <w:bCs/>
                          <w:sz w:val="18"/>
                          <w:szCs w:val="18"/>
                        </w:rPr>
                        <w:t>:</w:t>
                      </w:r>
                      <w:r w:rsidR="00F84FA6">
                        <w:rPr>
                          <w:rFonts w:ascii="Verdana" w:hAnsi="Verdana" w:cs="Arial"/>
                          <w:b/>
                          <w:bCs/>
                          <w:sz w:val="18"/>
                          <w:szCs w:val="18"/>
                        </w:rPr>
                        <w:t>58</w:t>
                      </w:r>
                    </w:p>
                  </w:txbxContent>
                </v:textbox>
                <w10:wrap anchorx="margin"/>
              </v:shape>
            </w:pict>
          </mc:Fallback>
        </mc:AlternateContent>
      </w:r>
    </w:p>
    <w:p w14:paraId="5B61102B" w14:textId="77777777" w:rsidR="00DA2335" w:rsidRPr="008E374B" w:rsidRDefault="00DA2335" w:rsidP="000C0235">
      <w:pPr>
        <w:spacing w:after="0"/>
        <w:jc w:val="center"/>
        <w:rPr>
          <w:rFonts w:ascii="Verdana" w:eastAsia="Times New Roman" w:hAnsi="Verdana" w:cs="Arial"/>
          <w:b/>
          <w:sz w:val="24"/>
          <w:szCs w:val="24"/>
        </w:rPr>
      </w:pPr>
    </w:p>
    <w:p w14:paraId="35B624E7" w14:textId="77777777" w:rsidR="00DA2335" w:rsidRPr="008E374B" w:rsidRDefault="00DA2335" w:rsidP="000C0235">
      <w:pPr>
        <w:spacing w:after="0"/>
        <w:jc w:val="center"/>
        <w:rPr>
          <w:rFonts w:ascii="Verdana" w:eastAsia="Times New Roman" w:hAnsi="Verdana" w:cs="Arial"/>
          <w:b/>
          <w:sz w:val="24"/>
          <w:szCs w:val="24"/>
        </w:rPr>
      </w:pPr>
    </w:p>
    <w:p w14:paraId="27B27F3F" w14:textId="77777777" w:rsidR="00DA2335" w:rsidRPr="008E374B" w:rsidRDefault="00DA2335" w:rsidP="000C0235">
      <w:pPr>
        <w:spacing w:after="0"/>
        <w:jc w:val="center"/>
        <w:rPr>
          <w:rFonts w:ascii="Verdana" w:eastAsia="Times New Roman" w:hAnsi="Verdana" w:cs="Arial"/>
          <w:b/>
          <w:sz w:val="24"/>
          <w:szCs w:val="24"/>
        </w:rPr>
      </w:pPr>
    </w:p>
    <w:p w14:paraId="05C858C0"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8E374B" w14:paraId="75575E49" w14:textId="77777777" w:rsidTr="00105FC1">
        <w:tc>
          <w:tcPr>
            <w:tcW w:w="1980" w:type="dxa"/>
          </w:tcPr>
          <w:p w14:paraId="72016E73" w14:textId="77777777" w:rsidR="006D7C90" w:rsidRPr="008E374B" w:rsidRDefault="00A67E37"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3BF73487"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15A6F789" w14:textId="77777777" w:rsidR="00105FC1" w:rsidRPr="008E374B" w:rsidRDefault="004032C9"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Deputy </w:t>
            </w:r>
            <w:r w:rsidR="00105FC1" w:rsidRPr="008E374B">
              <w:rPr>
                <w:rFonts w:ascii="Verdana" w:eastAsia="Times New Roman" w:hAnsi="Verdana" w:cs="Times New Roman"/>
                <w:sz w:val="24"/>
                <w:szCs w:val="24"/>
              </w:rPr>
              <w:t xml:space="preserve">Chief Constable </w:t>
            </w:r>
            <w:r>
              <w:rPr>
                <w:rFonts w:ascii="Verdana" w:eastAsia="Times New Roman" w:hAnsi="Verdana" w:cs="Times New Roman"/>
                <w:sz w:val="24"/>
                <w:szCs w:val="24"/>
              </w:rPr>
              <w:t xml:space="preserve">Claire </w:t>
            </w:r>
            <w:r w:rsidR="00477236" w:rsidRPr="00477236">
              <w:rPr>
                <w:rFonts w:ascii="Verdana" w:eastAsia="Times New Roman" w:hAnsi="Verdana" w:cs="Times New Roman"/>
                <w:sz w:val="24"/>
                <w:szCs w:val="24"/>
              </w:rPr>
              <w:t xml:space="preserve">Parmenter </w:t>
            </w:r>
            <w:r w:rsidR="00105FC1" w:rsidRPr="008E374B">
              <w:rPr>
                <w:rFonts w:ascii="Verdana" w:eastAsia="Times New Roman" w:hAnsi="Verdana" w:cs="Times New Roman"/>
                <w:sz w:val="24"/>
                <w:szCs w:val="24"/>
              </w:rPr>
              <w:t>(</w:t>
            </w:r>
            <w:r w:rsidR="00477236">
              <w:rPr>
                <w:rFonts w:ascii="Verdana" w:eastAsia="Times New Roman" w:hAnsi="Verdana" w:cs="Times New Roman"/>
                <w:sz w:val="24"/>
                <w:szCs w:val="24"/>
              </w:rPr>
              <w:t>D</w:t>
            </w:r>
            <w:r w:rsidR="00105FC1" w:rsidRPr="008E374B">
              <w:rPr>
                <w:rFonts w:ascii="Verdana" w:eastAsia="Times New Roman" w:hAnsi="Verdana" w:cs="Times New Roman"/>
                <w:sz w:val="24"/>
                <w:szCs w:val="24"/>
              </w:rPr>
              <w:t>CC)</w:t>
            </w:r>
          </w:p>
          <w:p w14:paraId="41730A1A" w14:textId="77777777" w:rsidR="000C187F" w:rsidRPr="008E374B" w:rsidRDefault="008E61B3"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Carys Morgans, Chief of Staff, OPCC (CoS)</w:t>
            </w:r>
          </w:p>
        </w:tc>
      </w:tr>
      <w:tr w:rsidR="006D7C90" w:rsidRPr="008E374B" w14:paraId="09EECDD0" w14:textId="77777777" w:rsidTr="00105FC1">
        <w:tc>
          <w:tcPr>
            <w:tcW w:w="1980" w:type="dxa"/>
          </w:tcPr>
          <w:p w14:paraId="33C9045E" w14:textId="77777777" w:rsidR="006D7C90" w:rsidRPr="008E374B" w:rsidRDefault="00453A16"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A67E37" w:rsidRPr="008E374B">
              <w:rPr>
                <w:rFonts w:ascii="Verdana" w:eastAsia="Times New Roman" w:hAnsi="Verdana" w:cs="Times New Roman"/>
                <w:b/>
                <w:bCs/>
                <w:sz w:val="24"/>
                <w:szCs w:val="24"/>
              </w:rPr>
              <w:t xml:space="preserve"> Present:</w:t>
            </w:r>
          </w:p>
        </w:tc>
        <w:tc>
          <w:tcPr>
            <w:tcW w:w="7036" w:type="dxa"/>
          </w:tcPr>
          <w:p w14:paraId="41B948B7" w14:textId="77777777" w:rsidR="009253AF" w:rsidRDefault="009253AF"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ACC Andy Valentine</w:t>
            </w:r>
            <w:r w:rsidR="00070032">
              <w:rPr>
                <w:rFonts w:ascii="Verdana" w:eastAsia="Times New Roman" w:hAnsi="Verdana" w:cs="Times New Roman"/>
                <w:sz w:val="24"/>
                <w:szCs w:val="24"/>
              </w:rPr>
              <w:t>,</w:t>
            </w:r>
            <w:r w:rsidR="005F049F">
              <w:rPr>
                <w:rFonts w:ascii="Verdana" w:eastAsia="Times New Roman" w:hAnsi="Verdana" w:cs="Times New Roman"/>
                <w:sz w:val="24"/>
                <w:szCs w:val="24"/>
              </w:rPr>
              <w:t xml:space="preserve"> South Wales Police</w:t>
            </w:r>
            <w:r w:rsidR="00070032">
              <w:rPr>
                <w:rFonts w:ascii="Verdana" w:eastAsia="Times New Roman" w:hAnsi="Verdana" w:cs="Times New Roman"/>
                <w:sz w:val="24"/>
                <w:szCs w:val="24"/>
              </w:rPr>
              <w:t xml:space="preserve"> </w:t>
            </w:r>
            <w:r w:rsidR="004F745C">
              <w:rPr>
                <w:rFonts w:ascii="Verdana" w:eastAsia="Times New Roman" w:hAnsi="Verdana" w:cs="Times New Roman"/>
                <w:sz w:val="24"/>
                <w:szCs w:val="24"/>
              </w:rPr>
              <w:t>(AV)</w:t>
            </w:r>
            <w:r w:rsidR="005F049F">
              <w:rPr>
                <w:rFonts w:ascii="Verdana" w:eastAsia="Times New Roman" w:hAnsi="Verdana" w:cs="Times New Roman"/>
                <w:sz w:val="24"/>
                <w:szCs w:val="24"/>
              </w:rPr>
              <w:t xml:space="preserve"> </w:t>
            </w:r>
            <w:r w:rsidR="005F049F" w:rsidRPr="00512D3B">
              <w:rPr>
                <w:rFonts w:ascii="Verdana" w:eastAsia="Times New Roman" w:hAnsi="Verdana" w:cs="Times New Roman"/>
                <w:i/>
                <w:iCs/>
                <w:sz w:val="24"/>
                <w:szCs w:val="24"/>
              </w:rPr>
              <w:t>Item 5 (a) only</w:t>
            </w:r>
          </w:p>
          <w:p w14:paraId="7C2761A7" w14:textId="77777777" w:rsidR="006D7C90" w:rsidRPr="008E374B" w:rsidRDefault="001D6804"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0DDA4752" w14:textId="77777777" w:rsidR="00BC0A1D" w:rsidRPr="008E374B" w:rsidRDefault="002B4D2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Student Intern, OPCC (EJ)</w:t>
            </w:r>
          </w:p>
        </w:tc>
      </w:tr>
      <w:tr w:rsidR="004032C9" w:rsidRPr="008E374B" w14:paraId="43D76B85" w14:textId="77777777" w:rsidTr="00105FC1">
        <w:tc>
          <w:tcPr>
            <w:tcW w:w="1980" w:type="dxa"/>
          </w:tcPr>
          <w:p w14:paraId="295A60CE" w14:textId="77777777" w:rsidR="004032C9" w:rsidRPr="008E374B" w:rsidRDefault="00066E52"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r w:rsidR="004032C9">
              <w:rPr>
                <w:rFonts w:ascii="Verdana" w:eastAsia="Times New Roman" w:hAnsi="Verdana" w:cs="Times New Roman"/>
                <w:b/>
                <w:bCs/>
                <w:sz w:val="24"/>
                <w:szCs w:val="24"/>
              </w:rPr>
              <w:t xml:space="preserve">: </w:t>
            </w:r>
          </w:p>
        </w:tc>
        <w:tc>
          <w:tcPr>
            <w:tcW w:w="7036" w:type="dxa"/>
          </w:tcPr>
          <w:p w14:paraId="0B409A2D" w14:textId="77777777" w:rsidR="004032C9" w:rsidRDefault="004032C9" w:rsidP="000C0235">
            <w:pPr>
              <w:rPr>
                <w:rFonts w:ascii="Verdana" w:eastAsia="Times New Roman" w:hAnsi="Verdana" w:cs="Times New Roman"/>
                <w:sz w:val="24"/>
                <w:szCs w:val="24"/>
              </w:rPr>
            </w:pPr>
            <w:r w:rsidRPr="004032C9">
              <w:rPr>
                <w:rFonts w:ascii="Verdana" w:eastAsia="Times New Roman" w:hAnsi="Verdana" w:cs="Times New Roman"/>
                <w:sz w:val="24"/>
                <w:szCs w:val="24"/>
              </w:rPr>
              <w:t>Chief Constable Dr Richard Lewis (CC)</w:t>
            </w:r>
          </w:p>
          <w:p w14:paraId="486773EF" w14:textId="77777777" w:rsidR="009253AF" w:rsidRPr="008E374B" w:rsidRDefault="009253AF" w:rsidP="000C0235">
            <w:pPr>
              <w:rPr>
                <w:rFonts w:ascii="Verdana" w:eastAsia="Times New Roman" w:hAnsi="Verdana" w:cs="Times New Roman"/>
                <w:sz w:val="24"/>
                <w:szCs w:val="24"/>
              </w:rPr>
            </w:pPr>
            <w:r w:rsidRPr="009253AF">
              <w:rPr>
                <w:rFonts w:ascii="Verdana" w:eastAsia="Times New Roman" w:hAnsi="Verdana" w:cs="Times New Roman"/>
                <w:sz w:val="24"/>
                <w:szCs w:val="24"/>
              </w:rPr>
              <w:t>Beverly Peatling, Chief Finance Officer, OPCC (CFO)</w:t>
            </w:r>
          </w:p>
        </w:tc>
      </w:tr>
    </w:tbl>
    <w:p w14:paraId="3A44A309" w14:textId="77777777" w:rsidR="00A65725" w:rsidRPr="008E374B" w:rsidRDefault="00A65725" w:rsidP="000C0235">
      <w:pPr>
        <w:spacing w:after="0"/>
        <w:jc w:val="center"/>
        <w:rPr>
          <w:rFonts w:ascii="Verdana" w:eastAsia="Times New Roman" w:hAnsi="Verdana" w:cs="Times New Roman"/>
          <w:sz w:val="24"/>
          <w:szCs w:val="24"/>
        </w:rPr>
      </w:pPr>
    </w:p>
    <w:p w14:paraId="762F6250" w14:textId="77777777" w:rsidR="00E743FF" w:rsidRPr="008E374B" w:rsidRDefault="00E743FF" w:rsidP="00E743FF">
      <w:pPr>
        <w:pStyle w:val="ListParagraph"/>
        <w:tabs>
          <w:tab w:val="left" w:pos="0"/>
          <w:tab w:val="left" w:pos="709"/>
        </w:tabs>
        <w:ind w:left="0"/>
        <w:rPr>
          <w:rFonts w:ascii="Verdana" w:hAnsi="Verdana" w:cs="Arial"/>
          <w:bCs/>
          <w:sz w:val="24"/>
          <w:szCs w:val="24"/>
        </w:rPr>
      </w:pPr>
    </w:p>
    <w:tbl>
      <w:tblPr>
        <w:tblStyle w:val="TableGrid"/>
        <w:tblW w:w="10774" w:type="dxa"/>
        <w:tblInd w:w="-998" w:type="dxa"/>
        <w:tblLook w:val="04A0" w:firstRow="1" w:lastRow="0" w:firstColumn="1" w:lastColumn="0" w:noHBand="0" w:noVBand="1"/>
      </w:tblPr>
      <w:tblGrid>
        <w:gridCol w:w="1135"/>
        <w:gridCol w:w="6804"/>
        <w:gridCol w:w="2835"/>
      </w:tblGrid>
      <w:tr w:rsidR="00F0428C" w:rsidRPr="001D57DD" w14:paraId="4D7088F6" w14:textId="77777777" w:rsidTr="00512D3B">
        <w:tc>
          <w:tcPr>
            <w:tcW w:w="1135" w:type="dxa"/>
            <w:shd w:val="clear" w:color="auto" w:fill="C6D9F1" w:themeFill="text2" w:themeFillTint="33"/>
            <w:hideMark/>
          </w:tcPr>
          <w:p w14:paraId="12DB934C" w14:textId="77777777" w:rsidR="00F0428C" w:rsidRPr="001D57DD" w:rsidRDefault="00F0428C" w:rsidP="00D80F4D">
            <w:pPr>
              <w:jc w:val="center"/>
              <w:rPr>
                <w:rFonts w:ascii="Verdana" w:eastAsia="Calibri" w:hAnsi="Verdana" w:cs="Calibri"/>
                <w:b/>
                <w:bCs/>
              </w:rPr>
            </w:pPr>
            <w:r w:rsidRPr="001D57DD">
              <w:rPr>
                <w:rFonts w:ascii="Verdana" w:eastAsia="Calibri" w:hAnsi="Verdana" w:cs="Calibri"/>
                <w:b/>
                <w:bCs/>
              </w:rPr>
              <w:t>Action No.</w:t>
            </w:r>
          </w:p>
        </w:tc>
        <w:tc>
          <w:tcPr>
            <w:tcW w:w="6804" w:type="dxa"/>
            <w:shd w:val="clear" w:color="auto" w:fill="C6D9F1" w:themeFill="text2" w:themeFillTint="33"/>
            <w:hideMark/>
          </w:tcPr>
          <w:p w14:paraId="0CAE8462" w14:textId="77777777" w:rsidR="00F0428C" w:rsidRPr="001D57DD" w:rsidRDefault="00F0428C" w:rsidP="00D80F4D">
            <w:pPr>
              <w:jc w:val="center"/>
              <w:rPr>
                <w:rFonts w:ascii="Verdana" w:eastAsia="Calibri" w:hAnsi="Verdana" w:cs="Calibri"/>
                <w:b/>
                <w:bCs/>
              </w:rPr>
            </w:pPr>
            <w:r w:rsidRPr="001D57DD">
              <w:rPr>
                <w:rFonts w:ascii="Verdana" w:eastAsia="Calibri" w:hAnsi="Verdana" w:cs="Calibri"/>
                <w:b/>
                <w:bCs/>
                <w:color w:val="000000"/>
              </w:rPr>
              <w:t>Action Summary</w:t>
            </w:r>
          </w:p>
        </w:tc>
        <w:tc>
          <w:tcPr>
            <w:tcW w:w="2835" w:type="dxa"/>
            <w:shd w:val="clear" w:color="auto" w:fill="C6D9F1" w:themeFill="text2" w:themeFillTint="33"/>
            <w:hideMark/>
          </w:tcPr>
          <w:p w14:paraId="1E1958CE" w14:textId="77777777" w:rsidR="00F0428C" w:rsidRPr="001D57DD" w:rsidRDefault="00F0428C" w:rsidP="00D80F4D">
            <w:pPr>
              <w:jc w:val="center"/>
              <w:rPr>
                <w:rFonts w:ascii="Verdana" w:eastAsia="Calibri" w:hAnsi="Verdana" w:cs="Calibri"/>
                <w:b/>
                <w:bCs/>
              </w:rPr>
            </w:pPr>
            <w:r>
              <w:rPr>
                <w:rFonts w:ascii="Verdana" w:eastAsia="Calibri" w:hAnsi="Verdana" w:cs="Calibri"/>
                <w:b/>
                <w:bCs/>
                <w:color w:val="000000"/>
              </w:rPr>
              <w:t>Update</w:t>
            </w:r>
          </w:p>
        </w:tc>
      </w:tr>
      <w:tr w:rsidR="00F0428C" w:rsidRPr="001D57DD" w14:paraId="1B8F253E" w14:textId="77777777" w:rsidTr="00512D3B">
        <w:tc>
          <w:tcPr>
            <w:tcW w:w="1135" w:type="dxa"/>
          </w:tcPr>
          <w:p w14:paraId="7143330F" w14:textId="77777777" w:rsidR="00F0428C" w:rsidRPr="001D57DD" w:rsidRDefault="00F0428C" w:rsidP="00D80F4D">
            <w:pPr>
              <w:rPr>
                <w:rFonts w:ascii="Verdana" w:eastAsia="Calibri" w:hAnsi="Verdana" w:cs="Calibri"/>
                <w:sz w:val="24"/>
                <w:szCs w:val="24"/>
              </w:rPr>
            </w:pPr>
            <w:r>
              <w:rPr>
                <w:rFonts w:ascii="Verdana" w:eastAsia="Calibri" w:hAnsi="Verdana" w:cs="Calibri"/>
                <w:sz w:val="24"/>
                <w:szCs w:val="24"/>
              </w:rPr>
              <w:t>PB 109</w:t>
            </w:r>
          </w:p>
        </w:tc>
        <w:tc>
          <w:tcPr>
            <w:tcW w:w="6804" w:type="dxa"/>
          </w:tcPr>
          <w:p w14:paraId="3A0AC3A8"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Completion of the governance structure to be brought to a meeting of the Policing Board in three months’ time</w:t>
            </w:r>
          </w:p>
        </w:tc>
        <w:tc>
          <w:tcPr>
            <w:tcW w:w="2835" w:type="dxa"/>
          </w:tcPr>
          <w:p w14:paraId="4A00CB96" w14:textId="77777777" w:rsidR="00F0428C" w:rsidRPr="001D57DD" w:rsidRDefault="00790F16" w:rsidP="00D80F4D">
            <w:pPr>
              <w:jc w:val="center"/>
              <w:rPr>
                <w:rFonts w:ascii="Verdana" w:eastAsia="Calibri" w:hAnsi="Verdana" w:cs="Calibri"/>
                <w:sz w:val="24"/>
                <w:szCs w:val="24"/>
              </w:rPr>
            </w:pPr>
            <w:r>
              <w:rPr>
                <w:rFonts w:ascii="Verdana" w:eastAsia="Calibri" w:hAnsi="Verdana" w:cs="Calibri"/>
                <w:sz w:val="24"/>
                <w:szCs w:val="24"/>
              </w:rPr>
              <w:t xml:space="preserve">Complete </w:t>
            </w:r>
            <w:r w:rsidR="005F049F">
              <w:rPr>
                <w:rFonts w:ascii="Verdana" w:eastAsia="Calibri" w:hAnsi="Verdana" w:cs="Calibri"/>
                <w:sz w:val="24"/>
                <w:szCs w:val="24"/>
              </w:rPr>
              <w:t>– on agenda</w:t>
            </w:r>
          </w:p>
        </w:tc>
      </w:tr>
      <w:tr w:rsidR="00F0428C" w:rsidRPr="001D57DD" w14:paraId="6E335B48" w14:textId="77777777" w:rsidTr="00512D3B">
        <w:tc>
          <w:tcPr>
            <w:tcW w:w="1135" w:type="dxa"/>
          </w:tcPr>
          <w:p w14:paraId="5D9476A4" w14:textId="77777777" w:rsidR="00F0428C" w:rsidRPr="001D57DD" w:rsidRDefault="00F0428C" w:rsidP="00D80F4D">
            <w:pPr>
              <w:rPr>
                <w:rFonts w:ascii="Verdana" w:eastAsia="Calibri" w:hAnsi="Verdana" w:cs="Calibri"/>
                <w:sz w:val="24"/>
                <w:szCs w:val="24"/>
              </w:rPr>
            </w:pPr>
            <w:r>
              <w:rPr>
                <w:rFonts w:ascii="Verdana" w:eastAsia="Calibri" w:hAnsi="Verdana" w:cs="Calibri"/>
                <w:sz w:val="24"/>
                <w:szCs w:val="24"/>
              </w:rPr>
              <w:t>PB 119</w:t>
            </w:r>
          </w:p>
        </w:tc>
        <w:tc>
          <w:tcPr>
            <w:tcW w:w="6804" w:type="dxa"/>
          </w:tcPr>
          <w:p w14:paraId="2398577C"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To progress estates future decisions for South Ceredigion forward operating base and future strategy for Pembrokeshire estates</w:t>
            </w:r>
          </w:p>
        </w:tc>
        <w:tc>
          <w:tcPr>
            <w:tcW w:w="2835" w:type="dxa"/>
          </w:tcPr>
          <w:p w14:paraId="2660E4B9" w14:textId="77777777" w:rsidR="00981BAE" w:rsidRPr="001D57DD" w:rsidRDefault="00B778B7" w:rsidP="00D80F4D">
            <w:pPr>
              <w:jc w:val="center"/>
              <w:rPr>
                <w:rFonts w:ascii="Verdana" w:eastAsia="Calibri" w:hAnsi="Verdana" w:cs="Calibri"/>
                <w:sz w:val="24"/>
                <w:szCs w:val="24"/>
              </w:rPr>
            </w:pPr>
            <w:r>
              <w:rPr>
                <w:rFonts w:ascii="Verdana" w:eastAsia="Calibri" w:hAnsi="Verdana" w:cs="Calibri"/>
                <w:sz w:val="24"/>
                <w:szCs w:val="24"/>
              </w:rPr>
              <w:t>Scheduled for discussion at Policing Board meeting of</w:t>
            </w:r>
            <w:r w:rsidR="00981BAE">
              <w:rPr>
                <w:rFonts w:ascii="Verdana" w:eastAsia="Calibri" w:hAnsi="Verdana" w:cs="Calibri"/>
                <w:sz w:val="24"/>
                <w:szCs w:val="24"/>
              </w:rPr>
              <w:t xml:space="preserve"> 6/6</w:t>
            </w:r>
          </w:p>
        </w:tc>
      </w:tr>
      <w:tr w:rsidR="00F0428C" w:rsidRPr="001D57DD" w14:paraId="2BE39874" w14:textId="77777777" w:rsidTr="00512D3B">
        <w:trPr>
          <w:trHeight w:val="584"/>
        </w:trPr>
        <w:tc>
          <w:tcPr>
            <w:tcW w:w="1135" w:type="dxa"/>
          </w:tcPr>
          <w:p w14:paraId="4341BD56" w14:textId="77777777" w:rsidR="00F0428C" w:rsidRDefault="00F0428C" w:rsidP="00D80F4D">
            <w:pPr>
              <w:rPr>
                <w:rFonts w:ascii="Verdana" w:eastAsia="Calibri" w:hAnsi="Verdana" w:cs="Calibri"/>
                <w:sz w:val="24"/>
                <w:szCs w:val="24"/>
              </w:rPr>
            </w:pPr>
            <w:r>
              <w:rPr>
                <w:rFonts w:ascii="Verdana" w:eastAsia="Calibri" w:hAnsi="Verdana" w:cs="Calibri"/>
                <w:sz w:val="24"/>
                <w:szCs w:val="24"/>
              </w:rPr>
              <w:t>PB 125</w:t>
            </w:r>
          </w:p>
        </w:tc>
        <w:tc>
          <w:tcPr>
            <w:tcW w:w="6804" w:type="dxa"/>
          </w:tcPr>
          <w:p w14:paraId="4C096089" w14:textId="77777777" w:rsidR="00F0428C" w:rsidRPr="001D57DD" w:rsidRDefault="00F0428C" w:rsidP="00D80F4D">
            <w:pPr>
              <w:rPr>
                <w:rFonts w:ascii="Verdana" w:eastAsia="Calibri" w:hAnsi="Verdana" w:cs="Calibri"/>
                <w:sz w:val="24"/>
                <w:szCs w:val="24"/>
              </w:rPr>
            </w:pPr>
            <w:bookmarkStart w:id="0" w:name="_Hlk103082707"/>
            <w:r w:rsidRPr="001D57DD">
              <w:rPr>
                <w:rFonts w:ascii="Verdana" w:eastAsia="Calibri" w:hAnsi="Verdana" w:cs="Calibri"/>
                <w:sz w:val="24"/>
                <w:szCs w:val="24"/>
              </w:rPr>
              <w:t>OPCC to engage with recent stop and search data to understand the effect on race disproportionali</w:t>
            </w:r>
            <w:bookmarkEnd w:id="0"/>
            <w:r w:rsidR="007D2EF7">
              <w:rPr>
                <w:rFonts w:ascii="Verdana" w:eastAsia="Calibri" w:hAnsi="Verdana" w:cs="Calibri"/>
                <w:sz w:val="24"/>
                <w:szCs w:val="24"/>
              </w:rPr>
              <w:t>ty</w:t>
            </w:r>
          </w:p>
        </w:tc>
        <w:tc>
          <w:tcPr>
            <w:tcW w:w="2835" w:type="dxa"/>
          </w:tcPr>
          <w:p w14:paraId="1EC94EE0" w14:textId="77777777" w:rsidR="009A6295" w:rsidRPr="001D57DD" w:rsidRDefault="00832F25" w:rsidP="00512D3B">
            <w:pPr>
              <w:jc w:val="center"/>
              <w:rPr>
                <w:rFonts w:ascii="Verdana" w:eastAsia="Calibri" w:hAnsi="Verdana" w:cs="Calibri"/>
                <w:sz w:val="24"/>
                <w:szCs w:val="24"/>
              </w:rPr>
            </w:pPr>
            <w:r>
              <w:rPr>
                <w:rFonts w:ascii="Verdana" w:eastAsia="Calibri" w:hAnsi="Verdana" w:cs="Calibri"/>
                <w:sz w:val="24"/>
                <w:szCs w:val="24"/>
              </w:rPr>
              <w:t>Discharged</w:t>
            </w:r>
          </w:p>
        </w:tc>
      </w:tr>
      <w:tr w:rsidR="00F0428C" w:rsidRPr="001D57DD" w14:paraId="6C9884DD" w14:textId="77777777" w:rsidTr="00512D3B">
        <w:tc>
          <w:tcPr>
            <w:tcW w:w="1135" w:type="dxa"/>
          </w:tcPr>
          <w:p w14:paraId="555C7301" w14:textId="77777777" w:rsidR="00F0428C" w:rsidRDefault="00F0428C" w:rsidP="00D80F4D">
            <w:pPr>
              <w:rPr>
                <w:rFonts w:ascii="Verdana" w:eastAsia="Calibri" w:hAnsi="Verdana" w:cs="Calibri"/>
                <w:sz w:val="24"/>
                <w:szCs w:val="24"/>
              </w:rPr>
            </w:pPr>
            <w:r>
              <w:rPr>
                <w:rFonts w:ascii="Verdana" w:eastAsia="Calibri" w:hAnsi="Verdana" w:cs="Calibri"/>
                <w:sz w:val="24"/>
                <w:szCs w:val="24"/>
              </w:rPr>
              <w:t>PB 127</w:t>
            </w:r>
          </w:p>
        </w:tc>
        <w:tc>
          <w:tcPr>
            <w:tcW w:w="6804" w:type="dxa"/>
          </w:tcPr>
          <w:p w14:paraId="56B4D789"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PCC and CC to sign the acceptance of the bronze award in the defence employer recognition scheme</w:t>
            </w:r>
          </w:p>
        </w:tc>
        <w:tc>
          <w:tcPr>
            <w:tcW w:w="2835" w:type="dxa"/>
          </w:tcPr>
          <w:p w14:paraId="72BD8B5E" w14:textId="77777777" w:rsidR="00D22C75" w:rsidRDefault="00F0428C" w:rsidP="007D2EF7">
            <w:pPr>
              <w:jc w:val="center"/>
              <w:rPr>
                <w:rFonts w:ascii="Verdana" w:eastAsia="Calibri" w:hAnsi="Verdana" w:cs="Calibri"/>
                <w:sz w:val="24"/>
                <w:szCs w:val="24"/>
              </w:rPr>
            </w:pPr>
            <w:r>
              <w:rPr>
                <w:rFonts w:ascii="Verdana" w:eastAsia="Calibri" w:hAnsi="Verdana" w:cs="Calibri"/>
                <w:sz w:val="24"/>
                <w:szCs w:val="24"/>
              </w:rPr>
              <w:t>In Progress</w:t>
            </w:r>
            <w:r w:rsidR="00862F69">
              <w:rPr>
                <w:rFonts w:ascii="Verdana" w:eastAsia="Calibri" w:hAnsi="Verdana" w:cs="Calibri"/>
                <w:sz w:val="24"/>
                <w:szCs w:val="24"/>
              </w:rPr>
              <w:t xml:space="preserve"> - </w:t>
            </w:r>
            <w:r w:rsidR="00D22C75">
              <w:rPr>
                <w:rFonts w:ascii="Verdana" w:eastAsia="Calibri" w:hAnsi="Verdana" w:cs="Calibri"/>
                <w:sz w:val="24"/>
                <w:szCs w:val="24"/>
              </w:rPr>
              <w:t>CN and EJ</w:t>
            </w:r>
            <w:r w:rsidR="008D1F2A">
              <w:rPr>
                <w:rFonts w:ascii="Verdana" w:eastAsia="Calibri" w:hAnsi="Verdana" w:cs="Calibri"/>
                <w:sz w:val="24"/>
                <w:szCs w:val="24"/>
              </w:rPr>
              <w:t xml:space="preserve"> to </w:t>
            </w:r>
            <w:r w:rsidR="007D2EF7">
              <w:rPr>
                <w:rFonts w:ascii="Verdana" w:eastAsia="Calibri" w:hAnsi="Verdana" w:cs="Calibri"/>
                <w:sz w:val="24"/>
                <w:szCs w:val="24"/>
              </w:rPr>
              <w:t>arrange a date for sig</w:t>
            </w:r>
            <w:r w:rsidR="00032607">
              <w:rPr>
                <w:rFonts w:ascii="Verdana" w:eastAsia="Calibri" w:hAnsi="Verdana" w:cs="Calibri"/>
                <w:sz w:val="24"/>
                <w:szCs w:val="24"/>
              </w:rPr>
              <w:t>n</w:t>
            </w:r>
            <w:r w:rsidR="007D2EF7">
              <w:rPr>
                <w:rFonts w:ascii="Verdana" w:eastAsia="Calibri" w:hAnsi="Verdana" w:cs="Calibri"/>
                <w:sz w:val="24"/>
                <w:szCs w:val="24"/>
              </w:rPr>
              <w:t>ing</w:t>
            </w:r>
            <w:r w:rsidR="008D1F2A">
              <w:rPr>
                <w:rFonts w:ascii="Verdana" w:eastAsia="Calibri" w:hAnsi="Verdana" w:cs="Calibri"/>
                <w:sz w:val="24"/>
                <w:szCs w:val="24"/>
              </w:rPr>
              <w:t xml:space="preserve"> </w:t>
            </w:r>
          </w:p>
        </w:tc>
      </w:tr>
      <w:tr w:rsidR="00863699" w:rsidRPr="001D57DD" w14:paraId="34971817" w14:textId="77777777" w:rsidTr="00512D3B">
        <w:tc>
          <w:tcPr>
            <w:tcW w:w="1135" w:type="dxa"/>
          </w:tcPr>
          <w:p w14:paraId="322E0BE5" w14:textId="77777777" w:rsidR="00863699" w:rsidRPr="001D57DD" w:rsidRDefault="00863699" w:rsidP="00D80F4D">
            <w:pPr>
              <w:rPr>
                <w:rFonts w:ascii="Verdana" w:eastAsia="Calibri" w:hAnsi="Verdana" w:cs="Calibri"/>
                <w:sz w:val="24"/>
                <w:szCs w:val="24"/>
              </w:rPr>
            </w:pPr>
            <w:r>
              <w:rPr>
                <w:rFonts w:ascii="Verdana" w:eastAsia="Calibri" w:hAnsi="Verdana" w:cs="Calibri"/>
                <w:sz w:val="24"/>
                <w:szCs w:val="24"/>
              </w:rPr>
              <w:t>PB 131</w:t>
            </w:r>
          </w:p>
        </w:tc>
        <w:tc>
          <w:tcPr>
            <w:tcW w:w="6804" w:type="dxa"/>
          </w:tcPr>
          <w:p w14:paraId="2B8B228A" w14:textId="77777777" w:rsidR="00863699" w:rsidRPr="001D57DD" w:rsidRDefault="000442FD" w:rsidP="00D80F4D">
            <w:pPr>
              <w:rPr>
                <w:rFonts w:ascii="Verdana" w:eastAsia="Calibri" w:hAnsi="Verdana" w:cs="Calibri"/>
                <w:sz w:val="24"/>
                <w:szCs w:val="24"/>
              </w:rPr>
            </w:pPr>
            <w:r w:rsidRPr="000442FD">
              <w:rPr>
                <w:rFonts w:ascii="Verdana" w:eastAsia="Calibri" w:hAnsi="Verdana" w:cs="Calibri"/>
                <w:sz w:val="24"/>
                <w:szCs w:val="24"/>
              </w:rPr>
              <w:t>Andy Valentine to be invited to the next meeting of the Policing Board to provide a verbal update on all-Wales collaborations</w:t>
            </w:r>
          </w:p>
        </w:tc>
        <w:tc>
          <w:tcPr>
            <w:tcW w:w="2835" w:type="dxa"/>
          </w:tcPr>
          <w:p w14:paraId="13B8D384" w14:textId="77777777" w:rsidR="00863699" w:rsidRDefault="000442FD" w:rsidP="00D80F4D">
            <w:pPr>
              <w:jc w:val="center"/>
              <w:rPr>
                <w:rFonts w:ascii="Verdana" w:eastAsia="Calibri" w:hAnsi="Verdana" w:cs="Calibri"/>
                <w:sz w:val="24"/>
                <w:szCs w:val="24"/>
              </w:rPr>
            </w:pPr>
            <w:r>
              <w:rPr>
                <w:rFonts w:ascii="Verdana" w:eastAsia="Calibri" w:hAnsi="Verdana" w:cs="Calibri"/>
                <w:sz w:val="24"/>
                <w:szCs w:val="24"/>
              </w:rPr>
              <w:t xml:space="preserve">Complete </w:t>
            </w:r>
          </w:p>
        </w:tc>
      </w:tr>
      <w:tr w:rsidR="00F0428C" w:rsidRPr="001D57DD" w14:paraId="58338BC0" w14:textId="77777777" w:rsidTr="00512D3B">
        <w:tc>
          <w:tcPr>
            <w:tcW w:w="1135" w:type="dxa"/>
            <w:hideMark/>
          </w:tcPr>
          <w:p w14:paraId="2383F97B"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PB 132</w:t>
            </w:r>
          </w:p>
        </w:tc>
        <w:tc>
          <w:tcPr>
            <w:tcW w:w="6804" w:type="dxa"/>
            <w:hideMark/>
          </w:tcPr>
          <w:p w14:paraId="1906B655"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OPCC to be provided with date for publication of the recent HMICFRS re-inspection report</w:t>
            </w:r>
          </w:p>
        </w:tc>
        <w:tc>
          <w:tcPr>
            <w:tcW w:w="2835" w:type="dxa"/>
            <w:hideMark/>
          </w:tcPr>
          <w:p w14:paraId="318D9BC5" w14:textId="77777777" w:rsidR="00A06B36" w:rsidRDefault="00F0428C" w:rsidP="007D2EF7">
            <w:pPr>
              <w:jc w:val="center"/>
              <w:rPr>
                <w:rFonts w:ascii="Verdana" w:eastAsia="Calibri" w:hAnsi="Verdana" w:cs="Calibri"/>
                <w:sz w:val="24"/>
                <w:szCs w:val="24"/>
              </w:rPr>
            </w:pPr>
            <w:r>
              <w:rPr>
                <w:rFonts w:ascii="Verdana" w:eastAsia="Calibri" w:hAnsi="Verdana" w:cs="Calibri"/>
                <w:sz w:val="24"/>
                <w:szCs w:val="24"/>
              </w:rPr>
              <w:t>Complete</w:t>
            </w:r>
            <w:r w:rsidRPr="001D57DD">
              <w:rPr>
                <w:rFonts w:ascii="Verdana" w:eastAsia="Calibri" w:hAnsi="Verdana" w:cs="Calibri"/>
                <w:sz w:val="24"/>
                <w:szCs w:val="24"/>
              </w:rPr>
              <w:t xml:space="preserve"> </w:t>
            </w:r>
            <w:r w:rsidR="00A06B36">
              <w:rPr>
                <w:rFonts w:ascii="Verdana" w:eastAsia="Calibri" w:hAnsi="Verdana" w:cs="Calibri"/>
                <w:sz w:val="24"/>
                <w:szCs w:val="24"/>
              </w:rPr>
              <w:t>–</w:t>
            </w:r>
            <w:r w:rsidRPr="001D57DD">
              <w:rPr>
                <w:rFonts w:ascii="Verdana" w:eastAsia="Calibri" w:hAnsi="Verdana" w:cs="Calibri"/>
                <w:sz w:val="24"/>
                <w:szCs w:val="24"/>
              </w:rPr>
              <w:t xml:space="preserve"> </w:t>
            </w:r>
          </w:p>
          <w:p w14:paraId="209D9395" w14:textId="77777777" w:rsidR="009367DE" w:rsidRPr="001D57DD" w:rsidRDefault="00F0428C" w:rsidP="007D2EF7">
            <w:pPr>
              <w:jc w:val="center"/>
              <w:rPr>
                <w:rFonts w:ascii="Verdana" w:eastAsia="Calibri" w:hAnsi="Verdana" w:cs="Calibri"/>
                <w:sz w:val="24"/>
                <w:szCs w:val="24"/>
              </w:rPr>
            </w:pPr>
            <w:r w:rsidRPr="001D57DD">
              <w:rPr>
                <w:rFonts w:ascii="Verdana" w:eastAsia="Calibri" w:hAnsi="Verdana" w:cs="Calibri"/>
                <w:sz w:val="24"/>
                <w:szCs w:val="24"/>
              </w:rPr>
              <w:t>H</w:t>
            </w:r>
            <w:r w:rsidR="0092225B">
              <w:rPr>
                <w:rFonts w:ascii="Verdana" w:eastAsia="Calibri" w:hAnsi="Verdana" w:cs="Calibri"/>
                <w:sz w:val="24"/>
                <w:szCs w:val="24"/>
              </w:rPr>
              <w:t>ot debrief</w:t>
            </w:r>
            <w:r w:rsidR="007D2EF7">
              <w:rPr>
                <w:rFonts w:ascii="Verdana" w:eastAsia="Calibri" w:hAnsi="Verdana" w:cs="Calibri"/>
                <w:sz w:val="24"/>
                <w:szCs w:val="24"/>
              </w:rPr>
              <w:t xml:space="preserve">  expected on </w:t>
            </w:r>
            <w:r w:rsidR="00205104">
              <w:rPr>
                <w:rFonts w:ascii="Verdana" w:eastAsia="Calibri" w:hAnsi="Verdana" w:cs="Calibri"/>
                <w:sz w:val="24"/>
                <w:szCs w:val="24"/>
              </w:rPr>
              <w:t>10</w:t>
            </w:r>
            <w:r w:rsidR="008D1F2A" w:rsidRPr="008D1F2A">
              <w:rPr>
                <w:rFonts w:ascii="Verdana" w:eastAsia="Calibri" w:hAnsi="Verdana" w:cs="Calibri"/>
                <w:sz w:val="24"/>
                <w:szCs w:val="24"/>
                <w:vertAlign w:val="superscript"/>
              </w:rPr>
              <w:t>th</w:t>
            </w:r>
            <w:r w:rsidR="008D1F2A">
              <w:rPr>
                <w:rFonts w:ascii="Verdana" w:eastAsia="Calibri" w:hAnsi="Verdana" w:cs="Calibri"/>
                <w:sz w:val="24"/>
                <w:szCs w:val="24"/>
              </w:rPr>
              <w:t xml:space="preserve"> June</w:t>
            </w:r>
            <w:r w:rsidR="007D2EF7">
              <w:rPr>
                <w:rFonts w:ascii="Verdana" w:eastAsia="Calibri" w:hAnsi="Verdana" w:cs="Calibri"/>
                <w:sz w:val="24"/>
                <w:szCs w:val="24"/>
              </w:rPr>
              <w:t xml:space="preserve">. </w:t>
            </w:r>
            <w:r w:rsidR="009367DE">
              <w:rPr>
                <w:rFonts w:ascii="Verdana" w:eastAsia="Calibri" w:hAnsi="Verdana" w:cs="Calibri"/>
                <w:sz w:val="24"/>
                <w:szCs w:val="24"/>
              </w:rPr>
              <w:t xml:space="preserve">Claire Bryant to attend on behalf of the </w:t>
            </w:r>
            <w:r w:rsidR="00205104">
              <w:rPr>
                <w:rFonts w:ascii="Verdana" w:eastAsia="Calibri" w:hAnsi="Verdana" w:cs="Calibri"/>
                <w:sz w:val="24"/>
                <w:szCs w:val="24"/>
              </w:rPr>
              <w:t>PCC</w:t>
            </w:r>
          </w:p>
        </w:tc>
      </w:tr>
      <w:tr w:rsidR="000442FD" w:rsidRPr="001D57DD" w14:paraId="0F193AC9" w14:textId="77777777" w:rsidTr="00512D3B">
        <w:tc>
          <w:tcPr>
            <w:tcW w:w="1135" w:type="dxa"/>
          </w:tcPr>
          <w:p w14:paraId="4C852FAC" w14:textId="77777777" w:rsidR="000442FD" w:rsidRPr="001D57DD" w:rsidRDefault="000442FD" w:rsidP="00D80F4D">
            <w:pPr>
              <w:rPr>
                <w:rFonts w:ascii="Verdana" w:eastAsia="Calibri" w:hAnsi="Verdana" w:cs="Calibri"/>
                <w:sz w:val="24"/>
                <w:szCs w:val="24"/>
              </w:rPr>
            </w:pPr>
            <w:r>
              <w:rPr>
                <w:rFonts w:ascii="Verdana" w:eastAsia="Calibri" w:hAnsi="Verdana" w:cs="Calibri"/>
                <w:sz w:val="24"/>
                <w:szCs w:val="24"/>
              </w:rPr>
              <w:t>PB 133</w:t>
            </w:r>
          </w:p>
        </w:tc>
        <w:tc>
          <w:tcPr>
            <w:tcW w:w="6804" w:type="dxa"/>
          </w:tcPr>
          <w:p w14:paraId="2C82BB0B" w14:textId="77777777" w:rsidR="000442FD" w:rsidRPr="001D57DD" w:rsidRDefault="00757478" w:rsidP="00D80F4D">
            <w:pPr>
              <w:rPr>
                <w:rFonts w:ascii="Verdana" w:eastAsia="Calibri" w:hAnsi="Verdana" w:cs="Calibri"/>
                <w:sz w:val="24"/>
                <w:szCs w:val="24"/>
              </w:rPr>
            </w:pPr>
            <w:r w:rsidRPr="00757478">
              <w:rPr>
                <w:rFonts w:ascii="Verdana" w:eastAsia="Calibri" w:hAnsi="Verdana" w:cs="Calibri"/>
                <w:sz w:val="24"/>
                <w:szCs w:val="24"/>
              </w:rPr>
              <w:t xml:space="preserve">Register of decisions from </w:t>
            </w:r>
            <w:r>
              <w:rPr>
                <w:rFonts w:ascii="Verdana" w:eastAsia="Calibri" w:hAnsi="Verdana" w:cs="Calibri"/>
                <w:sz w:val="24"/>
                <w:szCs w:val="24"/>
              </w:rPr>
              <w:t>Chief Officer Group</w:t>
            </w:r>
            <w:r w:rsidRPr="00757478">
              <w:rPr>
                <w:rFonts w:ascii="Verdana" w:eastAsia="Calibri" w:hAnsi="Verdana" w:cs="Calibri"/>
                <w:sz w:val="24"/>
                <w:szCs w:val="24"/>
              </w:rPr>
              <w:t xml:space="preserve"> to be provided to the PCC</w:t>
            </w:r>
          </w:p>
        </w:tc>
        <w:tc>
          <w:tcPr>
            <w:tcW w:w="2835" w:type="dxa"/>
          </w:tcPr>
          <w:p w14:paraId="2E4E5B81" w14:textId="77777777" w:rsidR="000442FD" w:rsidRDefault="00757478" w:rsidP="00D80F4D">
            <w:pPr>
              <w:jc w:val="center"/>
              <w:rPr>
                <w:rFonts w:ascii="Verdana" w:eastAsia="Calibri" w:hAnsi="Verdana" w:cs="Calibri"/>
                <w:sz w:val="24"/>
                <w:szCs w:val="24"/>
              </w:rPr>
            </w:pPr>
            <w:r>
              <w:rPr>
                <w:rFonts w:ascii="Verdana" w:eastAsia="Calibri" w:hAnsi="Verdana" w:cs="Calibri"/>
                <w:sz w:val="24"/>
                <w:szCs w:val="24"/>
              </w:rPr>
              <w:t>Complete</w:t>
            </w:r>
          </w:p>
        </w:tc>
      </w:tr>
      <w:tr w:rsidR="00F0428C" w:rsidRPr="001D57DD" w14:paraId="09C24B44" w14:textId="77777777" w:rsidTr="00512D3B">
        <w:tc>
          <w:tcPr>
            <w:tcW w:w="1135" w:type="dxa"/>
            <w:hideMark/>
          </w:tcPr>
          <w:p w14:paraId="55F0D91B"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PB 13</w:t>
            </w:r>
            <w:r>
              <w:rPr>
                <w:rFonts w:ascii="Verdana" w:eastAsia="Calibri" w:hAnsi="Verdana" w:cs="Calibri"/>
                <w:sz w:val="24"/>
                <w:szCs w:val="24"/>
              </w:rPr>
              <w:t>4</w:t>
            </w:r>
          </w:p>
        </w:tc>
        <w:tc>
          <w:tcPr>
            <w:tcW w:w="6804" w:type="dxa"/>
            <w:hideMark/>
          </w:tcPr>
          <w:p w14:paraId="13C5C178" w14:textId="77777777" w:rsidR="00F0428C" w:rsidRPr="001D57DD" w:rsidRDefault="00F0428C" w:rsidP="00D80F4D">
            <w:pPr>
              <w:rPr>
                <w:rFonts w:ascii="Verdana" w:eastAsia="Calibri" w:hAnsi="Verdana" w:cs="Calibri"/>
                <w:sz w:val="24"/>
                <w:szCs w:val="24"/>
              </w:rPr>
            </w:pPr>
            <w:r w:rsidRPr="001D57DD">
              <w:rPr>
                <w:rFonts w:ascii="Verdana" w:eastAsia="Calibri" w:hAnsi="Verdana" w:cs="Calibri"/>
                <w:sz w:val="24"/>
                <w:szCs w:val="24"/>
              </w:rPr>
              <w:t>OPCC Executive Team to discuss the reporting requirements for Force project benefits oversight</w:t>
            </w:r>
          </w:p>
        </w:tc>
        <w:tc>
          <w:tcPr>
            <w:tcW w:w="2835" w:type="dxa"/>
            <w:hideMark/>
          </w:tcPr>
          <w:p w14:paraId="249BD836" w14:textId="77777777" w:rsidR="00F66131" w:rsidRPr="001D57DD" w:rsidRDefault="00E03FC1" w:rsidP="00D80F4D">
            <w:pPr>
              <w:jc w:val="center"/>
              <w:rPr>
                <w:rFonts w:ascii="Verdana" w:eastAsia="Calibri" w:hAnsi="Verdana" w:cs="Calibri"/>
                <w:sz w:val="24"/>
                <w:szCs w:val="24"/>
              </w:rPr>
            </w:pPr>
            <w:r>
              <w:rPr>
                <w:rFonts w:ascii="Verdana" w:eastAsia="Calibri" w:hAnsi="Verdana" w:cs="Calibri"/>
                <w:sz w:val="24"/>
                <w:szCs w:val="24"/>
              </w:rPr>
              <w:t xml:space="preserve">In progress - </w:t>
            </w:r>
            <w:r w:rsidR="00F66131">
              <w:rPr>
                <w:rFonts w:ascii="Verdana" w:eastAsia="Calibri" w:hAnsi="Verdana" w:cs="Calibri"/>
                <w:sz w:val="24"/>
                <w:szCs w:val="24"/>
              </w:rPr>
              <w:t>Action taken forward</w:t>
            </w:r>
            <w:r w:rsidR="007D2EF7">
              <w:rPr>
                <w:rFonts w:ascii="Verdana" w:eastAsia="Calibri" w:hAnsi="Verdana" w:cs="Calibri"/>
                <w:sz w:val="24"/>
                <w:szCs w:val="24"/>
              </w:rPr>
              <w:t xml:space="preserve"> to </w:t>
            </w:r>
            <w:r>
              <w:rPr>
                <w:rFonts w:ascii="Verdana" w:eastAsia="Calibri" w:hAnsi="Verdana" w:cs="Calibri"/>
                <w:sz w:val="24"/>
                <w:szCs w:val="24"/>
              </w:rPr>
              <w:t>meeting of Executive Team on</w:t>
            </w:r>
            <w:r w:rsidR="007D2EF7">
              <w:rPr>
                <w:rFonts w:ascii="Verdana" w:eastAsia="Calibri" w:hAnsi="Verdana" w:cs="Calibri"/>
                <w:sz w:val="24"/>
                <w:szCs w:val="24"/>
              </w:rPr>
              <w:t xml:space="preserve"> 19/05</w:t>
            </w:r>
          </w:p>
        </w:tc>
      </w:tr>
    </w:tbl>
    <w:p w14:paraId="7DCE134A" w14:textId="77777777" w:rsidR="003A5761" w:rsidRPr="008E374B" w:rsidRDefault="003A5761" w:rsidP="00F37CAC">
      <w:pPr>
        <w:pStyle w:val="ListParagraph"/>
        <w:tabs>
          <w:tab w:val="left" w:pos="0"/>
          <w:tab w:val="left" w:pos="709"/>
        </w:tabs>
        <w:ind w:left="1069"/>
        <w:jc w:val="both"/>
        <w:rPr>
          <w:rFonts w:ascii="Verdana" w:hAnsi="Verdana" w:cs="Arial"/>
          <w:b/>
          <w:sz w:val="24"/>
          <w:szCs w:val="24"/>
        </w:rPr>
      </w:pPr>
    </w:p>
    <w:p w14:paraId="65C708CC" w14:textId="77777777" w:rsidR="00873A09" w:rsidRPr="008E374B" w:rsidRDefault="00873A09" w:rsidP="00F37CAC">
      <w:pPr>
        <w:pStyle w:val="ListParagraph"/>
        <w:tabs>
          <w:tab w:val="left" w:pos="0"/>
          <w:tab w:val="left" w:pos="709"/>
        </w:tabs>
        <w:ind w:left="0"/>
        <w:jc w:val="both"/>
        <w:rPr>
          <w:rFonts w:ascii="Verdana" w:hAnsi="Verdana" w:cs="Arial"/>
          <w:b/>
          <w:sz w:val="24"/>
          <w:szCs w:val="24"/>
        </w:rPr>
      </w:pPr>
    </w:p>
    <w:p w14:paraId="1FA97153" w14:textId="77777777" w:rsidR="00376E4A" w:rsidRPr="008E374B" w:rsidRDefault="00376E4A" w:rsidP="00F37CAC">
      <w:pPr>
        <w:pStyle w:val="ListParagraph"/>
        <w:numPr>
          <w:ilvl w:val="0"/>
          <w:numId w:val="14"/>
        </w:numPr>
        <w:tabs>
          <w:tab w:val="left" w:pos="0"/>
          <w:tab w:val="left" w:pos="709"/>
        </w:tabs>
        <w:jc w:val="both"/>
        <w:rPr>
          <w:rFonts w:ascii="Verdana" w:hAnsi="Verdana" w:cs="Arial"/>
          <w:b/>
          <w:sz w:val="24"/>
          <w:szCs w:val="24"/>
        </w:rPr>
      </w:pPr>
      <w:r w:rsidRPr="008E374B">
        <w:rPr>
          <w:rFonts w:ascii="Verdana" w:hAnsi="Verdana" w:cs="Arial"/>
          <w:b/>
          <w:sz w:val="24"/>
          <w:szCs w:val="24"/>
        </w:rPr>
        <w:t>Update on actions from previous meetings</w:t>
      </w:r>
      <w:r w:rsidRPr="008E374B">
        <w:rPr>
          <w:rFonts w:ascii="Verdana" w:hAnsi="Verdana" w:cs="Arial"/>
          <w:sz w:val="24"/>
          <w:szCs w:val="24"/>
        </w:rPr>
        <w:t xml:space="preserve"> </w:t>
      </w:r>
    </w:p>
    <w:p w14:paraId="426D3041" w14:textId="77777777" w:rsidR="00445580" w:rsidRDefault="00445580" w:rsidP="00F37CAC">
      <w:pPr>
        <w:pStyle w:val="ListParagraph"/>
        <w:tabs>
          <w:tab w:val="left" w:pos="0"/>
          <w:tab w:val="left" w:pos="709"/>
        </w:tabs>
        <w:ind w:left="0"/>
        <w:jc w:val="both"/>
        <w:rPr>
          <w:rFonts w:ascii="Verdana" w:hAnsi="Verdana" w:cs="Arial"/>
          <w:bCs/>
          <w:sz w:val="24"/>
          <w:szCs w:val="24"/>
        </w:rPr>
      </w:pPr>
    </w:p>
    <w:p w14:paraId="71E102CE" w14:textId="77777777" w:rsidR="00701F39" w:rsidRDefault="009703B1" w:rsidP="00F37CAC">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w:t>
      </w:r>
      <w:r w:rsidR="00E03FC1">
        <w:rPr>
          <w:rFonts w:ascii="Verdana" w:hAnsi="Verdana" w:cs="Arial"/>
          <w:bCs/>
          <w:sz w:val="24"/>
          <w:szCs w:val="24"/>
        </w:rPr>
        <w:t>m</w:t>
      </w:r>
      <w:r>
        <w:rPr>
          <w:rFonts w:ascii="Verdana" w:hAnsi="Verdana" w:cs="Arial"/>
          <w:bCs/>
          <w:sz w:val="24"/>
          <w:szCs w:val="24"/>
        </w:rPr>
        <w:t>inutes from the last meeting held on the 28</w:t>
      </w:r>
      <w:r w:rsidRPr="009703B1">
        <w:rPr>
          <w:rFonts w:ascii="Verdana" w:hAnsi="Verdana" w:cs="Arial"/>
          <w:bCs/>
          <w:sz w:val="24"/>
          <w:szCs w:val="24"/>
          <w:vertAlign w:val="superscript"/>
        </w:rPr>
        <w:t>th</w:t>
      </w:r>
      <w:r>
        <w:rPr>
          <w:rFonts w:ascii="Verdana" w:hAnsi="Verdana" w:cs="Arial"/>
          <w:bCs/>
          <w:sz w:val="24"/>
          <w:szCs w:val="24"/>
        </w:rPr>
        <w:t xml:space="preserve"> of April 2022 were </w:t>
      </w:r>
      <w:r w:rsidR="00E03FC1">
        <w:rPr>
          <w:rFonts w:ascii="Verdana" w:hAnsi="Verdana" w:cs="Arial"/>
          <w:bCs/>
          <w:sz w:val="24"/>
          <w:szCs w:val="24"/>
        </w:rPr>
        <w:t xml:space="preserve">agreed </w:t>
      </w:r>
      <w:r>
        <w:rPr>
          <w:rFonts w:ascii="Verdana" w:hAnsi="Verdana" w:cs="Arial"/>
          <w:bCs/>
          <w:sz w:val="24"/>
          <w:szCs w:val="24"/>
        </w:rPr>
        <w:t>as a true and accurate record of the meeting.</w:t>
      </w:r>
    </w:p>
    <w:p w14:paraId="603586D4" w14:textId="77777777" w:rsidR="005C2BED" w:rsidRDefault="005C2BED" w:rsidP="00F37CAC">
      <w:pPr>
        <w:pStyle w:val="ListParagraph"/>
        <w:tabs>
          <w:tab w:val="left" w:pos="0"/>
          <w:tab w:val="left" w:pos="709"/>
        </w:tabs>
        <w:ind w:left="0"/>
        <w:jc w:val="both"/>
        <w:rPr>
          <w:rFonts w:ascii="Verdana" w:hAnsi="Verdana" w:cs="Arial"/>
          <w:bCs/>
          <w:sz w:val="24"/>
          <w:szCs w:val="24"/>
        </w:rPr>
      </w:pPr>
    </w:p>
    <w:p w14:paraId="008265BC" w14:textId="77777777" w:rsidR="009703B1" w:rsidRDefault="009703B1" w:rsidP="00F37CAC">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PCC thanked the DCC for attending </w:t>
      </w:r>
      <w:r w:rsidR="000A24AD">
        <w:rPr>
          <w:rFonts w:ascii="Verdana" w:hAnsi="Verdana" w:cs="Arial"/>
          <w:bCs/>
          <w:sz w:val="24"/>
          <w:szCs w:val="24"/>
        </w:rPr>
        <w:t>in the Chief Constable</w:t>
      </w:r>
      <w:r w:rsidR="00E03FC1">
        <w:rPr>
          <w:rFonts w:ascii="Verdana" w:hAnsi="Verdana" w:cs="Arial"/>
          <w:bCs/>
          <w:sz w:val="24"/>
          <w:szCs w:val="24"/>
        </w:rPr>
        <w:t>’</w:t>
      </w:r>
      <w:r w:rsidR="000A24AD">
        <w:rPr>
          <w:rFonts w:ascii="Verdana" w:hAnsi="Verdana" w:cs="Arial"/>
          <w:bCs/>
          <w:sz w:val="24"/>
          <w:szCs w:val="24"/>
        </w:rPr>
        <w:t>s absence.</w:t>
      </w:r>
    </w:p>
    <w:p w14:paraId="2585944C" w14:textId="77777777" w:rsidR="00AA246C" w:rsidRDefault="00AA246C" w:rsidP="00832F25">
      <w:pPr>
        <w:jc w:val="both"/>
        <w:rPr>
          <w:rFonts w:ascii="Verdana" w:eastAsia="Calibri" w:hAnsi="Verdana" w:cs="Times New Roman"/>
          <w:b/>
          <w:bCs/>
          <w:i/>
          <w:iCs/>
          <w:sz w:val="24"/>
          <w:szCs w:val="24"/>
        </w:rPr>
      </w:pPr>
    </w:p>
    <w:p w14:paraId="1096E787" w14:textId="77777777" w:rsidR="006B2D3F" w:rsidRDefault="00832F25" w:rsidP="00832F25">
      <w:pPr>
        <w:jc w:val="both"/>
        <w:rPr>
          <w:rFonts w:ascii="Verdana" w:eastAsia="Calibri" w:hAnsi="Verdana" w:cs="Times New Roman"/>
          <w:sz w:val="24"/>
          <w:szCs w:val="24"/>
        </w:rPr>
      </w:pPr>
      <w:r w:rsidRPr="00832F25">
        <w:rPr>
          <w:rFonts w:ascii="Verdana" w:eastAsia="Calibri" w:hAnsi="Verdana" w:cs="Times New Roman"/>
          <w:b/>
          <w:bCs/>
          <w:i/>
          <w:iCs/>
          <w:sz w:val="24"/>
          <w:szCs w:val="24"/>
        </w:rPr>
        <w:t>PB 125</w:t>
      </w:r>
      <w:r w:rsidRPr="00832F25">
        <w:rPr>
          <w:b/>
          <w:bCs/>
          <w:i/>
          <w:iCs/>
        </w:rPr>
        <w:t xml:space="preserve"> -</w:t>
      </w:r>
      <w:r w:rsidR="00E03FC1">
        <w:rPr>
          <w:b/>
          <w:bCs/>
          <w:i/>
          <w:iCs/>
        </w:rPr>
        <w:t xml:space="preserve"> </w:t>
      </w:r>
      <w:r w:rsidRPr="00832F25">
        <w:rPr>
          <w:rFonts w:ascii="Verdana" w:eastAsia="Calibri" w:hAnsi="Verdana" w:cs="Times New Roman"/>
          <w:b/>
          <w:bCs/>
          <w:i/>
          <w:iCs/>
          <w:sz w:val="24"/>
          <w:szCs w:val="24"/>
        </w:rPr>
        <w:t>OPCC to engage with recent stop and search data to understand the effect on race disproportionality</w:t>
      </w:r>
      <w:r>
        <w:rPr>
          <w:rFonts w:ascii="Verdana" w:eastAsia="Calibri" w:hAnsi="Verdana" w:cs="Times New Roman"/>
          <w:b/>
          <w:bCs/>
          <w:i/>
          <w:iCs/>
          <w:sz w:val="24"/>
          <w:szCs w:val="24"/>
        </w:rPr>
        <w:t>.</w:t>
      </w:r>
      <w:r w:rsidRPr="00832F25">
        <w:t xml:space="preserve"> </w:t>
      </w:r>
      <w:r w:rsidR="00F65752">
        <w:rPr>
          <w:rFonts w:ascii="Verdana" w:hAnsi="Verdana"/>
          <w:sz w:val="24"/>
          <w:szCs w:val="24"/>
        </w:rPr>
        <w:t xml:space="preserve">The </w:t>
      </w:r>
      <w:r w:rsidRPr="00832F25">
        <w:rPr>
          <w:rFonts w:ascii="Verdana" w:eastAsia="Calibri" w:hAnsi="Verdana" w:cs="Times New Roman"/>
          <w:sz w:val="24"/>
          <w:szCs w:val="24"/>
        </w:rPr>
        <w:t>PCC</w:t>
      </w:r>
      <w:r w:rsidR="00602697">
        <w:rPr>
          <w:rFonts w:ascii="Verdana" w:eastAsia="Calibri" w:hAnsi="Verdana" w:cs="Times New Roman"/>
          <w:sz w:val="24"/>
          <w:szCs w:val="24"/>
        </w:rPr>
        <w:t xml:space="preserve"> discharged this action,</w:t>
      </w:r>
      <w:r w:rsidRPr="00832F25">
        <w:rPr>
          <w:rFonts w:ascii="Verdana" w:eastAsia="Calibri" w:hAnsi="Verdana" w:cs="Times New Roman"/>
          <w:sz w:val="24"/>
          <w:szCs w:val="24"/>
        </w:rPr>
        <w:t xml:space="preserve"> inform</w:t>
      </w:r>
      <w:r w:rsidR="00602697">
        <w:rPr>
          <w:rFonts w:ascii="Verdana" w:eastAsia="Calibri" w:hAnsi="Verdana" w:cs="Times New Roman"/>
          <w:sz w:val="24"/>
          <w:szCs w:val="24"/>
        </w:rPr>
        <w:t>ing</w:t>
      </w:r>
      <w:r w:rsidRPr="00832F25">
        <w:rPr>
          <w:rFonts w:ascii="Verdana" w:eastAsia="Calibri" w:hAnsi="Verdana" w:cs="Times New Roman"/>
          <w:sz w:val="24"/>
          <w:szCs w:val="24"/>
        </w:rPr>
        <w:t xml:space="preserve"> th</w:t>
      </w:r>
      <w:r w:rsidR="00F65752">
        <w:rPr>
          <w:rFonts w:ascii="Verdana" w:eastAsia="Calibri" w:hAnsi="Verdana" w:cs="Times New Roman"/>
          <w:sz w:val="24"/>
          <w:szCs w:val="24"/>
        </w:rPr>
        <w:t xml:space="preserve">e DCC that the </w:t>
      </w:r>
      <w:r w:rsidRPr="00832F25">
        <w:rPr>
          <w:rFonts w:ascii="Verdana" w:eastAsia="Calibri" w:hAnsi="Verdana" w:cs="Times New Roman"/>
          <w:sz w:val="24"/>
          <w:szCs w:val="24"/>
        </w:rPr>
        <w:t>structure</w:t>
      </w:r>
      <w:r w:rsidR="0053542A">
        <w:rPr>
          <w:rFonts w:ascii="Verdana" w:eastAsia="Calibri" w:hAnsi="Verdana" w:cs="Times New Roman"/>
          <w:sz w:val="24"/>
          <w:szCs w:val="24"/>
        </w:rPr>
        <w:t xml:space="preserve"> of the OPCC</w:t>
      </w:r>
      <w:r w:rsidRPr="00832F25">
        <w:rPr>
          <w:rFonts w:ascii="Verdana" w:eastAsia="Calibri" w:hAnsi="Verdana" w:cs="Times New Roman"/>
          <w:sz w:val="24"/>
          <w:szCs w:val="24"/>
        </w:rPr>
        <w:t xml:space="preserve"> w</w:t>
      </w:r>
      <w:r w:rsidR="0053542A">
        <w:rPr>
          <w:rFonts w:ascii="Verdana" w:eastAsia="Calibri" w:hAnsi="Verdana" w:cs="Times New Roman"/>
          <w:sz w:val="24"/>
          <w:szCs w:val="24"/>
        </w:rPr>
        <w:t>ould</w:t>
      </w:r>
      <w:r w:rsidRPr="00832F25">
        <w:rPr>
          <w:rFonts w:ascii="Verdana" w:eastAsia="Calibri" w:hAnsi="Verdana" w:cs="Times New Roman"/>
          <w:sz w:val="24"/>
          <w:szCs w:val="24"/>
        </w:rPr>
        <w:t xml:space="preserve"> </w:t>
      </w:r>
      <w:r w:rsidR="006D3120">
        <w:rPr>
          <w:rFonts w:ascii="Verdana" w:eastAsia="Calibri" w:hAnsi="Verdana" w:cs="Times New Roman"/>
          <w:sz w:val="24"/>
          <w:szCs w:val="24"/>
        </w:rPr>
        <w:t xml:space="preserve">enable </w:t>
      </w:r>
      <w:r w:rsidR="00602697">
        <w:rPr>
          <w:rFonts w:ascii="Verdana" w:eastAsia="Calibri" w:hAnsi="Verdana" w:cs="Times New Roman"/>
          <w:sz w:val="24"/>
          <w:szCs w:val="24"/>
        </w:rPr>
        <w:t xml:space="preserve">bring additional resources </w:t>
      </w:r>
      <w:r w:rsidR="00127D55">
        <w:rPr>
          <w:rFonts w:ascii="Verdana" w:eastAsia="Calibri" w:hAnsi="Verdana" w:cs="Times New Roman"/>
          <w:sz w:val="24"/>
          <w:szCs w:val="24"/>
        </w:rPr>
        <w:t>to undertake such analysis and scrutiny</w:t>
      </w:r>
      <w:r w:rsidR="006B2D3F">
        <w:rPr>
          <w:rFonts w:ascii="Verdana" w:eastAsia="Calibri" w:hAnsi="Verdana" w:cs="Times New Roman"/>
          <w:sz w:val="24"/>
          <w:szCs w:val="24"/>
        </w:rPr>
        <w:t xml:space="preserve">. The PCC stated that he </w:t>
      </w:r>
      <w:r w:rsidR="006D3120">
        <w:rPr>
          <w:rFonts w:ascii="Verdana" w:eastAsia="Calibri" w:hAnsi="Verdana" w:cs="Times New Roman"/>
          <w:sz w:val="24"/>
          <w:szCs w:val="24"/>
        </w:rPr>
        <w:t>wa</w:t>
      </w:r>
      <w:r w:rsidR="006B2D3F">
        <w:rPr>
          <w:rFonts w:ascii="Verdana" w:eastAsia="Calibri" w:hAnsi="Verdana" w:cs="Times New Roman"/>
          <w:sz w:val="24"/>
          <w:szCs w:val="24"/>
        </w:rPr>
        <w:t>s aware of the Force</w:t>
      </w:r>
      <w:r w:rsidR="006D3120">
        <w:rPr>
          <w:rFonts w:ascii="Verdana" w:eastAsia="Calibri" w:hAnsi="Verdana" w:cs="Times New Roman"/>
          <w:sz w:val="24"/>
          <w:szCs w:val="24"/>
        </w:rPr>
        <w:t>’</w:t>
      </w:r>
      <w:r w:rsidR="006B2D3F">
        <w:rPr>
          <w:rFonts w:ascii="Verdana" w:eastAsia="Calibri" w:hAnsi="Verdana" w:cs="Times New Roman"/>
          <w:sz w:val="24"/>
          <w:szCs w:val="24"/>
        </w:rPr>
        <w:t xml:space="preserve">s regular review of stop and search data and race </w:t>
      </w:r>
      <w:r w:rsidR="00E2266A">
        <w:rPr>
          <w:rFonts w:ascii="Verdana" w:eastAsia="Calibri" w:hAnsi="Verdana" w:cs="Times New Roman"/>
          <w:sz w:val="24"/>
          <w:szCs w:val="24"/>
        </w:rPr>
        <w:t>disproportionality</w:t>
      </w:r>
      <w:r w:rsidR="004F6199">
        <w:rPr>
          <w:rFonts w:ascii="Verdana" w:eastAsia="Calibri" w:hAnsi="Verdana" w:cs="Times New Roman"/>
          <w:sz w:val="24"/>
          <w:szCs w:val="24"/>
        </w:rPr>
        <w:t>.</w:t>
      </w:r>
      <w:r w:rsidR="006B2D3F">
        <w:rPr>
          <w:rFonts w:ascii="Verdana" w:eastAsia="Calibri" w:hAnsi="Verdana" w:cs="Times New Roman"/>
          <w:sz w:val="24"/>
          <w:szCs w:val="24"/>
        </w:rPr>
        <w:t xml:space="preserve"> </w:t>
      </w:r>
      <w:r w:rsidR="00D10636">
        <w:rPr>
          <w:rFonts w:ascii="Verdana" w:eastAsia="Calibri" w:hAnsi="Verdana" w:cs="Times New Roman"/>
          <w:sz w:val="24"/>
          <w:szCs w:val="24"/>
        </w:rPr>
        <w:t xml:space="preserve">He also noted </w:t>
      </w:r>
      <w:r w:rsidR="00BC4DCA">
        <w:rPr>
          <w:rFonts w:ascii="Verdana" w:eastAsia="Calibri" w:hAnsi="Verdana" w:cs="Times New Roman"/>
          <w:sz w:val="24"/>
          <w:szCs w:val="24"/>
        </w:rPr>
        <w:t>the links with the work being undertaken</w:t>
      </w:r>
      <w:r w:rsidR="00345F77">
        <w:rPr>
          <w:rFonts w:ascii="Verdana" w:eastAsia="Calibri" w:hAnsi="Verdana" w:cs="Times New Roman"/>
          <w:sz w:val="24"/>
          <w:szCs w:val="24"/>
        </w:rPr>
        <w:t xml:space="preserve"> by</w:t>
      </w:r>
      <w:r w:rsidR="00BC4DCA">
        <w:rPr>
          <w:rFonts w:ascii="Verdana" w:eastAsia="Calibri" w:hAnsi="Verdana" w:cs="Times New Roman"/>
          <w:sz w:val="24"/>
          <w:szCs w:val="24"/>
        </w:rPr>
        <w:t xml:space="preserve"> </w:t>
      </w:r>
      <w:r w:rsidR="006B2D3F">
        <w:rPr>
          <w:rFonts w:ascii="Verdana" w:eastAsia="Calibri" w:hAnsi="Verdana" w:cs="Times New Roman"/>
          <w:sz w:val="24"/>
          <w:szCs w:val="24"/>
        </w:rPr>
        <w:t xml:space="preserve">Welsh </w:t>
      </w:r>
      <w:r w:rsidR="00E2266A">
        <w:rPr>
          <w:rFonts w:ascii="Verdana" w:eastAsia="Calibri" w:hAnsi="Verdana" w:cs="Times New Roman"/>
          <w:sz w:val="24"/>
          <w:szCs w:val="24"/>
        </w:rPr>
        <w:t>Government</w:t>
      </w:r>
      <w:r w:rsidR="00296A87">
        <w:rPr>
          <w:rFonts w:ascii="Verdana" w:eastAsia="Calibri" w:hAnsi="Verdana" w:cs="Times New Roman"/>
          <w:sz w:val="24"/>
          <w:szCs w:val="24"/>
        </w:rPr>
        <w:t xml:space="preserve"> and the Criminal Justice in Wales Board</w:t>
      </w:r>
      <w:r w:rsidR="00296A87" w:rsidRPr="00296A87">
        <w:rPr>
          <w:rFonts w:ascii="Verdana" w:eastAsia="Calibri" w:hAnsi="Verdana" w:cs="Times New Roman"/>
          <w:sz w:val="24"/>
          <w:szCs w:val="24"/>
        </w:rPr>
        <w:t xml:space="preserve"> </w:t>
      </w:r>
      <w:r w:rsidR="00345F77">
        <w:rPr>
          <w:rFonts w:ascii="Verdana" w:eastAsia="Calibri" w:hAnsi="Verdana" w:cs="Times New Roman"/>
          <w:sz w:val="24"/>
          <w:szCs w:val="24"/>
        </w:rPr>
        <w:t xml:space="preserve">in relation to </w:t>
      </w:r>
      <w:r w:rsidR="00265423">
        <w:rPr>
          <w:rFonts w:ascii="Verdana" w:eastAsia="Calibri" w:hAnsi="Verdana" w:cs="Times New Roman"/>
          <w:sz w:val="24"/>
          <w:szCs w:val="24"/>
        </w:rPr>
        <w:t>anti-racism</w:t>
      </w:r>
      <w:r w:rsidR="00E2266A">
        <w:rPr>
          <w:rFonts w:ascii="Verdana" w:eastAsia="Calibri" w:hAnsi="Verdana" w:cs="Times New Roman"/>
          <w:sz w:val="24"/>
          <w:szCs w:val="24"/>
        </w:rPr>
        <w:t>. The</w:t>
      </w:r>
      <w:r w:rsidR="00F65752">
        <w:rPr>
          <w:rFonts w:ascii="Verdana" w:eastAsia="Calibri" w:hAnsi="Verdana" w:cs="Times New Roman"/>
          <w:sz w:val="24"/>
          <w:szCs w:val="24"/>
        </w:rPr>
        <w:t xml:space="preserve"> </w:t>
      </w:r>
      <w:r w:rsidRPr="00832F25">
        <w:rPr>
          <w:rFonts w:ascii="Verdana" w:eastAsia="Calibri" w:hAnsi="Verdana" w:cs="Times New Roman"/>
          <w:sz w:val="24"/>
          <w:szCs w:val="24"/>
        </w:rPr>
        <w:t xml:space="preserve">DCC </w:t>
      </w:r>
      <w:r w:rsidR="00F65752">
        <w:rPr>
          <w:rFonts w:ascii="Verdana" w:eastAsia="Calibri" w:hAnsi="Verdana" w:cs="Times New Roman"/>
          <w:sz w:val="24"/>
          <w:szCs w:val="24"/>
        </w:rPr>
        <w:t>thanked the PCC a</w:t>
      </w:r>
      <w:r w:rsidR="00776291">
        <w:rPr>
          <w:rFonts w:ascii="Verdana" w:eastAsia="Calibri" w:hAnsi="Verdana" w:cs="Times New Roman"/>
          <w:sz w:val="24"/>
          <w:szCs w:val="24"/>
        </w:rPr>
        <w:t xml:space="preserve">nd </w:t>
      </w:r>
      <w:r w:rsidR="00F65752">
        <w:rPr>
          <w:rFonts w:ascii="Verdana" w:eastAsia="Calibri" w:hAnsi="Verdana" w:cs="Times New Roman"/>
          <w:sz w:val="24"/>
          <w:szCs w:val="24"/>
        </w:rPr>
        <w:t xml:space="preserve">stated that </w:t>
      </w:r>
      <w:r w:rsidRPr="00832F25">
        <w:rPr>
          <w:rFonts w:ascii="Verdana" w:eastAsia="Calibri" w:hAnsi="Verdana" w:cs="Times New Roman"/>
          <w:sz w:val="24"/>
          <w:szCs w:val="24"/>
        </w:rPr>
        <w:t xml:space="preserve">any </w:t>
      </w:r>
      <w:r w:rsidR="00F65752">
        <w:rPr>
          <w:rFonts w:ascii="Verdana" w:eastAsia="Calibri" w:hAnsi="Verdana" w:cs="Times New Roman"/>
          <w:sz w:val="24"/>
          <w:szCs w:val="24"/>
        </w:rPr>
        <w:t xml:space="preserve">external scrutiny </w:t>
      </w:r>
      <w:r w:rsidRPr="00832F25">
        <w:rPr>
          <w:rFonts w:ascii="Verdana" w:eastAsia="Calibri" w:hAnsi="Verdana" w:cs="Times New Roman"/>
          <w:sz w:val="24"/>
          <w:szCs w:val="24"/>
        </w:rPr>
        <w:t xml:space="preserve">from OPCC </w:t>
      </w:r>
      <w:r w:rsidR="00345F77">
        <w:rPr>
          <w:rFonts w:ascii="Verdana" w:eastAsia="Calibri" w:hAnsi="Verdana" w:cs="Times New Roman"/>
          <w:sz w:val="24"/>
          <w:szCs w:val="24"/>
        </w:rPr>
        <w:t>wa</w:t>
      </w:r>
      <w:r w:rsidRPr="00832F25">
        <w:rPr>
          <w:rFonts w:ascii="Verdana" w:eastAsia="Calibri" w:hAnsi="Verdana" w:cs="Times New Roman"/>
          <w:sz w:val="24"/>
          <w:szCs w:val="24"/>
        </w:rPr>
        <w:t xml:space="preserve">s </w:t>
      </w:r>
      <w:r w:rsidR="00776291">
        <w:rPr>
          <w:rFonts w:ascii="Verdana" w:eastAsia="Calibri" w:hAnsi="Verdana" w:cs="Times New Roman"/>
          <w:sz w:val="24"/>
          <w:szCs w:val="24"/>
        </w:rPr>
        <w:t xml:space="preserve">welcomed and </w:t>
      </w:r>
      <w:r w:rsidRPr="00832F25">
        <w:rPr>
          <w:rFonts w:ascii="Verdana" w:eastAsia="Calibri" w:hAnsi="Verdana" w:cs="Times New Roman"/>
          <w:sz w:val="24"/>
          <w:szCs w:val="24"/>
        </w:rPr>
        <w:t>beneficial</w:t>
      </w:r>
      <w:r w:rsidR="00F65752">
        <w:rPr>
          <w:rFonts w:ascii="Verdana" w:eastAsia="Calibri" w:hAnsi="Verdana" w:cs="Times New Roman"/>
          <w:sz w:val="24"/>
          <w:szCs w:val="24"/>
        </w:rPr>
        <w:t>.</w:t>
      </w:r>
      <w:r w:rsidRPr="00832F25">
        <w:rPr>
          <w:rFonts w:ascii="Verdana" w:eastAsia="Calibri" w:hAnsi="Verdana" w:cs="Times New Roman"/>
          <w:sz w:val="24"/>
          <w:szCs w:val="24"/>
        </w:rPr>
        <w:t xml:space="preserve"> </w:t>
      </w:r>
      <w:r w:rsidR="008810C1">
        <w:rPr>
          <w:rFonts w:ascii="Verdana" w:eastAsia="Calibri" w:hAnsi="Verdana" w:cs="Times New Roman"/>
          <w:sz w:val="24"/>
          <w:szCs w:val="24"/>
        </w:rPr>
        <w:t xml:space="preserve">The CoS explained that </w:t>
      </w:r>
      <w:r w:rsidR="00125F66">
        <w:rPr>
          <w:rFonts w:ascii="Verdana" w:eastAsia="Calibri" w:hAnsi="Verdana" w:cs="Times New Roman"/>
          <w:sz w:val="24"/>
          <w:szCs w:val="24"/>
        </w:rPr>
        <w:t>the matter continued to feature on the Commissioner’s Quality Assurance Panel</w:t>
      </w:r>
      <w:r w:rsidR="004435CE">
        <w:rPr>
          <w:rFonts w:ascii="Verdana" w:eastAsia="Calibri" w:hAnsi="Verdana" w:cs="Times New Roman"/>
          <w:sz w:val="24"/>
          <w:szCs w:val="24"/>
        </w:rPr>
        <w:t xml:space="preserve"> schedule. She </w:t>
      </w:r>
      <w:r w:rsidR="008E771C">
        <w:rPr>
          <w:rFonts w:ascii="Verdana" w:eastAsia="Calibri" w:hAnsi="Verdana" w:cs="Times New Roman"/>
          <w:sz w:val="24"/>
          <w:szCs w:val="24"/>
        </w:rPr>
        <w:t>also assured that it would be considered within the plans to reinvigorate the Commissioner’s Youth Engagement Forum</w:t>
      </w:r>
      <w:r w:rsidR="003D242B">
        <w:rPr>
          <w:rFonts w:ascii="Verdana" w:eastAsia="Calibri" w:hAnsi="Verdana" w:cs="Times New Roman"/>
          <w:sz w:val="24"/>
          <w:szCs w:val="24"/>
        </w:rPr>
        <w:t>.</w:t>
      </w:r>
      <w:r>
        <w:rPr>
          <w:rFonts w:ascii="Verdana" w:eastAsia="Calibri" w:hAnsi="Verdana" w:cs="Times New Roman"/>
          <w:sz w:val="24"/>
          <w:szCs w:val="24"/>
        </w:rPr>
        <w:t xml:space="preserve"> </w:t>
      </w:r>
      <w:r w:rsidR="006B2D3F">
        <w:rPr>
          <w:rFonts w:ascii="Verdana" w:eastAsia="Calibri" w:hAnsi="Verdana" w:cs="Times New Roman"/>
          <w:sz w:val="24"/>
          <w:szCs w:val="24"/>
        </w:rPr>
        <w:t xml:space="preserve">The PCC stated that the Forces focus on stop and search would also feed </w:t>
      </w:r>
      <w:r w:rsidR="00E2266A">
        <w:rPr>
          <w:rFonts w:ascii="Verdana" w:eastAsia="Calibri" w:hAnsi="Verdana" w:cs="Times New Roman"/>
          <w:sz w:val="24"/>
          <w:szCs w:val="24"/>
        </w:rPr>
        <w:t>into</w:t>
      </w:r>
      <w:r w:rsidR="006B2D3F">
        <w:rPr>
          <w:rFonts w:ascii="Verdana" w:eastAsia="Calibri" w:hAnsi="Verdana" w:cs="Times New Roman"/>
          <w:sz w:val="24"/>
          <w:szCs w:val="24"/>
        </w:rPr>
        <w:t xml:space="preserve"> this data.</w:t>
      </w:r>
    </w:p>
    <w:p w14:paraId="083CE2B3" w14:textId="77777777" w:rsidR="00832F25" w:rsidRDefault="00F65752" w:rsidP="00832F25">
      <w:pPr>
        <w:jc w:val="both"/>
        <w:rPr>
          <w:rFonts w:ascii="Verdana" w:eastAsia="Calibri" w:hAnsi="Verdana" w:cs="Times New Roman"/>
          <w:sz w:val="24"/>
          <w:szCs w:val="24"/>
        </w:rPr>
      </w:pPr>
      <w:r>
        <w:rPr>
          <w:rFonts w:ascii="Verdana" w:eastAsia="Calibri" w:hAnsi="Verdana" w:cs="Times New Roman"/>
          <w:sz w:val="24"/>
          <w:szCs w:val="24"/>
        </w:rPr>
        <w:t>The D</w:t>
      </w:r>
      <w:r w:rsidR="00832F25" w:rsidRPr="00832F25">
        <w:rPr>
          <w:rFonts w:ascii="Verdana" w:eastAsia="Calibri" w:hAnsi="Verdana" w:cs="Times New Roman"/>
          <w:sz w:val="24"/>
          <w:szCs w:val="24"/>
        </w:rPr>
        <w:t xml:space="preserve">PP </w:t>
      </w:r>
      <w:r>
        <w:rPr>
          <w:rFonts w:ascii="Verdana" w:eastAsia="Calibri" w:hAnsi="Verdana" w:cs="Times New Roman"/>
          <w:sz w:val="24"/>
          <w:szCs w:val="24"/>
        </w:rPr>
        <w:t xml:space="preserve">informed the PCC that the </w:t>
      </w:r>
      <w:bookmarkStart w:id="1" w:name="_Hlk103165635"/>
      <w:r>
        <w:rPr>
          <w:rFonts w:ascii="Verdana" w:eastAsia="Calibri" w:hAnsi="Verdana" w:cs="Times New Roman"/>
          <w:sz w:val="24"/>
          <w:szCs w:val="24"/>
        </w:rPr>
        <w:t>A</w:t>
      </w:r>
      <w:r w:rsidR="00832F25" w:rsidRPr="00832F25">
        <w:rPr>
          <w:rFonts w:ascii="Verdana" w:eastAsia="Calibri" w:hAnsi="Verdana" w:cs="Times New Roman"/>
          <w:sz w:val="24"/>
          <w:szCs w:val="24"/>
        </w:rPr>
        <w:t>nti-</w:t>
      </w:r>
      <w:r w:rsidR="00E2266A" w:rsidRPr="00832F25">
        <w:rPr>
          <w:rFonts w:ascii="Verdana" w:eastAsia="Calibri" w:hAnsi="Verdana" w:cs="Times New Roman"/>
          <w:sz w:val="24"/>
          <w:szCs w:val="24"/>
        </w:rPr>
        <w:t>Racism</w:t>
      </w:r>
      <w:r w:rsidR="00832F25" w:rsidRPr="00832F25">
        <w:rPr>
          <w:rFonts w:ascii="Verdana" w:eastAsia="Calibri" w:hAnsi="Verdana" w:cs="Times New Roman"/>
          <w:sz w:val="24"/>
          <w:szCs w:val="24"/>
        </w:rPr>
        <w:t xml:space="preserve"> Wales Plan </w:t>
      </w:r>
      <w:r w:rsidR="00FC010A">
        <w:rPr>
          <w:rFonts w:ascii="Verdana" w:eastAsia="Calibri" w:hAnsi="Verdana" w:cs="Times New Roman"/>
          <w:sz w:val="24"/>
          <w:szCs w:val="24"/>
        </w:rPr>
        <w:t>wa</w:t>
      </w:r>
      <w:r>
        <w:rPr>
          <w:rFonts w:ascii="Verdana" w:eastAsia="Calibri" w:hAnsi="Verdana" w:cs="Times New Roman"/>
          <w:sz w:val="24"/>
          <w:szCs w:val="24"/>
        </w:rPr>
        <w:t xml:space="preserve">s expected </w:t>
      </w:r>
      <w:r w:rsidR="006B2D3F">
        <w:rPr>
          <w:rFonts w:ascii="Verdana" w:eastAsia="Calibri" w:hAnsi="Verdana" w:cs="Times New Roman"/>
          <w:sz w:val="24"/>
          <w:szCs w:val="24"/>
        </w:rPr>
        <w:t xml:space="preserve">to become an area of </w:t>
      </w:r>
      <w:r w:rsidR="00FC010A">
        <w:rPr>
          <w:rFonts w:ascii="Verdana" w:eastAsia="Calibri" w:hAnsi="Verdana" w:cs="Times New Roman"/>
          <w:sz w:val="24"/>
          <w:szCs w:val="24"/>
        </w:rPr>
        <w:t xml:space="preserve">greater </w:t>
      </w:r>
      <w:r w:rsidR="006B2D3F">
        <w:rPr>
          <w:rFonts w:ascii="Verdana" w:eastAsia="Calibri" w:hAnsi="Verdana" w:cs="Times New Roman"/>
          <w:sz w:val="24"/>
          <w:szCs w:val="24"/>
        </w:rPr>
        <w:t xml:space="preserve">focus as the National Police Chief Council </w:t>
      </w:r>
      <w:r w:rsidR="00FC010A">
        <w:rPr>
          <w:rFonts w:ascii="Verdana" w:eastAsia="Calibri" w:hAnsi="Verdana" w:cs="Times New Roman"/>
          <w:sz w:val="24"/>
          <w:szCs w:val="24"/>
        </w:rPr>
        <w:t>we</w:t>
      </w:r>
      <w:r w:rsidR="006B2D3F">
        <w:rPr>
          <w:rFonts w:ascii="Verdana" w:eastAsia="Calibri" w:hAnsi="Verdana" w:cs="Times New Roman"/>
          <w:sz w:val="24"/>
          <w:szCs w:val="24"/>
        </w:rPr>
        <w:t>re</w:t>
      </w:r>
      <w:r w:rsidR="009127A5">
        <w:rPr>
          <w:rFonts w:ascii="Verdana" w:eastAsia="Calibri" w:hAnsi="Verdana" w:cs="Times New Roman"/>
          <w:sz w:val="24"/>
          <w:szCs w:val="24"/>
        </w:rPr>
        <w:t xml:space="preserve"> due to</w:t>
      </w:r>
      <w:r w:rsidR="006B2D3F">
        <w:rPr>
          <w:rFonts w:ascii="Verdana" w:eastAsia="Calibri" w:hAnsi="Verdana" w:cs="Times New Roman"/>
          <w:sz w:val="24"/>
          <w:szCs w:val="24"/>
        </w:rPr>
        <w:t xml:space="preserve"> launch th</w:t>
      </w:r>
      <w:r w:rsidR="00776291">
        <w:rPr>
          <w:rFonts w:ascii="Verdana" w:eastAsia="Calibri" w:hAnsi="Verdana" w:cs="Times New Roman"/>
          <w:sz w:val="24"/>
          <w:szCs w:val="24"/>
        </w:rPr>
        <w:t xml:space="preserve">eir </w:t>
      </w:r>
      <w:r w:rsidR="006B2D3F">
        <w:rPr>
          <w:rFonts w:ascii="Verdana" w:eastAsia="Calibri" w:hAnsi="Verdana" w:cs="Times New Roman"/>
          <w:sz w:val="24"/>
          <w:szCs w:val="24"/>
        </w:rPr>
        <w:t xml:space="preserve">National Race Inclusion plan </w:t>
      </w:r>
      <w:bookmarkEnd w:id="1"/>
      <w:r w:rsidR="006B2D3F">
        <w:rPr>
          <w:rFonts w:ascii="Verdana" w:eastAsia="Calibri" w:hAnsi="Verdana" w:cs="Times New Roman"/>
          <w:sz w:val="24"/>
          <w:szCs w:val="24"/>
        </w:rPr>
        <w:t>on the 24</w:t>
      </w:r>
      <w:r w:rsidR="006B2D3F" w:rsidRPr="006B2D3F">
        <w:rPr>
          <w:rFonts w:ascii="Verdana" w:eastAsia="Calibri" w:hAnsi="Verdana" w:cs="Times New Roman"/>
          <w:sz w:val="24"/>
          <w:szCs w:val="24"/>
          <w:vertAlign w:val="superscript"/>
        </w:rPr>
        <w:t>th</w:t>
      </w:r>
      <w:r w:rsidR="006B2D3F">
        <w:rPr>
          <w:rFonts w:ascii="Verdana" w:eastAsia="Calibri" w:hAnsi="Verdana" w:cs="Times New Roman"/>
          <w:sz w:val="24"/>
          <w:szCs w:val="24"/>
        </w:rPr>
        <w:t xml:space="preserve"> of May 2022. The DCC </w:t>
      </w:r>
      <w:r>
        <w:rPr>
          <w:rFonts w:ascii="Verdana" w:eastAsia="Calibri" w:hAnsi="Verdana" w:cs="Times New Roman"/>
          <w:sz w:val="24"/>
          <w:szCs w:val="24"/>
        </w:rPr>
        <w:t xml:space="preserve">suggested that a future </w:t>
      </w:r>
      <w:r w:rsidR="00832F25" w:rsidRPr="00832F25">
        <w:rPr>
          <w:rFonts w:ascii="Verdana" w:eastAsia="Calibri" w:hAnsi="Verdana" w:cs="Times New Roman"/>
          <w:sz w:val="24"/>
          <w:szCs w:val="24"/>
        </w:rPr>
        <w:t>P</w:t>
      </w:r>
      <w:r>
        <w:rPr>
          <w:rFonts w:ascii="Verdana" w:eastAsia="Calibri" w:hAnsi="Verdana" w:cs="Times New Roman"/>
          <w:sz w:val="24"/>
          <w:szCs w:val="24"/>
        </w:rPr>
        <w:t xml:space="preserve">olicing </w:t>
      </w:r>
      <w:r w:rsidR="00832F25" w:rsidRPr="00832F25">
        <w:rPr>
          <w:rFonts w:ascii="Verdana" w:eastAsia="Calibri" w:hAnsi="Verdana" w:cs="Times New Roman"/>
          <w:sz w:val="24"/>
          <w:szCs w:val="24"/>
        </w:rPr>
        <w:t>B</w:t>
      </w:r>
      <w:r>
        <w:rPr>
          <w:rFonts w:ascii="Verdana" w:eastAsia="Calibri" w:hAnsi="Verdana" w:cs="Times New Roman"/>
          <w:sz w:val="24"/>
          <w:szCs w:val="24"/>
        </w:rPr>
        <w:t>oard</w:t>
      </w:r>
      <w:r w:rsidR="00832F25" w:rsidRPr="00832F25">
        <w:rPr>
          <w:rFonts w:ascii="Verdana" w:eastAsia="Calibri" w:hAnsi="Verdana" w:cs="Times New Roman"/>
          <w:sz w:val="24"/>
          <w:szCs w:val="24"/>
        </w:rPr>
        <w:t xml:space="preserve"> </w:t>
      </w:r>
      <w:r w:rsidR="00776291">
        <w:rPr>
          <w:rFonts w:ascii="Verdana" w:eastAsia="Calibri" w:hAnsi="Verdana" w:cs="Times New Roman"/>
          <w:sz w:val="24"/>
          <w:szCs w:val="24"/>
        </w:rPr>
        <w:t xml:space="preserve">(PB) </w:t>
      </w:r>
      <w:r>
        <w:rPr>
          <w:rFonts w:ascii="Verdana" w:eastAsia="Calibri" w:hAnsi="Verdana" w:cs="Times New Roman"/>
          <w:sz w:val="24"/>
          <w:szCs w:val="24"/>
        </w:rPr>
        <w:t xml:space="preserve">should </w:t>
      </w:r>
      <w:r w:rsidR="00832F25" w:rsidRPr="00832F25">
        <w:rPr>
          <w:rFonts w:ascii="Verdana" w:eastAsia="Calibri" w:hAnsi="Verdana" w:cs="Times New Roman"/>
          <w:sz w:val="24"/>
          <w:szCs w:val="24"/>
        </w:rPr>
        <w:t xml:space="preserve">focus on this </w:t>
      </w:r>
      <w:r>
        <w:rPr>
          <w:rFonts w:ascii="Verdana" w:eastAsia="Calibri" w:hAnsi="Verdana" w:cs="Times New Roman"/>
          <w:sz w:val="24"/>
          <w:szCs w:val="24"/>
        </w:rPr>
        <w:t xml:space="preserve">topic </w:t>
      </w:r>
      <w:r w:rsidR="00776291">
        <w:rPr>
          <w:rFonts w:ascii="Verdana" w:eastAsia="Calibri" w:hAnsi="Verdana" w:cs="Times New Roman"/>
          <w:sz w:val="24"/>
          <w:szCs w:val="24"/>
        </w:rPr>
        <w:t xml:space="preserve">in order to </w:t>
      </w:r>
      <w:r w:rsidR="00E92FFC">
        <w:rPr>
          <w:rFonts w:ascii="Verdana" w:eastAsia="Calibri" w:hAnsi="Verdana" w:cs="Times New Roman"/>
          <w:sz w:val="24"/>
          <w:szCs w:val="24"/>
        </w:rPr>
        <w:t>assess</w:t>
      </w:r>
      <w:r>
        <w:rPr>
          <w:rFonts w:ascii="Verdana" w:eastAsia="Calibri" w:hAnsi="Verdana" w:cs="Times New Roman"/>
          <w:sz w:val="24"/>
          <w:szCs w:val="24"/>
        </w:rPr>
        <w:t xml:space="preserve"> how t</w:t>
      </w:r>
      <w:r w:rsidR="00832F25" w:rsidRPr="00832F25">
        <w:rPr>
          <w:rFonts w:ascii="Verdana" w:eastAsia="Calibri" w:hAnsi="Verdana" w:cs="Times New Roman"/>
          <w:sz w:val="24"/>
          <w:szCs w:val="24"/>
        </w:rPr>
        <w:t>he</w:t>
      </w:r>
      <w:r w:rsidR="006B2D3F">
        <w:rPr>
          <w:rFonts w:ascii="Verdana" w:eastAsia="Calibri" w:hAnsi="Verdana" w:cs="Times New Roman"/>
          <w:sz w:val="24"/>
          <w:szCs w:val="24"/>
        </w:rPr>
        <w:t xml:space="preserve"> PCC c</w:t>
      </w:r>
      <w:r w:rsidR="00486FBE">
        <w:rPr>
          <w:rFonts w:ascii="Verdana" w:eastAsia="Calibri" w:hAnsi="Verdana" w:cs="Times New Roman"/>
          <w:sz w:val="24"/>
          <w:szCs w:val="24"/>
        </w:rPr>
        <w:t>ould</w:t>
      </w:r>
      <w:r w:rsidR="006B2D3F">
        <w:rPr>
          <w:rFonts w:ascii="Verdana" w:eastAsia="Calibri" w:hAnsi="Verdana" w:cs="Times New Roman"/>
          <w:sz w:val="24"/>
          <w:szCs w:val="24"/>
        </w:rPr>
        <w:t xml:space="preserve"> </w:t>
      </w:r>
      <w:r w:rsidR="009127A5">
        <w:rPr>
          <w:rFonts w:ascii="Verdana" w:eastAsia="Calibri" w:hAnsi="Verdana" w:cs="Times New Roman"/>
          <w:sz w:val="24"/>
          <w:szCs w:val="24"/>
        </w:rPr>
        <w:t xml:space="preserve">support the </w:t>
      </w:r>
      <w:r w:rsidR="006B2D3F">
        <w:rPr>
          <w:rFonts w:ascii="Verdana" w:eastAsia="Calibri" w:hAnsi="Verdana" w:cs="Times New Roman"/>
          <w:sz w:val="24"/>
          <w:szCs w:val="24"/>
        </w:rPr>
        <w:t>deliver</w:t>
      </w:r>
      <w:r w:rsidR="009127A5">
        <w:rPr>
          <w:rFonts w:ascii="Verdana" w:eastAsia="Calibri" w:hAnsi="Verdana" w:cs="Times New Roman"/>
          <w:sz w:val="24"/>
          <w:szCs w:val="24"/>
        </w:rPr>
        <w:t>y of</w:t>
      </w:r>
      <w:r w:rsidR="006B2D3F">
        <w:rPr>
          <w:rFonts w:ascii="Verdana" w:eastAsia="Calibri" w:hAnsi="Verdana" w:cs="Times New Roman"/>
          <w:sz w:val="24"/>
          <w:szCs w:val="24"/>
        </w:rPr>
        <w:t xml:space="preserve"> the plan on </w:t>
      </w:r>
      <w:r w:rsidR="00776291">
        <w:rPr>
          <w:rFonts w:ascii="Verdana" w:eastAsia="Calibri" w:hAnsi="Verdana" w:cs="Times New Roman"/>
          <w:sz w:val="24"/>
          <w:szCs w:val="24"/>
        </w:rPr>
        <w:t xml:space="preserve">both </w:t>
      </w:r>
      <w:r w:rsidR="006B2D3F">
        <w:rPr>
          <w:rFonts w:ascii="Verdana" w:eastAsia="Calibri" w:hAnsi="Verdana" w:cs="Times New Roman"/>
          <w:sz w:val="24"/>
          <w:szCs w:val="24"/>
        </w:rPr>
        <w:t>a Welsh and National level</w:t>
      </w:r>
      <w:r>
        <w:rPr>
          <w:rFonts w:ascii="Verdana" w:eastAsia="Calibri" w:hAnsi="Verdana" w:cs="Times New Roman"/>
          <w:sz w:val="24"/>
          <w:szCs w:val="24"/>
        </w:rPr>
        <w:t>.</w:t>
      </w:r>
      <w:r w:rsidR="006B2D3F">
        <w:rPr>
          <w:rFonts w:ascii="Verdana" w:eastAsia="Calibri" w:hAnsi="Verdana" w:cs="Times New Roman"/>
          <w:sz w:val="24"/>
          <w:szCs w:val="24"/>
        </w:rPr>
        <w:t xml:space="preserve"> The PCC agreed an</w:t>
      </w:r>
      <w:r w:rsidR="00776291">
        <w:rPr>
          <w:rFonts w:ascii="Verdana" w:eastAsia="Calibri" w:hAnsi="Verdana" w:cs="Times New Roman"/>
          <w:sz w:val="24"/>
          <w:szCs w:val="24"/>
        </w:rPr>
        <w:t>d</w:t>
      </w:r>
      <w:r w:rsidR="00C84A82">
        <w:rPr>
          <w:rFonts w:ascii="Verdana" w:eastAsia="Calibri" w:hAnsi="Verdana" w:cs="Times New Roman"/>
          <w:sz w:val="24"/>
          <w:szCs w:val="24"/>
        </w:rPr>
        <w:t xml:space="preserve"> suggested that it feature as a routine</w:t>
      </w:r>
      <w:r w:rsidR="00B76694">
        <w:rPr>
          <w:rFonts w:ascii="Verdana" w:eastAsia="Calibri" w:hAnsi="Verdana" w:cs="Times New Roman"/>
          <w:sz w:val="24"/>
          <w:szCs w:val="24"/>
        </w:rPr>
        <w:t xml:space="preserve"> topic of</w:t>
      </w:r>
      <w:r w:rsidR="00C84A82">
        <w:rPr>
          <w:rFonts w:ascii="Verdana" w:eastAsia="Calibri" w:hAnsi="Verdana" w:cs="Times New Roman"/>
          <w:sz w:val="24"/>
          <w:szCs w:val="24"/>
        </w:rPr>
        <w:t xml:space="preserve"> </w:t>
      </w:r>
      <w:r w:rsidR="00B76694">
        <w:rPr>
          <w:rFonts w:ascii="Verdana" w:eastAsia="Calibri" w:hAnsi="Verdana" w:cs="Times New Roman"/>
          <w:sz w:val="24"/>
          <w:szCs w:val="24"/>
        </w:rPr>
        <w:t xml:space="preserve">OPCC </w:t>
      </w:r>
      <w:r w:rsidR="00C84A82">
        <w:rPr>
          <w:rFonts w:ascii="Verdana" w:eastAsia="Calibri" w:hAnsi="Verdana" w:cs="Times New Roman"/>
          <w:sz w:val="24"/>
          <w:szCs w:val="24"/>
        </w:rPr>
        <w:t>scrutiny</w:t>
      </w:r>
      <w:r w:rsidR="00B76694">
        <w:rPr>
          <w:rFonts w:ascii="Verdana" w:eastAsia="Calibri" w:hAnsi="Verdana" w:cs="Times New Roman"/>
          <w:sz w:val="24"/>
          <w:szCs w:val="24"/>
        </w:rPr>
        <w:t>.</w:t>
      </w:r>
      <w:r w:rsidR="00776291">
        <w:rPr>
          <w:rFonts w:ascii="Verdana" w:eastAsia="Calibri" w:hAnsi="Verdana" w:cs="Times New Roman"/>
          <w:sz w:val="24"/>
          <w:szCs w:val="24"/>
        </w:rPr>
        <w:t xml:space="preserve"> </w:t>
      </w:r>
      <w:r w:rsidR="00762557">
        <w:rPr>
          <w:rFonts w:ascii="Verdana" w:eastAsia="Calibri" w:hAnsi="Verdana" w:cs="Times New Roman"/>
          <w:sz w:val="24"/>
          <w:szCs w:val="24"/>
        </w:rPr>
        <w:t xml:space="preserve">He also </w:t>
      </w:r>
      <w:r w:rsidR="00776291">
        <w:rPr>
          <w:rFonts w:ascii="Verdana" w:eastAsia="Calibri" w:hAnsi="Verdana" w:cs="Times New Roman"/>
          <w:sz w:val="24"/>
          <w:szCs w:val="24"/>
        </w:rPr>
        <w:t xml:space="preserve">stated </w:t>
      </w:r>
      <w:r w:rsidR="008F47CA">
        <w:rPr>
          <w:rFonts w:ascii="Verdana" w:eastAsia="Calibri" w:hAnsi="Verdana" w:cs="Times New Roman"/>
          <w:sz w:val="24"/>
          <w:szCs w:val="24"/>
        </w:rPr>
        <w:t>that he w</w:t>
      </w:r>
      <w:r w:rsidR="007F7F02">
        <w:rPr>
          <w:rFonts w:ascii="Verdana" w:eastAsia="Calibri" w:hAnsi="Verdana" w:cs="Times New Roman"/>
          <w:sz w:val="24"/>
          <w:szCs w:val="24"/>
        </w:rPr>
        <w:t>ould</w:t>
      </w:r>
      <w:r w:rsidR="008F47CA">
        <w:rPr>
          <w:rFonts w:ascii="Verdana" w:eastAsia="Calibri" w:hAnsi="Verdana" w:cs="Times New Roman"/>
          <w:sz w:val="24"/>
          <w:szCs w:val="24"/>
        </w:rPr>
        <w:t xml:space="preserve"> </w:t>
      </w:r>
      <w:r w:rsidR="00832F25" w:rsidRPr="00832F25">
        <w:rPr>
          <w:rFonts w:ascii="Verdana" w:eastAsia="Calibri" w:hAnsi="Verdana" w:cs="Times New Roman"/>
          <w:sz w:val="24"/>
          <w:szCs w:val="24"/>
        </w:rPr>
        <w:t>discuss</w:t>
      </w:r>
      <w:r w:rsidR="00776291">
        <w:rPr>
          <w:rFonts w:ascii="Verdana" w:eastAsia="Calibri" w:hAnsi="Verdana" w:cs="Times New Roman"/>
          <w:sz w:val="24"/>
          <w:szCs w:val="24"/>
        </w:rPr>
        <w:t xml:space="preserve"> the topic further</w:t>
      </w:r>
      <w:r w:rsidR="00832F25" w:rsidRPr="00832F25">
        <w:rPr>
          <w:rFonts w:ascii="Verdana" w:eastAsia="Calibri" w:hAnsi="Verdana" w:cs="Times New Roman"/>
          <w:sz w:val="24"/>
          <w:szCs w:val="24"/>
        </w:rPr>
        <w:t xml:space="preserve"> with </w:t>
      </w:r>
      <w:r>
        <w:rPr>
          <w:rFonts w:ascii="Verdana" w:eastAsia="Calibri" w:hAnsi="Verdana" w:cs="Times New Roman"/>
          <w:sz w:val="24"/>
          <w:szCs w:val="24"/>
        </w:rPr>
        <w:t xml:space="preserve">the </w:t>
      </w:r>
      <w:r w:rsidRPr="00F65752">
        <w:rPr>
          <w:rFonts w:ascii="Verdana" w:eastAsia="Calibri" w:hAnsi="Verdana" w:cs="Times New Roman"/>
          <w:sz w:val="24"/>
          <w:szCs w:val="24"/>
        </w:rPr>
        <w:t>Minister for Social Justice</w:t>
      </w:r>
      <w:r w:rsidR="00832F25" w:rsidRPr="00832F25">
        <w:rPr>
          <w:rFonts w:ascii="Verdana" w:eastAsia="Calibri" w:hAnsi="Verdana" w:cs="Times New Roman"/>
          <w:sz w:val="24"/>
          <w:szCs w:val="24"/>
        </w:rPr>
        <w:t xml:space="preserve"> </w:t>
      </w:r>
      <w:r>
        <w:rPr>
          <w:rFonts w:ascii="Verdana" w:eastAsia="Calibri" w:hAnsi="Verdana" w:cs="Times New Roman"/>
          <w:sz w:val="24"/>
          <w:szCs w:val="24"/>
        </w:rPr>
        <w:t>Jane Hutt MS</w:t>
      </w:r>
      <w:r w:rsidR="008F47CA">
        <w:rPr>
          <w:rFonts w:ascii="Verdana" w:eastAsia="Calibri" w:hAnsi="Verdana" w:cs="Times New Roman"/>
          <w:sz w:val="24"/>
          <w:szCs w:val="24"/>
        </w:rPr>
        <w:t xml:space="preserve">. </w:t>
      </w:r>
    </w:p>
    <w:p w14:paraId="22D1B526" w14:textId="77777777" w:rsidR="00F65752" w:rsidRDefault="00F65752" w:rsidP="00832F25">
      <w:pPr>
        <w:jc w:val="both"/>
        <w:rPr>
          <w:rFonts w:ascii="Verdana" w:eastAsia="Calibri" w:hAnsi="Verdana" w:cs="Times New Roman"/>
          <w:b/>
          <w:bCs/>
          <w:sz w:val="24"/>
          <w:szCs w:val="24"/>
        </w:rPr>
      </w:pPr>
      <w:r w:rsidRPr="00F65752">
        <w:rPr>
          <w:rFonts w:ascii="Verdana" w:eastAsia="Calibri" w:hAnsi="Verdana" w:cs="Times New Roman"/>
          <w:b/>
          <w:bCs/>
          <w:sz w:val="24"/>
          <w:szCs w:val="24"/>
        </w:rPr>
        <w:t xml:space="preserve">Action: Future PB Meeting to focus on </w:t>
      </w:r>
      <w:r w:rsidR="008F47CA">
        <w:rPr>
          <w:rFonts w:ascii="Verdana" w:eastAsia="Calibri" w:hAnsi="Verdana" w:cs="Times New Roman"/>
          <w:b/>
          <w:bCs/>
          <w:sz w:val="24"/>
          <w:szCs w:val="24"/>
        </w:rPr>
        <w:t xml:space="preserve">the </w:t>
      </w:r>
      <w:r w:rsidR="008F47CA" w:rsidRPr="008F47CA">
        <w:rPr>
          <w:rFonts w:ascii="Verdana" w:eastAsia="Calibri" w:hAnsi="Verdana" w:cs="Times New Roman"/>
          <w:b/>
          <w:bCs/>
          <w:sz w:val="24"/>
          <w:szCs w:val="24"/>
        </w:rPr>
        <w:t>Anti-</w:t>
      </w:r>
      <w:r w:rsidR="00E2266A" w:rsidRPr="008F47CA">
        <w:rPr>
          <w:rFonts w:ascii="Verdana" w:eastAsia="Calibri" w:hAnsi="Verdana" w:cs="Times New Roman"/>
          <w:b/>
          <w:bCs/>
          <w:sz w:val="24"/>
          <w:szCs w:val="24"/>
        </w:rPr>
        <w:t>Racism</w:t>
      </w:r>
      <w:r w:rsidR="008F47CA" w:rsidRPr="008F47CA">
        <w:rPr>
          <w:rFonts w:ascii="Verdana" w:eastAsia="Calibri" w:hAnsi="Verdana" w:cs="Times New Roman"/>
          <w:b/>
          <w:bCs/>
          <w:sz w:val="24"/>
          <w:szCs w:val="24"/>
        </w:rPr>
        <w:t xml:space="preserve"> Wales Plan </w:t>
      </w:r>
      <w:r w:rsidR="008F47CA">
        <w:rPr>
          <w:rFonts w:ascii="Verdana" w:eastAsia="Calibri" w:hAnsi="Verdana" w:cs="Times New Roman"/>
          <w:b/>
          <w:bCs/>
          <w:sz w:val="24"/>
          <w:szCs w:val="24"/>
        </w:rPr>
        <w:t xml:space="preserve">and the NPCC </w:t>
      </w:r>
      <w:r w:rsidR="008F47CA" w:rsidRPr="008F47CA">
        <w:rPr>
          <w:rFonts w:ascii="Verdana" w:eastAsia="Calibri" w:hAnsi="Verdana" w:cs="Times New Roman"/>
          <w:b/>
          <w:bCs/>
          <w:sz w:val="24"/>
          <w:szCs w:val="24"/>
        </w:rPr>
        <w:t>National Race Inclusion plan</w:t>
      </w:r>
    </w:p>
    <w:p w14:paraId="621F32E7" w14:textId="77777777" w:rsidR="007F7F02" w:rsidRPr="00F65752" w:rsidRDefault="007F7F02" w:rsidP="00832F25">
      <w:pPr>
        <w:jc w:val="both"/>
        <w:rPr>
          <w:rFonts w:ascii="Verdana" w:eastAsia="Calibri" w:hAnsi="Verdana" w:cs="Times New Roman"/>
          <w:b/>
          <w:bCs/>
          <w:sz w:val="24"/>
          <w:szCs w:val="24"/>
        </w:rPr>
      </w:pPr>
      <w:r>
        <w:rPr>
          <w:rFonts w:ascii="Verdana" w:eastAsia="Calibri" w:hAnsi="Verdana" w:cs="Times New Roman"/>
          <w:b/>
          <w:bCs/>
          <w:sz w:val="24"/>
          <w:szCs w:val="24"/>
        </w:rPr>
        <w:t xml:space="preserve">Action: </w:t>
      </w:r>
      <w:r w:rsidR="00F952E8">
        <w:rPr>
          <w:rFonts w:ascii="Verdana" w:eastAsia="Calibri" w:hAnsi="Verdana" w:cs="Times New Roman"/>
          <w:b/>
          <w:bCs/>
          <w:sz w:val="24"/>
          <w:szCs w:val="24"/>
        </w:rPr>
        <w:t>Routine s</w:t>
      </w:r>
      <w:r w:rsidR="0098517A">
        <w:rPr>
          <w:rFonts w:ascii="Verdana" w:eastAsia="Calibri" w:hAnsi="Verdana" w:cs="Times New Roman"/>
          <w:b/>
          <w:bCs/>
          <w:sz w:val="24"/>
          <w:szCs w:val="24"/>
        </w:rPr>
        <w:t>crutiny of stop and search disproportionality</w:t>
      </w:r>
      <w:r w:rsidR="00F952E8">
        <w:rPr>
          <w:rFonts w:ascii="Verdana" w:eastAsia="Calibri" w:hAnsi="Verdana" w:cs="Times New Roman"/>
          <w:b/>
          <w:bCs/>
          <w:sz w:val="24"/>
          <w:szCs w:val="24"/>
        </w:rPr>
        <w:t xml:space="preserve"> to be added to OPCC forward work plan</w:t>
      </w:r>
    </w:p>
    <w:p w14:paraId="61F0C409" w14:textId="77777777" w:rsidR="00AE4BFB" w:rsidRDefault="00F65752" w:rsidP="00832F25">
      <w:pPr>
        <w:jc w:val="both"/>
        <w:rPr>
          <w:rFonts w:ascii="Verdana" w:eastAsia="Calibri" w:hAnsi="Verdana" w:cs="Times New Roman"/>
          <w:b/>
          <w:bCs/>
          <w:sz w:val="24"/>
          <w:szCs w:val="24"/>
        </w:rPr>
      </w:pPr>
      <w:r w:rsidRPr="00F65752">
        <w:rPr>
          <w:rFonts w:ascii="Verdana" w:eastAsia="Calibri" w:hAnsi="Verdana" w:cs="Times New Roman"/>
          <w:b/>
          <w:bCs/>
          <w:sz w:val="24"/>
          <w:szCs w:val="24"/>
        </w:rPr>
        <w:t>Action:</w:t>
      </w:r>
      <w:r w:rsidRPr="00F65752">
        <w:rPr>
          <w:b/>
          <w:bCs/>
        </w:rPr>
        <w:t xml:space="preserve"> </w:t>
      </w:r>
      <w:r w:rsidRPr="00F65752">
        <w:rPr>
          <w:rFonts w:ascii="Verdana" w:eastAsia="Calibri" w:hAnsi="Verdana" w:cs="Times New Roman"/>
          <w:b/>
          <w:bCs/>
          <w:sz w:val="24"/>
          <w:szCs w:val="24"/>
        </w:rPr>
        <w:t xml:space="preserve">PCC to discuss </w:t>
      </w:r>
      <w:r w:rsidR="00E10009">
        <w:rPr>
          <w:rFonts w:ascii="Verdana" w:eastAsia="Calibri" w:hAnsi="Verdana" w:cs="Times New Roman"/>
          <w:b/>
          <w:bCs/>
          <w:sz w:val="24"/>
          <w:szCs w:val="24"/>
        </w:rPr>
        <w:t>Anti-Racis</w:t>
      </w:r>
      <w:r w:rsidR="00F952E8">
        <w:rPr>
          <w:rFonts w:ascii="Verdana" w:eastAsia="Calibri" w:hAnsi="Verdana" w:cs="Times New Roman"/>
          <w:b/>
          <w:bCs/>
          <w:sz w:val="24"/>
          <w:szCs w:val="24"/>
        </w:rPr>
        <w:t>m Wales Plan</w:t>
      </w:r>
      <w:r w:rsidR="00E10009">
        <w:rPr>
          <w:rFonts w:ascii="Verdana" w:eastAsia="Calibri" w:hAnsi="Verdana" w:cs="Times New Roman"/>
          <w:b/>
          <w:bCs/>
          <w:sz w:val="24"/>
          <w:szCs w:val="24"/>
        </w:rPr>
        <w:t xml:space="preserve"> </w:t>
      </w:r>
      <w:r w:rsidRPr="00F65752">
        <w:rPr>
          <w:rFonts w:ascii="Verdana" w:eastAsia="Calibri" w:hAnsi="Verdana" w:cs="Times New Roman"/>
          <w:b/>
          <w:bCs/>
          <w:sz w:val="24"/>
          <w:szCs w:val="24"/>
        </w:rPr>
        <w:t xml:space="preserve">with Jane Hutt MS </w:t>
      </w:r>
    </w:p>
    <w:p w14:paraId="6C9D7604" w14:textId="77777777" w:rsidR="00AA246C" w:rsidRDefault="00AA246C" w:rsidP="00832F25">
      <w:pPr>
        <w:jc w:val="both"/>
        <w:rPr>
          <w:rFonts w:ascii="Verdana" w:eastAsia="Calibri" w:hAnsi="Verdana" w:cs="Times New Roman"/>
          <w:b/>
          <w:bCs/>
          <w:i/>
          <w:iCs/>
          <w:sz w:val="24"/>
          <w:szCs w:val="24"/>
        </w:rPr>
      </w:pPr>
    </w:p>
    <w:p w14:paraId="6FC5751B" w14:textId="77777777" w:rsidR="00776291" w:rsidRDefault="0050335F" w:rsidP="00832F25">
      <w:pPr>
        <w:jc w:val="both"/>
        <w:rPr>
          <w:rFonts w:ascii="Verdana" w:eastAsia="Calibri" w:hAnsi="Verdana" w:cs="Times New Roman"/>
          <w:sz w:val="24"/>
          <w:szCs w:val="24"/>
        </w:rPr>
      </w:pPr>
      <w:r w:rsidRPr="00512D3B">
        <w:rPr>
          <w:rFonts w:ascii="Verdana" w:eastAsia="Calibri" w:hAnsi="Verdana" w:cs="Times New Roman"/>
          <w:b/>
          <w:bCs/>
          <w:i/>
          <w:iCs/>
          <w:sz w:val="24"/>
          <w:szCs w:val="24"/>
        </w:rPr>
        <w:lastRenderedPageBreak/>
        <w:t>PB 134</w:t>
      </w:r>
      <w:r w:rsidR="00D259E7" w:rsidRPr="00512D3B">
        <w:rPr>
          <w:rFonts w:ascii="Verdana" w:eastAsia="Calibri" w:hAnsi="Verdana" w:cs="Times New Roman"/>
          <w:b/>
          <w:bCs/>
          <w:i/>
          <w:iCs/>
          <w:sz w:val="24"/>
          <w:szCs w:val="24"/>
        </w:rPr>
        <w:t xml:space="preserve"> – </w:t>
      </w:r>
      <w:r w:rsidR="00D259E7" w:rsidRPr="00512D3B">
        <w:rPr>
          <w:rFonts w:ascii="Verdana" w:eastAsia="Calibri" w:hAnsi="Verdana" w:cs="Calibri"/>
          <w:b/>
          <w:bCs/>
          <w:i/>
          <w:iCs/>
          <w:sz w:val="24"/>
          <w:szCs w:val="24"/>
        </w:rPr>
        <w:t>Force project benefits oversight</w:t>
      </w:r>
      <w:r w:rsidR="00D259E7">
        <w:rPr>
          <w:rFonts w:ascii="Verdana" w:eastAsia="Calibri" w:hAnsi="Verdana" w:cs="Times New Roman"/>
          <w:b/>
          <w:bCs/>
          <w:i/>
          <w:iCs/>
          <w:sz w:val="24"/>
          <w:szCs w:val="24"/>
        </w:rPr>
        <w:t>.</w:t>
      </w:r>
      <w:r w:rsidR="00D259E7">
        <w:rPr>
          <w:rFonts w:ascii="Verdana" w:eastAsia="Calibri" w:hAnsi="Verdana" w:cs="Times New Roman"/>
          <w:sz w:val="24"/>
          <w:szCs w:val="24"/>
        </w:rPr>
        <w:t xml:space="preserve"> </w:t>
      </w:r>
      <w:r w:rsidR="00176EB6">
        <w:rPr>
          <w:rFonts w:ascii="Verdana" w:eastAsia="Calibri" w:hAnsi="Verdana" w:cs="Times New Roman"/>
          <w:sz w:val="24"/>
          <w:szCs w:val="24"/>
        </w:rPr>
        <w:t xml:space="preserve">The PCC provided clarity regarding the action, explaining the desire to ensure the </w:t>
      </w:r>
      <w:r w:rsidR="00C8117A">
        <w:rPr>
          <w:rFonts w:ascii="Verdana" w:eastAsia="Calibri" w:hAnsi="Verdana" w:cs="Times New Roman"/>
          <w:sz w:val="24"/>
          <w:szCs w:val="24"/>
        </w:rPr>
        <w:t xml:space="preserve">outputs from the Force’s Benefits Realisation Officer’s work </w:t>
      </w:r>
      <w:r w:rsidR="00153D38">
        <w:rPr>
          <w:rFonts w:ascii="Verdana" w:eastAsia="Calibri" w:hAnsi="Verdana" w:cs="Times New Roman"/>
          <w:sz w:val="24"/>
          <w:szCs w:val="24"/>
        </w:rPr>
        <w:t>could be reviewed by the PCC.</w:t>
      </w:r>
    </w:p>
    <w:p w14:paraId="052A7E2E" w14:textId="77777777" w:rsidR="00AA246C" w:rsidRPr="00512D3B" w:rsidRDefault="00AA246C" w:rsidP="00832F25">
      <w:pPr>
        <w:jc w:val="both"/>
        <w:rPr>
          <w:rFonts w:ascii="Verdana" w:eastAsia="Calibri" w:hAnsi="Verdana" w:cs="Times New Roman"/>
          <w:sz w:val="24"/>
          <w:szCs w:val="24"/>
        </w:rPr>
      </w:pPr>
    </w:p>
    <w:p w14:paraId="4A375771" w14:textId="77777777" w:rsidR="00D04BF9" w:rsidRDefault="00D04BF9" w:rsidP="00F37CAC">
      <w:pPr>
        <w:pStyle w:val="ListParagraph"/>
        <w:numPr>
          <w:ilvl w:val="0"/>
          <w:numId w:val="14"/>
        </w:numPr>
        <w:tabs>
          <w:tab w:val="left" w:pos="0"/>
          <w:tab w:val="left" w:pos="709"/>
        </w:tabs>
        <w:jc w:val="both"/>
        <w:rPr>
          <w:rFonts w:ascii="Verdana" w:hAnsi="Verdana" w:cs="Arial"/>
          <w:b/>
          <w:bCs/>
          <w:iCs/>
          <w:sz w:val="24"/>
          <w:szCs w:val="24"/>
        </w:rPr>
      </w:pPr>
      <w:r w:rsidRPr="00D466E9">
        <w:rPr>
          <w:rFonts w:ascii="Verdana" w:hAnsi="Verdana" w:cs="Arial"/>
          <w:b/>
          <w:bCs/>
          <w:iCs/>
          <w:sz w:val="24"/>
          <w:szCs w:val="24"/>
        </w:rPr>
        <w:t xml:space="preserve">Standing Items </w:t>
      </w:r>
    </w:p>
    <w:p w14:paraId="482274C0"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6CE5B666" w14:textId="77777777" w:rsidR="008902C3" w:rsidRDefault="00761AC7"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 xml:space="preserve">Deputy </w:t>
      </w:r>
      <w:r w:rsidR="00D04BF9" w:rsidRPr="00937B60">
        <w:rPr>
          <w:rFonts w:ascii="Verdana" w:hAnsi="Verdana" w:cs="Arial"/>
          <w:bCs/>
          <w:sz w:val="24"/>
          <w:szCs w:val="24"/>
        </w:rPr>
        <w:t>C</w:t>
      </w:r>
      <w:r w:rsidR="00A65725" w:rsidRPr="00937B60">
        <w:rPr>
          <w:rFonts w:ascii="Verdana" w:hAnsi="Verdana" w:cs="Arial"/>
          <w:bCs/>
          <w:sz w:val="24"/>
          <w:szCs w:val="24"/>
        </w:rPr>
        <w:t xml:space="preserve">hief Constable’s </w:t>
      </w:r>
      <w:r w:rsidR="00AF0D6C" w:rsidRPr="00937B60">
        <w:rPr>
          <w:rFonts w:ascii="Verdana" w:hAnsi="Verdana" w:cs="Arial"/>
          <w:bCs/>
          <w:sz w:val="24"/>
          <w:szCs w:val="24"/>
        </w:rPr>
        <w:t>u</w:t>
      </w:r>
      <w:r w:rsidR="00A65725" w:rsidRPr="00937B60">
        <w:rPr>
          <w:rFonts w:ascii="Verdana" w:hAnsi="Verdana" w:cs="Arial"/>
          <w:bCs/>
          <w:sz w:val="24"/>
          <w:szCs w:val="24"/>
        </w:rPr>
        <w:t>pdate</w:t>
      </w:r>
    </w:p>
    <w:p w14:paraId="4393604A" w14:textId="77777777" w:rsidR="00B6301D" w:rsidRDefault="00B6301D" w:rsidP="00F37CAC">
      <w:pPr>
        <w:pStyle w:val="ListParagraph"/>
        <w:ind w:left="0"/>
        <w:jc w:val="both"/>
        <w:rPr>
          <w:rFonts w:ascii="Verdana" w:hAnsi="Verdana" w:cs="Arial"/>
          <w:bCs/>
          <w:iCs/>
          <w:sz w:val="24"/>
          <w:szCs w:val="24"/>
        </w:rPr>
      </w:pPr>
    </w:p>
    <w:p w14:paraId="07E1CCD4" w14:textId="77777777" w:rsidR="00300F5C" w:rsidRDefault="00994D38"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w:t>
      </w:r>
      <w:r w:rsidR="00776291">
        <w:rPr>
          <w:rFonts w:ascii="Verdana" w:hAnsi="Verdana" w:cs="Arial"/>
          <w:bCs/>
          <w:iCs/>
          <w:sz w:val="24"/>
          <w:szCs w:val="24"/>
        </w:rPr>
        <w:t xml:space="preserve">DCC </w:t>
      </w:r>
      <w:r>
        <w:rPr>
          <w:rFonts w:ascii="Verdana" w:hAnsi="Verdana" w:cs="Arial"/>
          <w:bCs/>
          <w:iCs/>
          <w:sz w:val="24"/>
          <w:szCs w:val="24"/>
        </w:rPr>
        <w:t xml:space="preserve">provided </w:t>
      </w:r>
      <w:r w:rsidR="00776291">
        <w:rPr>
          <w:rFonts w:ascii="Verdana" w:hAnsi="Verdana" w:cs="Arial"/>
          <w:bCs/>
          <w:iCs/>
          <w:sz w:val="24"/>
          <w:szCs w:val="24"/>
        </w:rPr>
        <w:t xml:space="preserve">a </w:t>
      </w:r>
      <w:r>
        <w:rPr>
          <w:rFonts w:ascii="Verdana" w:hAnsi="Verdana" w:cs="Arial"/>
          <w:bCs/>
          <w:iCs/>
          <w:sz w:val="24"/>
          <w:szCs w:val="24"/>
        </w:rPr>
        <w:t xml:space="preserve">summary of </w:t>
      </w:r>
      <w:r w:rsidR="00CA3899">
        <w:rPr>
          <w:rFonts w:ascii="Verdana" w:hAnsi="Verdana" w:cs="Arial"/>
          <w:bCs/>
          <w:iCs/>
          <w:sz w:val="24"/>
          <w:szCs w:val="24"/>
        </w:rPr>
        <w:t xml:space="preserve">her </w:t>
      </w:r>
      <w:r>
        <w:rPr>
          <w:rFonts w:ascii="Verdana" w:hAnsi="Verdana" w:cs="Arial"/>
          <w:bCs/>
          <w:iCs/>
          <w:sz w:val="24"/>
          <w:szCs w:val="24"/>
        </w:rPr>
        <w:t>the current activity</w:t>
      </w:r>
      <w:r w:rsidR="00CD0764">
        <w:rPr>
          <w:rFonts w:ascii="Verdana" w:hAnsi="Verdana" w:cs="Arial"/>
          <w:bCs/>
          <w:iCs/>
          <w:sz w:val="24"/>
          <w:szCs w:val="24"/>
        </w:rPr>
        <w:t xml:space="preserve">, referring </w:t>
      </w:r>
      <w:r w:rsidR="00F52520">
        <w:rPr>
          <w:rFonts w:ascii="Verdana" w:hAnsi="Verdana" w:cs="Arial"/>
          <w:bCs/>
          <w:iCs/>
          <w:sz w:val="24"/>
          <w:szCs w:val="24"/>
        </w:rPr>
        <w:t>to the</w:t>
      </w:r>
      <w:r w:rsidR="00CD0764">
        <w:rPr>
          <w:rFonts w:ascii="Verdana" w:hAnsi="Verdana" w:cs="Arial"/>
          <w:bCs/>
          <w:iCs/>
          <w:sz w:val="24"/>
          <w:szCs w:val="24"/>
        </w:rPr>
        <w:t xml:space="preserve"> report</w:t>
      </w:r>
      <w:r>
        <w:rPr>
          <w:rFonts w:ascii="Verdana" w:hAnsi="Verdana" w:cs="Arial"/>
          <w:bCs/>
          <w:iCs/>
          <w:sz w:val="24"/>
          <w:szCs w:val="24"/>
        </w:rPr>
        <w:t xml:space="preserve"> circ</w:t>
      </w:r>
      <w:r w:rsidR="00E2266A">
        <w:rPr>
          <w:rFonts w:ascii="Verdana" w:hAnsi="Verdana" w:cs="Arial"/>
          <w:bCs/>
          <w:iCs/>
          <w:sz w:val="24"/>
          <w:szCs w:val="24"/>
        </w:rPr>
        <w:t>ulated</w:t>
      </w:r>
      <w:r>
        <w:rPr>
          <w:rFonts w:ascii="Verdana" w:hAnsi="Verdana" w:cs="Arial"/>
          <w:bCs/>
          <w:iCs/>
          <w:sz w:val="24"/>
          <w:szCs w:val="24"/>
        </w:rPr>
        <w:t xml:space="preserve"> with </w:t>
      </w:r>
      <w:r w:rsidR="00BA309B">
        <w:rPr>
          <w:rFonts w:ascii="Verdana" w:hAnsi="Verdana" w:cs="Arial"/>
          <w:bCs/>
          <w:iCs/>
          <w:sz w:val="24"/>
          <w:szCs w:val="24"/>
        </w:rPr>
        <w:t xml:space="preserve">the agenda. </w:t>
      </w:r>
      <w:r w:rsidR="00776291">
        <w:rPr>
          <w:rFonts w:ascii="Verdana" w:hAnsi="Verdana" w:cs="Arial"/>
          <w:bCs/>
          <w:iCs/>
          <w:sz w:val="24"/>
          <w:szCs w:val="24"/>
        </w:rPr>
        <w:t>T</w:t>
      </w:r>
      <w:r w:rsidR="00776291" w:rsidRPr="00776291">
        <w:rPr>
          <w:rFonts w:ascii="Verdana" w:hAnsi="Verdana" w:cs="Arial"/>
          <w:bCs/>
          <w:iCs/>
          <w:sz w:val="24"/>
          <w:szCs w:val="24"/>
        </w:rPr>
        <w:t>he DCC</w:t>
      </w:r>
      <w:r w:rsidR="00AC0CD4">
        <w:rPr>
          <w:rFonts w:ascii="Verdana" w:hAnsi="Verdana" w:cs="Arial"/>
          <w:bCs/>
          <w:iCs/>
          <w:sz w:val="24"/>
          <w:szCs w:val="24"/>
        </w:rPr>
        <w:t xml:space="preserve"> </w:t>
      </w:r>
      <w:r w:rsidR="00FA3CF1">
        <w:rPr>
          <w:rFonts w:ascii="Verdana" w:hAnsi="Verdana" w:cs="Arial"/>
          <w:bCs/>
          <w:iCs/>
          <w:sz w:val="24"/>
          <w:szCs w:val="24"/>
        </w:rPr>
        <w:t xml:space="preserve">was </w:t>
      </w:r>
      <w:r w:rsidR="00AC0CD4">
        <w:rPr>
          <w:rFonts w:ascii="Verdana" w:hAnsi="Verdana" w:cs="Arial"/>
          <w:bCs/>
          <w:iCs/>
          <w:sz w:val="24"/>
          <w:szCs w:val="24"/>
        </w:rPr>
        <w:t>lead</w:t>
      </w:r>
      <w:r w:rsidR="00FA3CF1">
        <w:rPr>
          <w:rFonts w:ascii="Verdana" w:hAnsi="Verdana" w:cs="Arial"/>
          <w:bCs/>
          <w:iCs/>
          <w:sz w:val="24"/>
          <w:szCs w:val="24"/>
        </w:rPr>
        <w:t>ing on</w:t>
      </w:r>
      <w:r w:rsidR="00AC0CD4">
        <w:rPr>
          <w:rFonts w:ascii="Verdana" w:hAnsi="Verdana" w:cs="Arial"/>
          <w:bCs/>
          <w:iCs/>
          <w:sz w:val="24"/>
          <w:szCs w:val="24"/>
        </w:rPr>
        <w:t xml:space="preserve"> the community engagement strand of the National</w:t>
      </w:r>
      <w:r w:rsidR="00FA3CF1" w:rsidRPr="00FA3CF1">
        <w:rPr>
          <w:rFonts w:ascii="Verdana" w:eastAsia="Calibri" w:hAnsi="Verdana" w:cs="Times New Roman"/>
          <w:sz w:val="24"/>
          <w:szCs w:val="24"/>
        </w:rPr>
        <w:t xml:space="preserve"> </w:t>
      </w:r>
      <w:r w:rsidR="00FA3CF1">
        <w:rPr>
          <w:rFonts w:ascii="Verdana" w:eastAsia="Calibri" w:hAnsi="Verdana" w:cs="Times New Roman"/>
          <w:sz w:val="24"/>
          <w:szCs w:val="24"/>
        </w:rPr>
        <w:t>Race Inclusion plan</w:t>
      </w:r>
      <w:r w:rsidR="003D212F">
        <w:rPr>
          <w:rFonts w:ascii="Verdana" w:eastAsia="Calibri" w:hAnsi="Verdana" w:cs="Times New Roman"/>
          <w:sz w:val="24"/>
          <w:szCs w:val="24"/>
        </w:rPr>
        <w:t xml:space="preserve"> referenced earlier in the meeting</w:t>
      </w:r>
      <w:r w:rsidR="00FA3CF1">
        <w:rPr>
          <w:rFonts w:ascii="Verdana" w:eastAsia="Calibri" w:hAnsi="Verdana" w:cs="Times New Roman"/>
          <w:sz w:val="24"/>
          <w:szCs w:val="24"/>
        </w:rPr>
        <w:t>.</w:t>
      </w:r>
      <w:r w:rsidR="003D212F">
        <w:rPr>
          <w:rFonts w:ascii="Verdana" w:eastAsia="Calibri" w:hAnsi="Verdana" w:cs="Times New Roman"/>
          <w:sz w:val="24"/>
          <w:szCs w:val="24"/>
        </w:rPr>
        <w:t xml:space="preserve"> </w:t>
      </w:r>
      <w:r w:rsidR="00D41BA3">
        <w:rPr>
          <w:rFonts w:ascii="Verdana" w:eastAsia="Calibri" w:hAnsi="Verdana" w:cs="Times New Roman"/>
          <w:sz w:val="24"/>
          <w:szCs w:val="24"/>
        </w:rPr>
        <w:t xml:space="preserve">It was anticipated that there would be some concerns raised in terms of the limited consultation that was undertaken to inform the Plan due to the timescales involved. </w:t>
      </w:r>
      <w:r w:rsidR="0022073C">
        <w:rPr>
          <w:rFonts w:ascii="Verdana" w:eastAsia="Calibri" w:hAnsi="Verdana" w:cs="Times New Roman"/>
          <w:sz w:val="24"/>
          <w:szCs w:val="24"/>
        </w:rPr>
        <w:t xml:space="preserve">The DCC was however reassured by the appointment of the </w:t>
      </w:r>
      <w:r w:rsidR="00CF4290">
        <w:rPr>
          <w:rFonts w:ascii="Verdana" w:eastAsia="Calibri" w:hAnsi="Verdana" w:cs="Times New Roman"/>
          <w:sz w:val="24"/>
          <w:szCs w:val="24"/>
        </w:rPr>
        <w:t>I</w:t>
      </w:r>
      <w:r w:rsidR="0022073C">
        <w:rPr>
          <w:rFonts w:ascii="Verdana" w:eastAsia="Calibri" w:hAnsi="Verdana" w:cs="Times New Roman"/>
          <w:sz w:val="24"/>
          <w:szCs w:val="24"/>
        </w:rPr>
        <w:t xml:space="preserve">ndependent </w:t>
      </w:r>
      <w:r w:rsidR="00CF4290">
        <w:rPr>
          <w:rFonts w:ascii="Verdana" w:eastAsia="Calibri" w:hAnsi="Verdana" w:cs="Times New Roman"/>
          <w:sz w:val="24"/>
          <w:szCs w:val="24"/>
        </w:rPr>
        <w:t>S</w:t>
      </w:r>
      <w:r w:rsidR="0022073C">
        <w:rPr>
          <w:rFonts w:ascii="Verdana" w:eastAsia="Calibri" w:hAnsi="Verdana" w:cs="Times New Roman"/>
          <w:sz w:val="24"/>
          <w:szCs w:val="24"/>
        </w:rPr>
        <w:t>crutiny</w:t>
      </w:r>
      <w:r w:rsidR="00CF4290">
        <w:rPr>
          <w:rFonts w:ascii="Verdana" w:eastAsia="Calibri" w:hAnsi="Verdana" w:cs="Times New Roman"/>
          <w:sz w:val="24"/>
          <w:szCs w:val="24"/>
        </w:rPr>
        <w:t xml:space="preserve"> and Oversight</w:t>
      </w:r>
      <w:r w:rsidR="0022073C">
        <w:rPr>
          <w:rFonts w:ascii="Verdana" w:eastAsia="Calibri" w:hAnsi="Verdana" w:cs="Times New Roman"/>
          <w:sz w:val="24"/>
          <w:szCs w:val="24"/>
        </w:rPr>
        <w:t xml:space="preserve"> </w:t>
      </w:r>
      <w:r w:rsidR="00CF4290">
        <w:rPr>
          <w:rFonts w:ascii="Verdana" w:eastAsia="Calibri" w:hAnsi="Verdana" w:cs="Times New Roman"/>
          <w:sz w:val="24"/>
          <w:szCs w:val="24"/>
        </w:rPr>
        <w:t>Board. Work was ongoing to ensure Welsh representation on the Board.</w:t>
      </w:r>
      <w:r w:rsidR="00776291" w:rsidRPr="00776291">
        <w:rPr>
          <w:rFonts w:ascii="Verdana" w:hAnsi="Verdana" w:cs="Arial"/>
          <w:bCs/>
          <w:iCs/>
          <w:sz w:val="24"/>
          <w:szCs w:val="24"/>
        </w:rPr>
        <w:t xml:space="preserve"> </w:t>
      </w:r>
    </w:p>
    <w:p w14:paraId="7C7BA19A" w14:textId="77777777" w:rsidR="00300F5C" w:rsidRDefault="00300F5C" w:rsidP="00F37CAC">
      <w:pPr>
        <w:pStyle w:val="ListParagraph"/>
        <w:ind w:left="0"/>
        <w:jc w:val="both"/>
        <w:rPr>
          <w:rFonts w:ascii="Verdana" w:hAnsi="Verdana" w:cs="Arial"/>
          <w:bCs/>
          <w:iCs/>
          <w:sz w:val="24"/>
          <w:szCs w:val="24"/>
        </w:rPr>
      </w:pPr>
    </w:p>
    <w:p w14:paraId="2DF380D1" w14:textId="77777777" w:rsidR="00310DCB" w:rsidDel="00A15A28" w:rsidRDefault="00300F5C"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DCC was developing a </w:t>
      </w:r>
      <w:r w:rsidR="004B36E5">
        <w:rPr>
          <w:rFonts w:ascii="Verdana" w:hAnsi="Verdana" w:cs="Arial"/>
          <w:bCs/>
          <w:iCs/>
          <w:sz w:val="24"/>
          <w:szCs w:val="24"/>
        </w:rPr>
        <w:t>n</w:t>
      </w:r>
      <w:r w:rsidR="00776291" w:rsidRPr="00776291">
        <w:rPr>
          <w:rFonts w:ascii="Verdana" w:hAnsi="Verdana" w:cs="Arial"/>
          <w:bCs/>
          <w:iCs/>
          <w:sz w:val="24"/>
          <w:szCs w:val="24"/>
        </w:rPr>
        <w:t>ational</w:t>
      </w:r>
      <w:r w:rsidR="004B36E5">
        <w:rPr>
          <w:rFonts w:ascii="Verdana" w:hAnsi="Verdana" w:cs="Arial"/>
          <w:bCs/>
          <w:iCs/>
          <w:sz w:val="24"/>
          <w:szCs w:val="24"/>
        </w:rPr>
        <w:t xml:space="preserve"> performance framework for</w:t>
      </w:r>
      <w:r w:rsidR="00776291" w:rsidRPr="00776291">
        <w:rPr>
          <w:rFonts w:ascii="Verdana" w:hAnsi="Verdana" w:cs="Arial"/>
          <w:bCs/>
          <w:iCs/>
          <w:sz w:val="24"/>
          <w:szCs w:val="24"/>
        </w:rPr>
        <w:t xml:space="preserve"> Neighbourhood Policing</w:t>
      </w:r>
      <w:r w:rsidR="008E7281">
        <w:rPr>
          <w:rFonts w:ascii="Verdana" w:hAnsi="Verdana" w:cs="Arial"/>
          <w:bCs/>
          <w:iCs/>
          <w:sz w:val="24"/>
          <w:szCs w:val="24"/>
        </w:rPr>
        <w:t xml:space="preserve">, with the aim of quantifying the impact of investment into </w:t>
      </w:r>
      <w:r w:rsidR="00FD33F1">
        <w:rPr>
          <w:rFonts w:ascii="Verdana" w:hAnsi="Verdana" w:cs="Arial"/>
          <w:bCs/>
          <w:iCs/>
          <w:sz w:val="24"/>
          <w:szCs w:val="24"/>
        </w:rPr>
        <w:t xml:space="preserve">the </w:t>
      </w:r>
      <w:r w:rsidR="00F52520">
        <w:rPr>
          <w:rFonts w:ascii="Verdana" w:hAnsi="Verdana" w:cs="Arial"/>
          <w:bCs/>
          <w:iCs/>
          <w:sz w:val="24"/>
          <w:szCs w:val="24"/>
        </w:rPr>
        <w:t>area. The</w:t>
      </w:r>
      <w:r w:rsidR="00362DC7" w:rsidDel="00A15A28">
        <w:rPr>
          <w:rFonts w:ascii="Verdana" w:hAnsi="Verdana" w:cs="Arial"/>
          <w:bCs/>
          <w:iCs/>
          <w:sz w:val="24"/>
          <w:szCs w:val="24"/>
        </w:rPr>
        <w:t xml:space="preserve"> PCC stated that </w:t>
      </w:r>
      <w:r w:rsidR="00063F09">
        <w:rPr>
          <w:rFonts w:ascii="Verdana" w:hAnsi="Verdana" w:cs="Arial"/>
          <w:bCs/>
          <w:iCs/>
          <w:sz w:val="24"/>
          <w:szCs w:val="24"/>
        </w:rPr>
        <w:t>he</w:t>
      </w:r>
      <w:r w:rsidR="00613E61" w:rsidDel="00A15A28">
        <w:rPr>
          <w:rFonts w:ascii="Verdana" w:hAnsi="Verdana" w:cs="Arial"/>
          <w:bCs/>
          <w:iCs/>
          <w:sz w:val="24"/>
          <w:szCs w:val="24"/>
        </w:rPr>
        <w:t xml:space="preserve"> </w:t>
      </w:r>
      <w:r w:rsidR="00362DC7" w:rsidDel="00A15A28">
        <w:rPr>
          <w:rFonts w:ascii="Verdana" w:hAnsi="Verdana" w:cs="Arial"/>
          <w:bCs/>
          <w:iCs/>
          <w:sz w:val="24"/>
          <w:szCs w:val="24"/>
        </w:rPr>
        <w:t>ha</w:t>
      </w:r>
      <w:r w:rsidR="00063F09">
        <w:rPr>
          <w:rFonts w:ascii="Verdana" w:hAnsi="Verdana" w:cs="Arial"/>
          <w:bCs/>
          <w:iCs/>
          <w:sz w:val="24"/>
          <w:szCs w:val="24"/>
        </w:rPr>
        <w:t>d</w:t>
      </w:r>
      <w:r w:rsidR="00362DC7" w:rsidDel="00A15A28">
        <w:rPr>
          <w:rFonts w:ascii="Verdana" w:hAnsi="Verdana" w:cs="Arial"/>
          <w:bCs/>
          <w:iCs/>
          <w:sz w:val="24"/>
          <w:szCs w:val="24"/>
        </w:rPr>
        <w:t xml:space="preserve"> a </w:t>
      </w:r>
      <w:r w:rsidR="00FD34FF">
        <w:rPr>
          <w:rFonts w:ascii="Verdana" w:hAnsi="Verdana" w:cs="Arial"/>
          <w:bCs/>
          <w:iCs/>
          <w:sz w:val="24"/>
          <w:szCs w:val="24"/>
        </w:rPr>
        <w:t>keen interest in ensuring</w:t>
      </w:r>
      <w:r w:rsidR="00613E61" w:rsidDel="00A15A28">
        <w:rPr>
          <w:rFonts w:ascii="Verdana" w:hAnsi="Verdana" w:cs="Arial"/>
          <w:bCs/>
          <w:iCs/>
          <w:sz w:val="24"/>
          <w:szCs w:val="24"/>
        </w:rPr>
        <w:t xml:space="preserve"> </w:t>
      </w:r>
      <w:r w:rsidR="00A24693" w:rsidDel="00A15A28">
        <w:rPr>
          <w:rFonts w:ascii="Verdana" w:hAnsi="Verdana" w:cs="Arial"/>
          <w:bCs/>
          <w:iCs/>
          <w:sz w:val="24"/>
          <w:szCs w:val="24"/>
        </w:rPr>
        <w:t xml:space="preserve">OPCC scrutiny </w:t>
      </w:r>
      <w:r w:rsidR="00A60FA1">
        <w:rPr>
          <w:rFonts w:ascii="Verdana" w:hAnsi="Verdana" w:cs="Arial"/>
          <w:bCs/>
          <w:iCs/>
          <w:sz w:val="24"/>
          <w:szCs w:val="24"/>
        </w:rPr>
        <w:t xml:space="preserve">over </w:t>
      </w:r>
      <w:r w:rsidR="00613E61" w:rsidDel="00A15A28">
        <w:rPr>
          <w:rFonts w:ascii="Verdana" w:hAnsi="Verdana" w:cs="Arial"/>
          <w:bCs/>
          <w:iCs/>
          <w:sz w:val="24"/>
          <w:szCs w:val="24"/>
        </w:rPr>
        <w:t>N</w:t>
      </w:r>
      <w:r w:rsidR="00776291" w:rsidDel="00A15A28">
        <w:rPr>
          <w:rFonts w:ascii="Verdana" w:hAnsi="Verdana" w:cs="Arial"/>
          <w:bCs/>
          <w:iCs/>
          <w:sz w:val="24"/>
          <w:szCs w:val="24"/>
        </w:rPr>
        <w:t xml:space="preserve">eighbourhood </w:t>
      </w:r>
      <w:r w:rsidR="00613E61" w:rsidDel="00A15A28">
        <w:rPr>
          <w:rFonts w:ascii="Verdana" w:hAnsi="Verdana" w:cs="Arial"/>
          <w:bCs/>
          <w:iCs/>
          <w:sz w:val="24"/>
          <w:szCs w:val="24"/>
        </w:rPr>
        <w:t>P</w:t>
      </w:r>
      <w:r w:rsidR="00776291" w:rsidDel="00A15A28">
        <w:rPr>
          <w:rFonts w:ascii="Verdana" w:hAnsi="Verdana" w:cs="Arial"/>
          <w:bCs/>
          <w:iCs/>
          <w:sz w:val="24"/>
          <w:szCs w:val="24"/>
        </w:rPr>
        <w:t>olicing</w:t>
      </w:r>
      <w:r w:rsidR="00A60FA1">
        <w:rPr>
          <w:rFonts w:ascii="Verdana" w:hAnsi="Verdana" w:cs="Arial"/>
          <w:bCs/>
          <w:iCs/>
          <w:sz w:val="24"/>
          <w:szCs w:val="24"/>
        </w:rPr>
        <w:t xml:space="preserve"> as it was a continued priority of the Commissioner.</w:t>
      </w:r>
      <w:r w:rsidR="00776291" w:rsidDel="00A15A28">
        <w:rPr>
          <w:rFonts w:ascii="Verdana" w:hAnsi="Verdana" w:cs="Arial"/>
          <w:bCs/>
          <w:iCs/>
          <w:sz w:val="24"/>
          <w:szCs w:val="24"/>
        </w:rPr>
        <w:t xml:space="preserve"> </w:t>
      </w:r>
      <w:r w:rsidR="00362DC7" w:rsidDel="00A15A28">
        <w:rPr>
          <w:rFonts w:ascii="Verdana" w:hAnsi="Verdana" w:cs="Arial"/>
          <w:bCs/>
          <w:iCs/>
          <w:sz w:val="24"/>
          <w:szCs w:val="24"/>
        </w:rPr>
        <w:t xml:space="preserve"> </w:t>
      </w:r>
    </w:p>
    <w:p w14:paraId="71A18CBE" w14:textId="77777777" w:rsidR="00362DC7" w:rsidRDefault="00362DC7" w:rsidP="00F37CAC">
      <w:pPr>
        <w:pStyle w:val="ListParagraph"/>
        <w:ind w:left="0"/>
        <w:jc w:val="both"/>
        <w:rPr>
          <w:rFonts w:ascii="Verdana" w:hAnsi="Verdana" w:cs="Arial"/>
          <w:bCs/>
          <w:iCs/>
          <w:sz w:val="24"/>
          <w:szCs w:val="24"/>
        </w:rPr>
      </w:pPr>
    </w:p>
    <w:p w14:paraId="5DA1456A" w14:textId="77777777" w:rsidR="00BF2F31" w:rsidRDefault="00B6301D" w:rsidP="00F37CAC">
      <w:pPr>
        <w:pStyle w:val="ListParagraph"/>
        <w:ind w:left="0"/>
        <w:jc w:val="both"/>
        <w:rPr>
          <w:rFonts w:ascii="Verdana" w:hAnsi="Verdana" w:cs="Arial"/>
          <w:bCs/>
          <w:iCs/>
          <w:sz w:val="24"/>
          <w:szCs w:val="24"/>
        </w:rPr>
      </w:pPr>
      <w:r>
        <w:rPr>
          <w:rFonts w:ascii="Verdana" w:hAnsi="Verdana" w:cs="Arial"/>
          <w:bCs/>
          <w:iCs/>
          <w:sz w:val="24"/>
          <w:szCs w:val="24"/>
        </w:rPr>
        <w:t>A</w:t>
      </w:r>
      <w:r w:rsidR="003C5904">
        <w:rPr>
          <w:rFonts w:ascii="Verdana" w:hAnsi="Verdana" w:cs="Arial"/>
          <w:bCs/>
          <w:iCs/>
          <w:sz w:val="24"/>
          <w:szCs w:val="24"/>
        </w:rPr>
        <w:t xml:space="preserve"> new</w:t>
      </w:r>
      <w:r w:rsidR="00E92FFC">
        <w:rPr>
          <w:rFonts w:ascii="Verdana" w:hAnsi="Verdana" w:cs="Arial"/>
          <w:bCs/>
          <w:iCs/>
          <w:sz w:val="24"/>
          <w:szCs w:val="24"/>
        </w:rPr>
        <w:t xml:space="preserve"> </w:t>
      </w:r>
      <w:r w:rsidR="00E92FFC" w:rsidRPr="009A473F">
        <w:rPr>
          <w:rFonts w:ascii="Verdana" w:hAnsi="Verdana" w:cs="Arial"/>
          <w:bCs/>
          <w:iCs/>
          <w:sz w:val="24"/>
          <w:szCs w:val="24"/>
        </w:rPr>
        <w:t>Crime</w:t>
      </w:r>
      <w:r w:rsidR="00A1148F">
        <w:rPr>
          <w:rFonts w:ascii="Verdana" w:hAnsi="Verdana" w:cs="Arial"/>
          <w:bCs/>
          <w:iCs/>
          <w:sz w:val="24"/>
          <w:szCs w:val="24"/>
        </w:rPr>
        <w:t xml:space="preserve"> </w:t>
      </w:r>
      <w:r w:rsidR="009A473F" w:rsidRPr="009A473F">
        <w:rPr>
          <w:rFonts w:ascii="Verdana" w:hAnsi="Verdana" w:cs="Arial"/>
          <w:bCs/>
          <w:iCs/>
          <w:sz w:val="24"/>
          <w:szCs w:val="24"/>
        </w:rPr>
        <w:t>D</w:t>
      </w:r>
      <w:r w:rsidR="00A1148F">
        <w:rPr>
          <w:rFonts w:ascii="Verdana" w:hAnsi="Verdana" w:cs="Arial"/>
          <w:bCs/>
          <w:iCs/>
          <w:sz w:val="24"/>
          <w:szCs w:val="24"/>
        </w:rPr>
        <w:t xml:space="preserve">ata </w:t>
      </w:r>
      <w:r w:rsidR="009A473F" w:rsidRPr="009A473F">
        <w:rPr>
          <w:rFonts w:ascii="Verdana" w:hAnsi="Verdana" w:cs="Arial"/>
          <w:bCs/>
          <w:iCs/>
          <w:sz w:val="24"/>
          <w:szCs w:val="24"/>
        </w:rPr>
        <w:t>I</w:t>
      </w:r>
      <w:r w:rsidR="00A1148F">
        <w:rPr>
          <w:rFonts w:ascii="Verdana" w:hAnsi="Verdana" w:cs="Arial"/>
          <w:bCs/>
          <w:iCs/>
          <w:sz w:val="24"/>
          <w:szCs w:val="24"/>
        </w:rPr>
        <w:t>ntegrity (CDI)</w:t>
      </w:r>
      <w:r w:rsidR="009A473F" w:rsidRPr="009A473F">
        <w:rPr>
          <w:rFonts w:ascii="Verdana" w:hAnsi="Verdana" w:cs="Arial"/>
          <w:bCs/>
          <w:iCs/>
          <w:sz w:val="24"/>
          <w:szCs w:val="24"/>
        </w:rPr>
        <w:t xml:space="preserve"> and </w:t>
      </w:r>
      <w:r w:rsidR="003C5904">
        <w:rPr>
          <w:rFonts w:ascii="Verdana" w:hAnsi="Verdana" w:cs="Arial"/>
          <w:bCs/>
          <w:iCs/>
          <w:sz w:val="24"/>
          <w:szCs w:val="24"/>
        </w:rPr>
        <w:t>V</w:t>
      </w:r>
      <w:r w:rsidR="009A473F" w:rsidRPr="009A473F">
        <w:rPr>
          <w:rFonts w:ascii="Verdana" w:hAnsi="Verdana" w:cs="Arial"/>
          <w:bCs/>
          <w:iCs/>
          <w:sz w:val="24"/>
          <w:szCs w:val="24"/>
        </w:rPr>
        <w:t>ictims</w:t>
      </w:r>
      <w:r>
        <w:rPr>
          <w:rFonts w:ascii="Verdana" w:hAnsi="Verdana" w:cs="Arial"/>
          <w:bCs/>
          <w:iCs/>
          <w:sz w:val="24"/>
          <w:szCs w:val="24"/>
        </w:rPr>
        <w:t xml:space="preserve"> </w:t>
      </w:r>
      <w:r w:rsidR="00D74012">
        <w:rPr>
          <w:rFonts w:ascii="Verdana" w:hAnsi="Verdana" w:cs="Arial"/>
          <w:bCs/>
          <w:iCs/>
          <w:sz w:val="24"/>
          <w:szCs w:val="24"/>
        </w:rPr>
        <w:t>B</w:t>
      </w:r>
      <w:r w:rsidR="009A473F" w:rsidRPr="009A473F">
        <w:rPr>
          <w:rFonts w:ascii="Verdana" w:hAnsi="Verdana" w:cs="Arial"/>
          <w:bCs/>
          <w:iCs/>
          <w:sz w:val="24"/>
          <w:szCs w:val="24"/>
        </w:rPr>
        <w:t>oard</w:t>
      </w:r>
      <w:r w:rsidR="00D74012">
        <w:rPr>
          <w:rFonts w:ascii="Verdana" w:hAnsi="Verdana" w:cs="Arial"/>
          <w:bCs/>
          <w:iCs/>
          <w:sz w:val="24"/>
          <w:szCs w:val="24"/>
        </w:rPr>
        <w:t xml:space="preserve"> had been established </w:t>
      </w:r>
      <w:r>
        <w:rPr>
          <w:rFonts w:ascii="Verdana" w:hAnsi="Verdana" w:cs="Arial"/>
          <w:bCs/>
          <w:iCs/>
          <w:sz w:val="24"/>
          <w:szCs w:val="24"/>
        </w:rPr>
        <w:t xml:space="preserve">in DPP </w:t>
      </w:r>
      <w:r w:rsidR="00D74012">
        <w:rPr>
          <w:rFonts w:ascii="Verdana" w:hAnsi="Verdana" w:cs="Arial"/>
          <w:bCs/>
          <w:iCs/>
          <w:sz w:val="24"/>
          <w:szCs w:val="24"/>
        </w:rPr>
        <w:t xml:space="preserve">in order to continue to drive the improvements </w:t>
      </w:r>
      <w:r w:rsidR="000A2731">
        <w:rPr>
          <w:rFonts w:ascii="Verdana" w:hAnsi="Verdana" w:cs="Arial"/>
          <w:bCs/>
          <w:iCs/>
          <w:sz w:val="24"/>
          <w:szCs w:val="24"/>
        </w:rPr>
        <w:t>being seen in relation to CDI</w:t>
      </w:r>
      <w:r w:rsidR="00A1148F">
        <w:rPr>
          <w:rFonts w:ascii="Verdana" w:hAnsi="Verdana" w:cs="Arial"/>
          <w:bCs/>
          <w:iCs/>
          <w:sz w:val="24"/>
          <w:szCs w:val="24"/>
        </w:rPr>
        <w:t xml:space="preserve">. </w:t>
      </w:r>
      <w:r w:rsidR="00362DC7">
        <w:rPr>
          <w:rFonts w:ascii="Verdana" w:hAnsi="Verdana" w:cs="Arial"/>
          <w:bCs/>
          <w:iCs/>
          <w:sz w:val="24"/>
          <w:szCs w:val="24"/>
        </w:rPr>
        <w:t xml:space="preserve">The PCC questioned </w:t>
      </w:r>
      <w:r w:rsidR="00203D64">
        <w:rPr>
          <w:rFonts w:ascii="Verdana" w:hAnsi="Verdana" w:cs="Arial"/>
          <w:bCs/>
          <w:iCs/>
          <w:sz w:val="24"/>
          <w:szCs w:val="24"/>
        </w:rPr>
        <w:t xml:space="preserve">the developments </w:t>
      </w:r>
      <w:r w:rsidR="006018DA">
        <w:rPr>
          <w:rFonts w:ascii="Verdana" w:hAnsi="Verdana" w:cs="Arial"/>
          <w:bCs/>
          <w:iCs/>
          <w:sz w:val="24"/>
          <w:szCs w:val="24"/>
        </w:rPr>
        <w:t xml:space="preserve">relating to CDI </w:t>
      </w:r>
      <w:r w:rsidR="00203D64">
        <w:rPr>
          <w:rFonts w:ascii="Verdana" w:hAnsi="Verdana" w:cs="Arial"/>
          <w:bCs/>
          <w:iCs/>
          <w:sz w:val="24"/>
          <w:szCs w:val="24"/>
        </w:rPr>
        <w:t>since</w:t>
      </w:r>
      <w:r w:rsidR="006F0564">
        <w:rPr>
          <w:rFonts w:ascii="Verdana" w:hAnsi="Verdana" w:cs="Arial"/>
          <w:bCs/>
          <w:iCs/>
          <w:sz w:val="24"/>
          <w:szCs w:val="24"/>
        </w:rPr>
        <w:t xml:space="preserve"> the Force Performance meeting he had </w:t>
      </w:r>
      <w:r w:rsidR="00E2266A">
        <w:rPr>
          <w:rFonts w:ascii="Verdana" w:hAnsi="Verdana" w:cs="Arial"/>
          <w:bCs/>
          <w:iCs/>
          <w:sz w:val="24"/>
          <w:szCs w:val="24"/>
        </w:rPr>
        <w:t>attended</w:t>
      </w:r>
      <w:r w:rsidR="006018DA">
        <w:rPr>
          <w:rFonts w:ascii="Verdana" w:hAnsi="Verdana" w:cs="Arial"/>
          <w:bCs/>
          <w:iCs/>
          <w:sz w:val="24"/>
          <w:szCs w:val="24"/>
        </w:rPr>
        <w:t xml:space="preserve"> at the end of March</w:t>
      </w:r>
      <w:r w:rsidR="006F0564">
        <w:rPr>
          <w:rFonts w:ascii="Verdana" w:hAnsi="Verdana" w:cs="Arial"/>
          <w:bCs/>
          <w:iCs/>
          <w:sz w:val="24"/>
          <w:szCs w:val="24"/>
        </w:rPr>
        <w:t>.</w:t>
      </w:r>
      <w:r w:rsidR="00362DC7">
        <w:rPr>
          <w:rFonts w:ascii="Verdana" w:hAnsi="Verdana" w:cs="Arial"/>
          <w:bCs/>
          <w:iCs/>
          <w:sz w:val="24"/>
          <w:szCs w:val="24"/>
        </w:rPr>
        <w:t xml:space="preserve"> </w:t>
      </w:r>
      <w:r w:rsidR="006F0564">
        <w:rPr>
          <w:rFonts w:ascii="Verdana" w:hAnsi="Verdana" w:cs="Arial"/>
          <w:bCs/>
          <w:iCs/>
          <w:sz w:val="24"/>
          <w:szCs w:val="24"/>
        </w:rPr>
        <w:t>The DCC stated that some benefits ha</w:t>
      </w:r>
      <w:r w:rsidR="003306E2">
        <w:rPr>
          <w:rFonts w:ascii="Verdana" w:hAnsi="Verdana" w:cs="Arial"/>
          <w:bCs/>
          <w:iCs/>
          <w:sz w:val="24"/>
          <w:szCs w:val="24"/>
        </w:rPr>
        <w:t>d</w:t>
      </w:r>
      <w:r w:rsidR="006F0564">
        <w:rPr>
          <w:rFonts w:ascii="Verdana" w:hAnsi="Verdana" w:cs="Arial"/>
          <w:bCs/>
          <w:iCs/>
          <w:sz w:val="24"/>
          <w:szCs w:val="24"/>
        </w:rPr>
        <w:t xml:space="preserve"> been seen but </w:t>
      </w:r>
      <w:r w:rsidR="003306E2">
        <w:rPr>
          <w:rFonts w:ascii="Verdana" w:hAnsi="Verdana" w:cs="Arial"/>
          <w:bCs/>
          <w:iCs/>
          <w:sz w:val="24"/>
          <w:szCs w:val="24"/>
        </w:rPr>
        <w:t xml:space="preserve">more </w:t>
      </w:r>
      <w:r w:rsidR="00146691">
        <w:rPr>
          <w:rFonts w:ascii="Verdana" w:hAnsi="Verdana" w:cs="Arial"/>
          <w:bCs/>
          <w:iCs/>
          <w:sz w:val="24"/>
          <w:szCs w:val="24"/>
        </w:rPr>
        <w:t xml:space="preserve">work was required to reinforce the impact of CDI on the victim experience. </w:t>
      </w:r>
      <w:r w:rsidR="00A1148F">
        <w:rPr>
          <w:rFonts w:ascii="Verdana" w:hAnsi="Verdana" w:cs="Arial"/>
          <w:bCs/>
          <w:iCs/>
          <w:sz w:val="24"/>
          <w:szCs w:val="24"/>
        </w:rPr>
        <w:t>S</w:t>
      </w:r>
      <w:r w:rsidR="006F0564">
        <w:rPr>
          <w:rFonts w:ascii="Verdana" w:hAnsi="Verdana" w:cs="Arial"/>
          <w:bCs/>
          <w:iCs/>
          <w:sz w:val="24"/>
          <w:szCs w:val="24"/>
        </w:rPr>
        <w:t>he</w:t>
      </w:r>
      <w:r w:rsidR="00E2266A">
        <w:rPr>
          <w:rFonts w:ascii="Verdana" w:hAnsi="Verdana" w:cs="Arial"/>
          <w:bCs/>
          <w:iCs/>
          <w:sz w:val="24"/>
          <w:szCs w:val="24"/>
        </w:rPr>
        <w:t xml:space="preserve"> </w:t>
      </w:r>
      <w:r w:rsidR="00BB18F3">
        <w:rPr>
          <w:rFonts w:ascii="Verdana" w:hAnsi="Verdana" w:cs="Arial"/>
          <w:bCs/>
          <w:iCs/>
          <w:sz w:val="24"/>
          <w:szCs w:val="24"/>
        </w:rPr>
        <w:t xml:space="preserve">reassured the PCC that she had strong oversight of the matter, including </w:t>
      </w:r>
      <w:r w:rsidR="00E2266A">
        <w:rPr>
          <w:rFonts w:ascii="Verdana" w:hAnsi="Verdana" w:cs="Arial"/>
          <w:bCs/>
          <w:iCs/>
          <w:sz w:val="24"/>
          <w:szCs w:val="24"/>
        </w:rPr>
        <w:t>weekly</w:t>
      </w:r>
      <w:r w:rsidR="00091E08">
        <w:rPr>
          <w:rFonts w:ascii="Verdana" w:hAnsi="Verdana" w:cs="Arial"/>
          <w:bCs/>
          <w:iCs/>
          <w:sz w:val="24"/>
          <w:szCs w:val="24"/>
        </w:rPr>
        <w:t xml:space="preserve"> audit</w:t>
      </w:r>
      <w:r w:rsidR="00BB18F3">
        <w:rPr>
          <w:rFonts w:ascii="Verdana" w:hAnsi="Verdana" w:cs="Arial"/>
          <w:bCs/>
          <w:iCs/>
          <w:sz w:val="24"/>
          <w:szCs w:val="24"/>
        </w:rPr>
        <w:t>s</w:t>
      </w:r>
      <w:r w:rsidR="006F0564">
        <w:rPr>
          <w:rFonts w:ascii="Verdana" w:hAnsi="Verdana" w:cs="Arial"/>
          <w:bCs/>
          <w:iCs/>
          <w:sz w:val="24"/>
          <w:szCs w:val="24"/>
        </w:rPr>
        <w:t xml:space="preserve">. </w:t>
      </w:r>
    </w:p>
    <w:p w14:paraId="0EF0DF09" w14:textId="77777777" w:rsidR="00D71E98" w:rsidRDefault="00D71E98" w:rsidP="00F37CAC">
      <w:pPr>
        <w:pStyle w:val="ListParagraph"/>
        <w:ind w:left="0"/>
        <w:jc w:val="both"/>
        <w:rPr>
          <w:rFonts w:ascii="Verdana" w:hAnsi="Verdana" w:cs="Arial"/>
          <w:bCs/>
          <w:iCs/>
          <w:sz w:val="24"/>
          <w:szCs w:val="24"/>
        </w:rPr>
      </w:pPr>
    </w:p>
    <w:p w14:paraId="49A9027C" w14:textId="77777777" w:rsidR="006F0564" w:rsidRDefault="006F0564" w:rsidP="00F37CAC">
      <w:pPr>
        <w:pStyle w:val="ListParagraph"/>
        <w:ind w:left="0"/>
        <w:jc w:val="both"/>
        <w:rPr>
          <w:rFonts w:ascii="Verdana" w:hAnsi="Verdana" w:cs="Arial"/>
          <w:bCs/>
          <w:iCs/>
          <w:sz w:val="24"/>
          <w:szCs w:val="24"/>
        </w:rPr>
      </w:pPr>
      <w:r>
        <w:rPr>
          <w:rFonts w:ascii="Verdana" w:hAnsi="Verdana" w:cs="Arial"/>
          <w:bCs/>
          <w:iCs/>
          <w:sz w:val="24"/>
          <w:szCs w:val="24"/>
        </w:rPr>
        <w:t>The PCC asked as to whether any operational matters had recently occurred that needed to be brought to his attention. The DCC</w:t>
      </w:r>
      <w:r w:rsidR="00FE7D2C">
        <w:rPr>
          <w:rFonts w:ascii="Verdana" w:hAnsi="Verdana" w:cs="Arial"/>
          <w:bCs/>
          <w:iCs/>
          <w:sz w:val="24"/>
          <w:szCs w:val="24"/>
        </w:rPr>
        <w:t xml:space="preserve"> highlighted that</w:t>
      </w:r>
      <w:r>
        <w:rPr>
          <w:rFonts w:ascii="Verdana" w:hAnsi="Verdana" w:cs="Arial"/>
          <w:bCs/>
          <w:iCs/>
          <w:sz w:val="24"/>
          <w:szCs w:val="24"/>
        </w:rPr>
        <w:t xml:space="preserve"> </w:t>
      </w:r>
      <w:r w:rsidR="00FE7D2C">
        <w:rPr>
          <w:rFonts w:ascii="Verdana" w:hAnsi="Verdana" w:cs="Arial"/>
          <w:bCs/>
          <w:iCs/>
          <w:sz w:val="24"/>
          <w:szCs w:val="24"/>
        </w:rPr>
        <w:t>the volume of incidents was</w:t>
      </w:r>
      <w:r w:rsidR="00C66D4B">
        <w:rPr>
          <w:rFonts w:ascii="Verdana" w:hAnsi="Verdana" w:cs="Arial"/>
          <w:bCs/>
          <w:iCs/>
          <w:sz w:val="24"/>
          <w:szCs w:val="24"/>
        </w:rPr>
        <w:t xml:space="preserve"> already starting to</w:t>
      </w:r>
      <w:r w:rsidR="00FE7D2C">
        <w:rPr>
          <w:rFonts w:ascii="Verdana" w:hAnsi="Verdana" w:cs="Arial"/>
          <w:bCs/>
          <w:iCs/>
          <w:sz w:val="24"/>
          <w:szCs w:val="24"/>
        </w:rPr>
        <w:t xml:space="preserve"> ris</w:t>
      </w:r>
      <w:r w:rsidR="00C66D4B">
        <w:rPr>
          <w:rFonts w:ascii="Verdana" w:hAnsi="Verdana" w:cs="Arial"/>
          <w:bCs/>
          <w:iCs/>
          <w:sz w:val="24"/>
          <w:szCs w:val="24"/>
        </w:rPr>
        <w:t>e</w:t>
      </w:r>
      <w:r w:rsidR="00E914CB">
        <w:rPr>
          <w:rFonts w:ascii="Verdana" w:hAnsi="Verdana" w:cs="Arial"/>
          <w:bCs/>
          <w:iCs/>
          <w:sz w:val="24"/>
          <w:szCs w:val="24"/>
        </w:rPr>
        <w:t xml:space="preserve">, reinforcing the need </w:t>
      </w:r>
      <w:r w:rsidR="00B93FF1">
        <w:rPr>
          <w:rFonts w:ascii="Verdana" w:hAnsi="Verdana" w:cs="Arial"/>
          <w:bCs/>
          <w:iCs/>
          <w:sz w:val="24"/>
          <w:szCs w:val="24"/>
        </w:rPr>
        <w:t>to ensure that the Force</w:t>
      </w:r>
      <w:r w:rsidR="00E914CB">
        <w:rPr>
          <w:rFonts w:ascii="Verdana" w:hAnsi="Verdana" w:cs="Arial"/>
          <w:bCs/>
          <w:iCs/>
          <w:sz w:val="24"/>
          <w:szCs w:val="24"/>
        </w:rPr>
        <w:t>’</w:t>
      </w:r>
      <w:r w:rsidR="00B93FF1">
        <w:rPr>
          <w:rFonts w:ascii="Verdana" w:hAnsi="Verdana" w:cs="Arial"/>
          <w:bCs/>
          <w:iCs/>
          <w:sz w:val="24"/>
          <w:szCs w:val="24"/>
        </w:rPr>
        <w:t xml:space="preserve">s </w:t>
      </w:r>
      <w:r w:rsidR="00C66D4B">
        <w:rPr>
          <w:rFonts w:ascii="Verdana" w:hAnsi="Verdana" w:cs="Arial"/>
          <w:bCs/>
          <w:iCs/>
          <w:sz w:val="24"/>
          <w:szCs w:val="24"/>
        </w:rPr>
        <w:t>resourcing was</w:t>
      </w:r>
      <w:r w:rsidR="00B93FF1">
        <w:rPr>
          <w:rFonts w:ascii="Verdana" w:hAnsi="Verdana" w:cs="Arial"/>
          <w:bCs/>
          <w:iCs/>
          <w:sz w:val="24"/>
          <w:szCs w:val="24"/>
        </w:rPr>
        <w:t xml:space="preserve"> in place before the summer. </w:t>
      </w:r>
    </w:p>
    <w:p w14:paraId="73D11AF2" w14:textId="77777777" w:rsidR="00B93FF1" w:rsidRPr="00937B60" w:rsidRDefault="00B93FF1" w:rsidP="00F37CAC">
      <w:pPr>
        <w:pStyle w:val="ListParagraph"/>
        <w:ind w:left="0"/>
        <w:jc w:val="both"/>
        <w:rPr>
          <w:rFonts w:ascii="Verdana" w:hAnsi="Verdana" w:cs="Arial"/>
          <w:bCs/>
          <w:iCs/>
          <w:sz w:val="24"/>
          <w:szCs w:val="24"/>
        </w:rPr>
      </w:pPr>
    </w:p>
    <w:p w14:paraId="3803B631" w14:textId="77777777" w:rsidR="000E7F9B" w:rsidRPr="00937B60" w:rsidRDefault="000E7F9B" w:rsidP="000E7F9B">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Decisions made by the Chief Constable</w:t>
      </w:r>
    </w:p>
    <w:p w14:paraId="01714E72" w14:textId="77777777" w:rsidR="000E7F9B" w:rsidRPr="00937B60" w:rsidRDefault="000E7F9B" w:rsidP="000E7F9B">
      <w:pPr>
        <w:pStyle w:val="ListParagraph"/>
        <w:tabs>
          <w:tab w:val="left" w:pos="0"/>
          <w:tab w:val="left" w:pos="709"/>
        </w:tabs>
        <w:ind w:left="1080"/>
        <w:jc w:val="both"/>
        <w:rPr>
          <w:rFonts w:ascii="Verdana" w:hAnsi="Verdana" w:cs="Arial"/>
          <w:bCs/>
          <w:sz w:val="24"/>
          <w:szCs w:val="24"/>
        </w:rPr>
      </w:pPr>
    </w:p>
    <w:p w14:paraId="72DB1A51" w14:textId="77777777" w:rsidR="00430A6C" w:rsidRDefault="00B93FF1" w:rsidP="00681B17">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w:t>
      </w:r>
      <w:r w:rsidR="00681B17">
        <w:rPr>
          <w:rFonts w:ascii="Verdana" w:hAnsi="Verdana" w:cs="Arial"/>
          <w:bCs/>
          <w:sz w:val="24"/>
          <w:szCs w:val="24"/>
        </w:rPr>
        <w:t>PCC s</w:t>
      </w:r>
      <w:r>
        <w:rPr>
          <w:rFonts w:ascii="Verdana" w:hAnsi="Verdana" w:cs="Arial"/>
          <w:bCs/>
          <w:sz w:val="24"/>
          <w:szCs w:val="24"/>
        </w:rPr>
        <w:t xml:space="preserve">tated that it would be beneficial </w:t>
      </w:r>
      <w:r w:rsidR="00C84C13">
        <w:rPr>
          <w:rFonts w:ascii="Verdana" w:hAnsi="Verdana" w:cs="Arial"/>
          <w:bCs/>
          <w:sz w:val="24"/>
          <w:szCs w:val="24"/>
        </w:rPr>
        <w:t>for</w:t>
      </w:r>
      <w:r>
        <w:rPr>
          <w:rFonts w:ascii="Verdana" w:hAnsi="Verdana" w:cs="Arial"/>
          <w:bCs/>
          <w:sz w:val="24"/>
          <w:szCs w:val="24"/>
        </w:rPr>
        <w:t xml:space="preserve"> the </w:t>
      </w:r>
      <w:r w:rsidR="00EC050A">
        <w:rPr>
          <w:rFonts w:ascii="Verdana" w:hAnsi="Verdana" w:cs="Arial"/>
          <w:bCs/>
          <w:sz w:val="24"/>
          <w:szCs w:val="24"/>
        </w:rPr>
        <w:t xml:space="preserve">PCC </w:t>
      </w:r>
      <w:r w:rsidR="00C84C13">
        <w:rPr>
          <w:rFonts w:ascii="Verdana" w:hAnsi="Verdana" w:cs="Arial"/>
          <w:bCs/>
          <w:sz w:val="24"/>
          <w:szCs w:val="24"/>
        </w:rPr>
        <w:t>to be</w:t>
      </w:r>
      <w:r>
        <w:rPr>
          <w:rFonts w:ascii="Verdana" w:hAnsi="Verdana" w:cs="Arial"/>
          <w:bCs/>
          <w:sz w:val="24"/>
          <w:szCs w:val="24"/>
        </w:rPr>
        <w:t xml:space="preserve"> sighted </w:t>
      </w:r>
      <w:r w:rsidR="00C84C13">
        <w:rPr>
          <w:rFonts w:ascii="Verdana" w:hAnsi="Verdana" w:cs="Arial"/>
          <w:bCs/>
          <w:sz w:val="24"/>
          <w:szCs w:val="24"/>
        </w:rPr>
        <w:t>o</w:t>
      </w:r>
      <w:r>
        <w:rPr>
          <w:rFonts w:ascii="Verdana" w:hAnsi="Verdana" w:cs="Arial"/>
          <w:bCs/>
          <w:sz w:val="24"/>
          <w:szCs w:val="24"/>
        </w:rPr>
        <w:t xml:space="preserve">n the decisions </w:t>
      </w:r>
      <w:r w:rsidR="00EC050A">
        <w:rPr>
          <w:rFonts w:ascii="Verdana" w:hAnsi="Verdana" w:cs="Arial"/>
          <w:bCs/>
          <w:sz w:val="24"/>
          <w:szCs w:val="24"/>
        </w:rPr>
        <w:t>on a regular basis</w:t>
      </w:r>
      <w:r>
        <w:rPr>
          <w:rFonts w:ascii="Verdana" w:hAnsi="Verdana" w:cs="Arial"/>
          <w:bCs/>
          <w:sz w:val="24"/>
          <w:szCs w:val="24"/>
        </w:rPr>
        <w:t xml:space="preserve"> </w:t>
      </w:r>
      <w:r w:rsidR="00203A3D">
        <w:rPr>
          <w:rFonts w:ascii="Verdana" w:hAnsi="Verdana" w:cs="Arial"/>
          <w:bCs/>
          <w:sz w:val="24"/>
          <w:szCs w:val="24"/>
        </w:rPr>
        <w:t>through</w:t>
      </w:r>
      <w:r>
        <w:rPr>
          <w:rFonts w:ascii="Verdana" w:hAnsi="Verdana" w:cs="Arial"/>
          <w:bCs/>
          <w:sz w:val="24"/>
          <w:szCs w:val="24"/>
        </w:rPr>
        <w:t xml:space="preserve"> the OPCC</w:t>
      </w:r>
      <w:r w:rsidR="00203A3D">
        <w:rPr>
          <w:rFonts w:ascii="Verdana" w:hAnsi="Verdana" w:cs="Arial"/>
          <w:bCs/>
          <w:sz w:val="24"/>
          <w:szCs w:val="24"/>
        </w:rPr>
        <w:t>’s</w:t>
      </w:r>
      <w:r>
        <w:rPr>
          <w:rFonts w:ascii="Verdana" w:hAnsi="Verdana" w:cs="Arial"/>
          <w:bCs/>
          <w:sz w:val="24"/>
          <w:szCs w:val="24"/>
        </w:rPr>
        <w:t xml:space="preserve"> governance structure. </w:t>
      </w:r>
    </w:p>
    <w:p w14:paraId="5A8D8A64" w14:textId="77777777" w:rsidR="00430A6C" w:rsidRPr="00937B60" w:rsidRDefault="00430A6C" w:rsidP="00681B17">
      <w:pPr>
        <w:pStyle w:val="ListParagraph"/>
        <w:tabs>
          <w:tab w:val="left" w:pos="0"/>
          <w:tab w:val="left" w:pos="709"/>
        </w:tabs>
        <w:ind w:left="0"/>
        <w:jc w:val="both"/>
        <w:rPr>
          <w:rFonts w:ascii="Verdana" w:hAnsi="Verdana" w:cs="Arial"/>
          <w:bCs/>
          <w:sz w:val="24"/>
          <w:szCs w:val="24"/>
        </w:rPr>
      </w:pPr>
    </w:p>
    <w:p w14:paraId="0302F22D" w14:textId="77777777" w:rsidR="003F58FA" w:rsidRDefault="00251CED"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 xml:space="preserve">Police and Crime Commissioner’s </w:t>
      </w:r>
      <w:r w:rsidR="00AF0D6C" w:rsidRPr="00937B60">
        <w:rPr>
          <w:rFonts w:ascii="Verdana" w:hAnsi="Verdana" w:cs="Arial"/>
          <w:bCs/>
          <w:sz w:val="24"/>
          <w:szCs w:val="24"/>
        </w:rPr>
        <w:t>u</w:t>
      </w:r>
      <w:r w:rsidRPr="00937B60">
        <w:rPr>
          <w:rFonts w:ascii="Verdana" w:hAnsi="Verdana" w:cs="Arial"/>
          <w:bCs/>
          <w:sz w:val="24"/>
          <w:szCs w:val="24"/>
        </w:rPr>
        <w:t>pdate</w:t>
      </w:r>
    </w:p>
    <w:p w14:paraId="231165A4" w14:textId="77777777" w:rsidR="00430A6C" w:rsidRPr="00937B60" w:rsidRDefault="00430A6C" w:rsidP="00430A6C">
      <w:pPr>
        <w:pStyle w:val="ListParagraph"/>
        <w:tabs>
          <w:tab w:val="left" w:pos="0"/>
          <w:tab w:val="left" w:pos="709"/>
        </w:tabs>
        <w:ind w:left="1080"/>
        <w:jc w:val="both"/>
        <w:rPr>
          <w:rFonts w:ascii="Verdana" w:hAnsi="Verdana" w:cs="Arial"/>
          <w:bCs/>
          <w:sz w:val="24"/>
          <w:szCs w:val="24"/>
        </w:rPr>
      </w:pPr>
    </w:p>
    <w:p w14:paraId="6D750E62" w14:textId="77777777" w:rsidR="00F9111A" w:rsidRDefault="00203A3D" w:rsidP="00430A6C">
      <w:pPr>
        <w:pStyle w:val="ListParagraph"/>
        <w:ind w:left="0"/>
        <w:jc w:val="both"/>
        <w:rPr>
          <w:rFonts w:ascii="Verdana" w:hAnsi="Verdana" w:cs="Arial"/>
          <w:sz w:val="24"/>
          <w:szCs w:val="24"/>
        </w:rPr>
      </w:pPr>
      <w:r>
        <w:rPr>
          <w:rFonts w:ascii="Verdana" w:hAnsi="Verdana" w:cs="Arial"/>
          <w:sz w:val="24"/>
          <w:szCs w:val="24"/>
        </w:rPr>
        <w:t xml:space="preserve">The </w:t>
      </w:r>
      <w:r w:rsidR="00430A6C">
        <w:rPr>
          <w:rFonts w:ascii="Verdana" w:hAnsi="Verdana" w:cs="Arial"/>
          <w:sz w:val="24"/>
          <w:szCs w:val="24"/>
        </w:rPr>
        <w:t>PC</w:t>
      </w:r>
      <w:r w:rsidR="00B93FF1">
        <w:rPr>
          <w:rFonts w:ascii="Verdana" w:hAnsi="Verdana" w:cs="Arial"/>
          <w:sz w:val="24"/>
          <w:szCs w:val="24"/>
        </w:rPr>
        <w:t>C provided a verbal update on his recent commitments and activity</w:t>
      </w:r>
      <w:r w:rsidR="00D3557A">
        <w:rPr>
          <w:rFonts w:ascii="Verdana" w:hAnsi="Verdana" w:cs="Arial"/>
          <w:sz w:val="24"/>
          <w:szCs w:val="24"/>
        </w:rPr>
        <w:t>, including</w:t>
      </w:r>
      <w:r w:rsidR="00B7300A">
        <w:rPr>
          <w:rFonts w:ascii="Verdana" w:hAnsi="Verdana" w:cs="Arial"/>
          <w:sz w:val="24"/>
          <w:szCs w:val="24"/>
        </w:rPr>
        <w:t xml:space="preserve"> work </w:t>
      </w:r>
      <w:r w:rsidR="007557E3">
        <w:rPr>
          <w:rFonts w:ascii="Verdana" w:hAnsi="Verdana" w:cs="Arial"/>
          <w:sz w:val="24"/>
          <w:szCs w:val="24"/>
        </w:rPr>
        <w:t xml:space="preserve">relating to </w:t>
      </w:r>
      <w:r w:rsidR="007129AF">
        <w:rPr>
          <w:rFonts w:ascii="Verdana" w:hAnsi="Verdana" w:cs="Arial"/>
          <w:sz w:val="24"/>
          <w:szCs w:val="24"/>
        </w:rPr>
        <w:t>a scoping exercise regarding the</w:t>
      </w:r>
      <w:r w:rsidR="00B7300A">
        <w:rPr>
          <w:rFonts w:ascii="Verdana" w:hAnsi="Verdana" w:cs="Arial"/>
          <w:sz w:val="24"/>
          <w:szCs w:val="24"/>
        </w:rPr>
        <w:t xml:space="preserve"> </w:t>
      </w:r>
      <w:r w:rsidR="00430A6C">
        <w:rPr>
          <w:rFonts w:ascii="Verdana" w:hAnsi="Verdana" w:cs="Arial"/>
          <w:sz w:val="24"/>
          <w:szCs w:val="24"/>
        </w:rPr>
        <w:t>N</w:t>
      </w:r>
      <w:r w:rsidR="00B7300A">
        <w:rPr>
          <w:rFonts w:ascii="Verdana" w:hAnsi="Verdana" w:cs="Arial"/>
          <w:sz w:val="24"/>
          <w:szCs w:val="24"/>
        </w:rPr>
        <w:t xml:space="preserve">ational </w:t>
      </w:r>
      <w:r w:rsidR="00430A6C">
        <w:rPr>
          <w:rFonts w:ascii="Verdana" w:hAnsi="Verdana" w:cs="Arial"/>
          <w:sz w:val="24"/>
          <w:szCs w:val="24"/>
        </w:rPr>
        <w:t>P</w:t>
      </w:r>
      <w:r w:rsidR="00B7300A">
        <w:rPr>
          <w:rFonts w:ascii="Verdana" w:hAnsi="Verdana" w:cs="Arial"/>
          <w:sz w:val="24"/>
          <w:szCs w:val="24"/>
        </w:rPr>
        <w:t>oli</w:t>
      </w:r>
      <w:r w:rsidR="00E2266A">
        <w:rPr>
          <w:rFonts w:ascii="Verdana" w:hAnsi="Verdana" w:cs="Arial"/>
          <w:sz w:val="24"/>
          <w:szCs w:val="24"/>
        </w:rPr>
        <w:t>ce</w:t>
      </w:r>
      <w:r w:rsidR="00B7300A">
        <w:rPr>
          <w:rFonts w:ascii="Verdana" w:hAnsi="Verdana" w:cs="Arial"/>
          <w:sz w:val="24"/>
          <w:szCs w:val="24"/>
        </w:rPr>
        <w:t xml:space="preserve"> </w:t>
      </w:r>
      <w:r w:rsidR="00430A6C">
        <w:rPr>
          <w:rFonts w:ascii="Verdana" w:hAnsi="Verdana" w:cs="Arial"/>
          <w:sz w:val="24"/>
          <w:szCs w:val="24"/>
        </w:rPr>
        <w:t>A</w:t>
      </w:r>
      <w:r w:rsidR="00B7300A">
        <w:rPr>
          <w:rFonts w:ascii="Verdana" w:hAnsi="Verdana" w:cs="Arial"/>
          <w:sz w:val="24"/>
          <w:szCs w:val="24"/>
        </w:rPr>
        <w:t xml:space="preserve">ir </w:t>
      </w:r>
      <w:r w:rsidR="00430A6C">
        <w:rPr>
          <w:rFonts w:ascii="Verdana" w:hAnsi="Verdana" w:cs="Arial"/>
          <w:sz w:val="24"/>
          <w:szCs w:val="24"/>
        </w:rPr>
        <w:t>S</w:t>
      </w:r>
      <w:r w:rsidR="00B7300A">
        <w:rPr>
          <w:rFonts w:ascii="Verdana" w:hAnsi="Verdana" w:cs="Arial"/>
          <w:sz w:val="24"/>
          <w:szCs w:val="24"/>
        </w:rPr>
        <w:t>ervice</w:t>
      </w:r>
      <w:r w:rsidR="006B12C2">
        <w:rPr>
          <w:rFonts w:ascii="Verdana" w:hAnsi="Verdana" w:cs="Arial"/>
          <w:sz w:val="24"/>
          <w:szCs w:val="24"/>
        </w:rPr>
        <w:t xml:space="preserve"> </w:t>
      </w:r>
      <w:r w:rsidR="007129AF">
        <w:rPr>
          <w:rFonts w:ascii="Verdana" w:hAnsi="Verdana" w:cs="Arial"/>
          <w:sz w:val="24"/>
          <w:szCs w:val="24"/>
        </w:rPr>
        <w:t>provision for Wales</w:t>
      </w:r>
      <w:r w:rsidR="006B12C2">
        <w:rPr>
          <w:rFonts w:ascii="Verdana" w:hAnsi="Verdana" w:cs="Arial"/>
          <w:sz w:val="24"/>
          <w:szCs w:val="24"/>
        </w:rPr>
        <w:t>.</w:t>
      </w:r>
      <w:r w:rsidR="00B7300A">
        <w:rPr>
          <w:rFonts w:ascii="Verdana" w:hAnsi="Verdana" w:cs="Arial"/>
          <w:sz w:val="24"/>
          <w:szCs w:val="24"/>
        </w:rPr>
        <w:t xml:space="preserve"> </w:t>
      </w:r>
      <w:r w:rsidR="00355E63">
        <w:rPr>
          <w:rFonts w:ascii="Verdana" w:hAnsi="Verdana" w:cs="Arial"/>
          <w:sz w:val="24"/>
          <w:szCs w:val="24"/>
        </w:rPr>
        <w:t xml:space="preserve">The PCC was working with PCC Alun Michael </w:t>
      </w:r>
      <w:r w:rsidR="00BB6FB9">
        <w:rPr>
          <w:rFonts w:ascii="Verdana" w:hAnsi="Verdana" w:cs="Arial"/>
          <w:sz w:val="24"/>
          <w:szCs w:val="24"/>
        </w:rPr>
        <w:t xml:space="preserve">to lobby the Home Office </w:t>
      </w:r>
      <w:r w:rsidR="00B7300A">
        <w:rPr>
          <w:rFonts w:ascii="Verdana" w:hAnsi="Verdana" w:cs="Arial"/>
          <w:sz w:val="24"/>
          <w:szCs w:val="24"/>
        </w:rPr>
        <w:t xml:space="preserve">regarding the </w:t>
      </w:r>
      <w:r w:rsidR="00BB6FB9">
        <w:rPr>
          <w:rFonts w:ascii="Verdana" w:hAnsi="Verdana" w:cs="Arial"/>
          <w:sz w:val="24"/>
          <w:szCs w:val="24"/>
        </w:rPr>
        <w:t xml:space="preserve">Welsh funding allocation from the </w:t>
      </w:r>
      <w:r w:rsidR="00A267EC">
        <w:rPr>
          <w:rFonts w:ascii="Verdana" w:hAnsi="Verdana" w:cs="Arial"/>
          <w:sz w:val="24"/>
          <w:szCs w:val="24"/>
        </w:rPr>
        <w:t xml:space="preserve">UK drug </w:t>
      </w:r>
      <w:r w:rsidR="00E2266A">
        <w:rPr>
          <w:rFonts w:ascii="Verdana" w:hAnsi="Verdana" w:cs="Arial"/>
          <w:sz w:val="24"/>
          <w:szCs w:val="24"/>
        </w:rPr>
        <w:t>strategy</w:t>
      </w:r>
      <w:r w:rsidR="00A267EC">
        <w:rPr>
          <w:rFonts w:ascii="Verdana" w:hAnsi="Verdana" w:cs="Arial"/>
          <w:sz w:val="24"/>
          <w:szCs w:val="24"/>
        </w:rPr>
        <w:t xml:space="preserve">. </w:t>
      </w:r>
    </w:p>
    <w:p w14:paraId="3EB5B339" w14:textId="77777777" w:rsidR="00F9111A" w:rsidRDefault="00F9111A" w:rsidP="00430A6C">
      <w:pPr>
        <w:pStyle w:val="ListParagraph"/>
        <w:ind w:left="0"/>
        <w:jc w:val="both"/>
        <w:rPr>
          <w:rFonts w:ascii="Verdana" w:hAnsi="Verdana" w:cs="Arial"/>
          <w:sz w:val="24"/>
          <w:szCs w:val="24"/>
        </w:rPr>
      </w:pPr>
    </w:p>
    <w:p w14:paraId="5BA961A7" w14:textId="77777777" w:rsidR="00956EDD" w:rsidRDefault="00B7300A" w:rsidP="00430A6C">
      <w:pPr>
        <w:pStyle w:val="ListParagraph"/>
        <w:ind w:left="0"/>
        <w:jc w:val="both"/>
        <w:rPr>
          <w:rFonts w:ascii="Verdana" w:hAnsi="Verdana" w:cs="Arial"/>
          <w:sz w:val="24"/>
          <w:szCs w:val="24"/>
        </w:rPr>
      </w:pPr>
      <w:r>
        <w:rPr>
          <w:rFonts w:ascii="Verdana" w:hAnsi="Verdana" w:cs="Arial"/>
          <w:sz w:val="24"/>
          <w:szCs w:val="24"/>
        </w:rPr>
        <w:t xml:space="preserve">The PCC </w:t>
      </w:r>
      <w:r w:rsidR="00771514">
        <w:rPr>
          <w:rFonts w:ascii="Verdana" w:hAnsi="Verdana" w:cs="Arial"/>
          <w:sz w:val="24"/>
          <w:szCs w:val="24"/>
        </w:rPr>
        <w:t xml:space="preserve">provided </w:t>
      </w:r>
      <w:r w:rsidR="00D5313A">
        <w:rPr>
          <w:rFonts w:ascii="Verdana" w:hAnsi="Verdana" w:cs="Arial"/>
          <w:sz w:val="24"/>
          <w:szCs w:val="24"/>
        </w:rPr>
        <w:t xml:space="preserve">a further update relating to the </w:t>
      </w:r>
      <w:r w:rsidR="002F05B5">
        <w:rPr>
          <w:rFonts w:ascii="Verdana" w:hAnsi="Verdana" w:cs="Arial"/>
          <w:sz w:val="24"/>
          <w:szCs w:val="24"/>
        </w:rPr>
        <w:t xml:space="preserve">OPCC </w:t>
      </w:r>
      <w:r>
        <w:rPr>
          <w:rFonts w:ascii="Verdana" w:hAnsi="Verdana" w:cs="Arial"/>
          <w:sz w:val="24"/>
          <w:szCs w:val="24"/>
        </w:rPr>
        <w:t>restruct</w:t>
      </w:r>
      <w:r w:rsidR="00B052F5">
        <w:rPr>
          <w:rFonts w:ascii="Verdana" w:hAnsi="Verdana" w:cs="Arial"/>
          <w:sz w:val="24"/>
          <w:szCs w:val="24"/>
        </w:rPr>
        <w:t>ure</w:t>
      </w:r>
      <w:r w:rsidR="00D5313A">
        <w:rPr>
          <w:rFonts w:ascii="Verdana" w:hAnsi="Verdana" w:cs="Arial"/>
          <w:sz w:val="24"/>
          <w:szCs w:val="24"/>
        </w:rPr>
        <w:t>,</w:t>
      </w:r>
      <w:r w:rsidR="00B052F5">
        <w:rPr>
          <w:rFonts w:ascii="Verdana" w:hAnsi="Verdana" w:cs="Arial"/>
          <w:sz w:val="24"/>
          <w:szCs w:val="24"/>
        </w:rPr>
        <w:t xml:space="preserve"> </w:t>
      </w:r>
      <w:r>
        <w:rPr>
          <w:rFonts w:ascii="Verdana" w:hAnsi="Verdana" w:cs="Arial"/>
          <w:sz w:val="24"/>
          <w:szCs w:val="24"/>
        </w:rPr>
        <w:t xml:space="preserve">with </w:t>
      </w:r>
      <w:r w:rsidR="00B052F5">
        <w:rPr>
          <w:rFonts w:ascii="Verdana" w:hAnsi="Verdana" w:cs="Arial"/>
          <w:sz w:val="24"/>
          <w:szCs w:val="24"/>
        </w:rPr>
        <w:t>Gruff Ifan</w:t>
      </w:r>
      <w:r>
        <w:rPr>
          <w:rFonts w:ascii="Verdana" w:hAnsi="Verdana" w:cs="Arial"/>
          <w:sz w:val="24"/>
          <w:szCs w:val="24"/>
        </w:rPr>
        <w:t xml:space="preserve"> successfully</w:t>
      </w:r>
      <w:r w:rsidR="00B052F5">
        <w:rPr>
          <w:rFonts w:ascii="Verdana" w:hAnsi="Verdana" w:cs="Arial"/>
          <w:sz w:val="24"/>
          <w:szCs w:val="24"/>
        </w:rPr>
        <w:t xml:space="preserve"> </w:t>
      </w:r>
      <w:r w:rsidR="00E2266A">
        <w:rPr>
          <w:rFonts w:ascii="Verdana" w:hAnsi="Verdana" w:cs="Arial"/>
          <w:sz w:val="24"/>
          <w:szCs w:val="24"/>
        </w:rPr>
        <w:t>appointed</w:t>
      </w:r>
      <w:r>
        <w:rPr>
          <w:rFonts w:ascii="Verdana" w:hAnsi="Verdana" w:cs="Arial"/>
          <w:sz w:val="24"/>
          <w:szCs w:val="24"/>
        </w:rPr>
        <w:t xml:space="preserve"> as</w:t>
      </w:r>
      <w:r w:rsidR="00B052F5">
        <w:rPr>
          <w:rFonts w:ascii="Verdana" w:hAnsi="Verdana" w:cs="Arial"/>
          <w:sz w:val="24"/>
          <w:szCs w:val="24"/>
        </w:rPr>
        <w:t xml:space="preserve"> </w:t>
      </w:r>
      <w:r w:rsidR="00D5313A">
        <w:rPr>
          <w:rFonts w:ascii="Verdana" w:hAnsi="Verdana" w:cs="Arial"/>
          <w:sz w:val="24"/>
          <w:szCs w:val="24"/>
        </w:rPr>
        <w:t xml:space="preserve">the </w:t>
      </w:r>
      <w:r w:rsidR="00B052F5">
        <w:rPr>
          <w:rFonts w:ascii="Verdana" w:hAnsi="Verdana" w:cs="Arial"/>
          <w:sz w:val="24"/>
          <w:szCs w:val="24"/>
        </w:rPr>
        <w:t>Head of Engagement and Communications</w:t>
      </w:r>
      <w:r w:rsidR="00D5313A">
        <w:rPr>
          <w:rFonts w:ascii="Verdana" w:hAnsi="Verdana" w:cs="Arial"/>
          <w:sz w:val="24"/>
          <w:szCs w:val="24"/>
        </w:rPr>
        <w:t>. T</w:t>
      </w:r>
      <w:r w:rsidR="00B052F5">
        <w:rPr>
          <w:rFonts w:ascii="Verdana" w:hAnsi="Verdana" w:cs="Arial"/>
          <w:sz w:val="24"/>
          <w:szCs w:val="24"/>
        </w:rPr>
        <w:t xml:space="preserve">wo more interviews </w:t>
      </w:r>
      <w:r w:rsidR="00235652">
        <w:rPr>
          <w:rFonts w:ascii="Verdana" w:hAnsi="Verdana" w:cs="Arial"/>
          <w:sz w:val="24"/>
          <w:szCs w:val="24"/>
        </w:rPr>
        <w:t xml:space="preserve">were scheduled to </w:t>
      </w:r>
      <w:r>
        <w:rPr>
          <w:rFonts w:ascii="Verdana" w:hAnsi="Verdana" w:cs="Arial"/>
          <w:sz w:val="24"/>
          <w:szCs w:val="24"/>
        </w:rPr>
        <w:t xml:space="preserve">be held </w:t>
      </w:r>
      <w:r w:rsidR="00235652">
        <w:rPr>
          <w:rFonts w:ascii="Verdana" w:hAnsi="Verdana" w:cs="Arial"/>
          <w:sz w:val="24"/>
          <w:szCs w:val="24"/>
        </w:rPr>
        <w:t xml:space="preserve">later in the </w:t>
      </w:r>
      <w:r w:rsidR="00B052F5">
        <w:rPr>
          <w:rFonts w:ascii="Verdana" w:hAnsi="Verdana" w:cs="Arial"/>
          <w:sz w:val="24"/>
          <w:szCs w:val="24"/>
        </w:rPr>
        <w:t xml:space="preserve">week. </w:t>
      </w:r>
      <w:r>
        <w:rPr>
          <w:rFonts w:ascii="Verdana" w:hAnsi="Verdana" w:cs="Arial"/>
          <w:sz w:val="24"/>
          <w:szCs w:val="24"/>
        </w:rPr>
        <w:t xml:space="preserve">The PCC highlighted that </w:t>
      </w:r>
      <w:r w:rsidR="00E2266A">
        <w:rPr>
          <w:rFonts w:ascii="Verdana" w:hAnsi="Verdana" w:cs="Arial"/>
          <w:sz w:val="24"/>
          <w:szCs w:val="24"/>
        </w:rPr>
        <w:t>there</w:t>
      </w:r>
      <w:r>
        <w:rPr>
          <w:rFonts w:ascii="Verdana" w:hAnsi="Verdana" w:cs="Arial"/>
          <w:sz w:val="24"/>
          <w:szCs w:val="24"/>
        </w:rPr>
        <w:t xml:space="preserve"> had been a recent change in members </w:t>
      </w:r>
      <w:r w:rsidR="00956EDD">
        <w:rPr>
          <w:rFonts w:ascii="Verdana" w:hAnsi="Verdana" w:cs="Arial"/>
          <w:sz w:val="24"/>
          <w:szCs w:val="24"/>
        </w:rPr>
        <w:t xml:space="preserve">of </w:t>
      </w:r>
      <w:r>
        <w:rPr>
          <w:rFonts w:ascii="Verdana" w:hAnsi="Verdana" w:cs="Arial"/>
          <w:sz w:val="24"/>
          <w:szCs w:val="24"/>
        </w:rPr>
        <w:t xml:space="preserve">the </w:t>
      </w:r>
      <w:r w:rsidR="00636DC5">
        <w:rPr>
          <w:rFonts w:ascii="Verdana" w:hAnsi="Verdana" w:cs="Arial"/>
          <w:sz w:val="24"/>
          <w:szCs w:val="24"/>
        </w:rPr>
        <w:t xml:space="preserve">Police and Crime Panel </w:t>
      </w:r>
      <w:r>
        <w:rPr>
          <w:rFonts w:ascii="Verdana" w:hAnsi="Verdana" w:cs="Arial"/>
          <w:sz w:val="24"/>
          <w:szCs w:val="24"/>
        </w:rPr>
        <w:t>following the local elections.</w:t>
      </w:r>
      <w:r w:rsidR="00956EDD">
        <w:rPr>
          <w:rFonts w:ascii="Verdana" w:hAnsi="Verdana" w:cs="Arial"/>
          <w:sz w:val="24"/>
          <w:szCs w:val="24"/>
        </w:rPr>
        <w:t xml:space="preserve"> </w:t>
      </w:r>
    </w:p>
    <w:p w14:paraId="0C143C9B" w14:textId="77777777" w:rsidR="00956EDD" w:rsidRDefault="00956EDD" w:rsidP="00430A6C">
      <w:pPr>
        <w:pStyle w:val="ListParagraph"/>
        <w:ind w:left="0"/>
        <w:jc w:val="both"/>
        <w:rPr>
          <w:rFonts w:ascii="Verdana" w:hAnsi="Verdana" w:cs="Arial"/>
          <w:sz w:val="24"/>
          <w:szCs w:val="24"/>
        </w:rPr>
      </w:pPr>
    </w:p>
    <w:p w14:paraId="7F65C03A" w14:textId="77777777" w:rsidR="00D11E4B" w:rsidRDefault="00956EDD" w:rsidP="00430A6C">
      <w:pPr>
        <w:pStyle w:val="ListParagraph"/>
        <w:ind w:left="0"/>
        <w:jc w:val="both"/>
        <w:rPr>
          <w:rFonts w:ascii="Verdana" w:hAnsi="Verdana" w:cs="Arial"/>
          <w:sz w:val="24"/>
          <w:szCs w:val="24"/>
        </w:rPr>
      </w:pPr>
      <w:r>
        <w:rPr>
          <w:rFonts w:ascii="Verdana" w:hAnsi="Verdana" w:cs="Arial"/>
          <w:sz w:val="24"/>
          <w:szCs w:val="24"/>
        </w:rPr>
        <w:t>The</w:t>
      </w:r>
      <w:r w:rsidR="00B7300A">
        <w:rPr>
          <w:rFonts w:ascii="Verdana" w:hAnsi="Verdana" w:cs="Arial"/>
          <w:sz w:val="24"/>
          <w:szCs w:val="24"/>
        </w:rPr>
        <w:t xml:space="preserve"> </w:t>
      </w:r>
      <w:r w:rsidR="00981F72">
        <w:rPr>
          <w:rFonts w:ascii="Verdana" w:hAnsi="Verdana" w:cs="Arial"/>
          <w:sz w:val="24"/>
          <w:szCs w:val="24"/>
        </w:rPr>
        <w:t>CoS</w:t>
      </w:r>
      <w:r w:rsidR="00B7300A">
        <w:rPr>
          <w:rFonts w:ascii="Verdana" w:hAnsi="Verdana" w:cs="Arial"/>
          <w:sz w:val="24"/>
          <w:szCs w:val="24"/>
        </w:rPr>
        <w:t xml:space="preserve"> stated that the OPCC’s </w:t>
      </w:r>
      <w:r w:rsidR="00981F72">
        <w:rPr>
          <w:rFonts w:ascii="Verdana" w:hAnsi="Verdana" w:cs="Arial"/>
          <w:sz w:val="24"/>
          <w:szCs w:val="24"/>
        </w:rPr>
        <w:t>focus</w:t>
      </w:r>
      <w:r w:rsidR="00B7300A">
        <w:rPr>
          <w:rFonts w:ascii="Verdana" w:hAnsi="Verdana" w:cs="Arial"/>
          <w:sz w:val="24"/>
          <w:szCs w:val="24"/>
        </w:rPr>
        <w:t xml:space="preserve"> </w:t>
      </w:r>
      <w:r>
        <w:rPr>
          <w:rFonts w:ascii="Verdana" w:hAnsi="Verdana" w:cs="Arial"/>
          <w:sz w:val="24"/>
          <w:szCs w:val="24"/>
        </w:rPr>
        <w:t>wa</w:t>
      </w:r>
      <w:r w:rsidR="00B7300A">
        <w:rPr>
          <w:rFonts w:ascii="Verdana" w:hAnsi="Verdana" w:cs="Arial"/>
          <w:sz w:val="24"/>
          <w:szCs w:val="24"/>
        </w:rPr>
        <w:t xml:space="preserve">s on the office </w:t>
      </w:r>
      <w:r w:rsidR="00981F72">
        <w:rPr>
          <w:rFonts w:ascii="Verdana" w:hAnsi="Verdana" w:cs="Arial"/>
          <w:sz w:val="24"/>
          <w:szCs w:val="24"/>
        </w:rPr>
        <w:t>re</w:t>
      </w:r>
      <w:r w:rsidR="00B7300A">
        <w:rPr>
          <w:rFonts w:ascii="Verdana" w:hAnsi="Verdana" w:cs="Arial"/>
          <w:sz w:val="24"/>
          <w:szCs w:val="24"/>
        </w:rPr>
        <w:t>structure</w:t>
      </w:r>
      <w:r w:rsidR="00981F72">
        <w:rPr>
          <w:rFonts w:ascii="Verdana" w:hAnsi="Verdana" w:cs="Arial"/>
          <w:sz w:val="24"/>
          <w:szCs w:val="24"/>
        </w:rPr>
        <w:t xml:space="preserve"> and </w:t>
      </w:r>
      <w:r w:rsidR="00B7300A">
        <w:rPr>
          <w:rFonts w:ascii="Verdana" w:hAnsi="Verdana" w:cs="Arial"/>
          <w:sz w:val="24"/>
          <w:szCs w:val="24"/>
        </w:rPr>
        <w:t xml:space="preserve">the </w:t>
      </w:r>
      <w:r w:rsidR="00981F72">
        <w:rPr>
          <w:rFonts w:ascii="Verdana" w:hAnsi="Verdana" w:cs="Arial"/>
          <w:sz w:val="24"/>
          <w:szCs w:val="24"/>
        </w:rPr>
        <w:t>OPCC</w:t>
      </w:r>
      <w:r w:rsidR="00B7300A">
        <w:rPr>
          <w:rFonts w:ascii="Verdana" w:hAnsi="Verdana" w:cs="Arial"/>
          <w:sz w:val="24"/>
          <w:szCs w:val="24"/>
        </w:rPr>
        <w:t>’s delivery plan</w:t>
      </w:r>
      <w:r w:rsidR="00523DA7">
        <w:rPr>
          <w:rFonts w:ascii="Verdana" w:hAnsi="Verdana" w:cs="Arial"/>
          <w:sz w:val="24"/>
          <w:szCs w:val="24"/>
        </w:rPr>
        <w:t>,</w:t>
      </w:r>
      <w:r w:rsidR="00B7300A">
        <w:rPr>
          <w:rFonts w:ascii="Verdana" w:hAnsi="Verdana" w:cs="Arial"/>
          <w:sz w:val="24"/>
          <w:szCs w:val="24"/>
        </w:rPr>
        <w:t xml:space="preserve"> </w:t>
      </w:r>
      <w:r w:rsidR="00523DA7">
        <w:rPr>
          <w:rFonts w:ascii="Verdana" w:hAnsi="Verdana" w:cs="Arial"/>
          <w:sz w:val="24"/>
          <w:szCs w:val="24"/>
        </w:rPr>
        <w:t xml:space="preserve">emphasising </w:t>
      </w:r>
      <w:r w:rsidR="00B7300A">
        <w:rPr>
          <w:rFonts w:ascii="Verdana" w:hAnsi="Verdana" w:cs="Arial"/>
          <w:sz w:val="24"/>
          <w:szCs w:val="24"/>
        </w:rPr>
        <w:t xml:space="preserve">the importance </w:t>
      </w:r>
      <w:r w:rsidR="006C6A4B">
        <w:rPr>
          <w:rFonts w:ascii="Verdana" w:hAnsi="Verdana" w:cs="Arial"/>
          <w:sz w:val="24"/>
          <w:szCs w:val="24"/>
        </w:rPr>
        <w:t xml:space="preserve">of </w:t>
      </w:r>
      <w:r w:rsidR="0038724C">
        <w:rPr>
          <w:rFonts w:ascii="Verdana" w:hAnsi="Verdana" w:cs="Arial"/>
          <w:sz w:val="24"/>
          <w:szCs w:val="24"/>
        </w:rPr>
        <w:t>link</w:t>
      </w:r>
      <w:r w:rsidR="006C6A4B">
        <w:rPr>
          <w:rFonts w:ascii="Verdana" w:hAnsi="Verdana" w:cs="Arial"/>
          <w:sz w:val="24"/>
          <w:szCs w:val="24"/>
        </w:rPr>
        <w:t>ing</w:t>
      </w:r>
      <w:r w:rsidR="0038724C">
        <w:rPr>
          <w:rFonts w:ascii="Verdana" w:hAnsi="Verdana" w:cs="Arial"/>
          <w:sz w:val="24"/>
          <w:szCs w:val="24"/>
        </w:rPr>
        <w:t xml:space="preserve"> with the </w:t>
      </w:r>
      <w:r w:rsidR="00E2266A">
        <w:rPr>
          <w:rFonts w:ascii="Verdana" w:hAnsi="Verdana" w:cs="Arial"/>
          <w:sz w:val="24"/>
          <w:szCs w:val="24"/>
        </w:rPr>
        <w:t>F</w:t>
      </w:r>
      <w:r w:rsidR="0038724C">
        <w:rPr>
          <w:rFonts w:ascii="Verdana" w:hAnsi="Verdana" w:cs="Arial"/>
          <w:sz w:val="24"/>
          <w:szCs w:val="24"/>
        </w:rPr>
        <w:t>orce</w:t>
      </w:r>
      <w:r w:rsidR="006C6A4B">
        <w:rPr>
          <w:rFonts w:ascii="Verdana" w:hAnsi="Verdana" w:cs="Arial"/>
          <w:sz w:val="24"/>
          <w:szCs w:val="24"/>
        </w:rPr>
        <w:t>’s delivery plan</w:t>
      </w:r>
      <w:r w:rsidR="00B7300A">
        <w:rPr>
          <w:rFonts w:ascii="Verdana" w:hAnsi="Verdana" w:cs="Arial"/>
          <w:sz w:val="24"/>
          <w:szCs w:val="24"/>
        </w:rPr>
        <w:t xml:space="preserve">. The </w:t>
      </w:r>
      <w:r w:rsidR="00D11E4B">
        <w:rPr>
          <w:rFonts w:ascii="Verdana" w:hAnsi="Verdana" w:cs="Arial"/>
          <w:sz w:val="24"/>
          <w:szCs w:val="24"/>
        </w:rPr>
        <w:t xml:space="preserve">DCC </w:t>
      </w:r>
      <w:r w:rsidR="00B7300A">
        <w:rPr>
          <w:rFonts w:ascii="Verdana" w:hAnsi="Verdana" w:cs="Arial"/>
          <w:sz w:val="24"/>
          <w:szCs w:val="24"/>
        </w:rPr>
        <w:t>informed that the d</w:t>
      </w:r>
      <w:r w:rsidR="00D11E4B">
        <w:rPr>
          <w:rFonts w:ascii="Verdana" w:hAnsi="Verdana" w:cs="Arial"/>
          <w:sz w:val="24"/>
          <w:szCs w:val="24"/>
        </w:rPr>
        <w:t xml:space="preserve">raft </w:t>
      </w:r>
      <w:r w:rsidR="00B7300A">
        <w:rPr>
          <w:rFonts w:ascii="Verdana" w:hAnsi="Verdana" w:cs="Arial"/>
          <w:sz w:val="24"/>
          <w:szCs w:val="24"/>
        </w:rPr>
        <w:t xml:space="preserve">Force </w:t>
      </w:r>
      <w:r w:rsidR="00D11E4B">
        <w:rPr>
          <w:rFonts w:ascii="Verdana" w:hAnsi="Verdana" w:cs="Arial"/>
          <w:sz w:val="24"/>
          <w:szCs w:val="24"/>
        </w:rPr>
        <w:t xml:space="preserve">delivery plan </w:t>
      </w:r>
      <w:r w:rsidR="007656AD">
        <w:rPr>
          <w:rFonts w:ascii="Verdana" w:hAnsi="Verdana" w:cs="Arial"/>
          <w:sz w:val="24"/>
          <w:szCs w:val="24"/>
        </w:rPr>
        <w:t>wa</w:t>
      </w:r>
      <w:r w:rsidR="00B7300A">
        <w:rPr>
          <w:rFonts w:ascii="Verdana" w:hAnsi="Verdana" w:cs="Arial"/>
          <w:sz w:val="24"/>
          <w:szCs w:val="24"/>
        </w:rPr>
        <w:t xml:space="preserve">s due to be discussed at the Chief Officer </w:t>
      </w:r>
      <w:r w:rsidR="00D11E4B">
        <w:rPr>
          <w:rFonts w:ascii="Verdana" w:hAnsi="Verdana" w:cs="Arial"/>
          <w:sz w:val="24"/>
          <w:szCs w:val="24"/>
        </w:rPr>
        <w:t>G</w:t>
      </w:r>
      <w:r w:rsidR="00B7300A">
        <w:rPr>
          <w:rFonts w:ascii="Verdana" w:hAnsi="Verdana" w:cs="Arial"/>
          <w:sz w:val="24"/>
          <w:szCs w:val="24"/>
        </w:rPr>
        <w:t>roup</w:t>
      </w:r>
      <w:r w:rsidR="00516294">
        <w:rPr>
          <w:rFonts w:ascii="Verdana" w:hAnsi="Verdana" w:cs="Arial"/>
          <w:sz w:val="24"/>
          <w:szCs w:val="24"/>
        </w:rPr>
        <w:t xml:space="preserve"> (COG)</w:t>
      </w:r>
      <w:r w:rsidR="00D11E4B">
        <w:rPr>
          <w:rFonts w:ascii="Verdana" w:hAnsi="Verdana" w:cs="Arial"/>
          <w:sz w:val="24"/>
          <w:szCs w:val="24"/>
        </w:rPr>
        <w:t xml:space="preserve"> </w:t>
      </w:r>
      <w:r w:rsidR="00B7300A">
        <w:rPr>
          <w:rFonts w:ascii="Verdana" w:hAnsi="Verdana" w:cs="Arial"/>
          <w:sz w:val="24"/>
          <w:szCs w:val="24"/>
        </w:rPr>
        <w:t xml:space="preserve">later </w:t>
      </w:r>
      <w:r w:rsidR="007656AD">
        <w:rPr>
          <w:rFonts w:ascii="Verdana" w:hAnsi="Verdana" w:cs="Arial"/>
          <w:sz w:val="24"/>
          <w:szCs w:val="24"/>
        </w:rPr>
        <w:t xml:space="preserve">that </w:t>
      </w:r>
      <w:r w:rsidR="00E2266A">
        <w:rPr>
          <w:rFonts w:ascii="Verdana" w:hAnsi="Verdana" w:cs="Arial"/>
          <w:sz w:val="24"/>
          <w:szCs w:val="24"/>
        </w:rPr>
        <w:t>day</w:t>
      </w:r>
      <w:r w:rsidR="00B7300A">
        <w:rPr>
          <w:rFonts w:ascii="Verdana" w:hAnsi="Verdana" w:cs="Arial"/>
          <w:sz w:val="24"/>
          <w:szCs w:val="24"/>
        </w:rPr>
        <w:t xml:space="preserve"> and w</w:t>
      </w:r>
      <w:r w:rsidR="007656AD">
        <w:rPr>
          <w:rFonts w:ascii="Verdana" w:hAnsi="Verdana" w:cs="Arial"/>
          <w:sz w:val="24"/>
          <w:szCs w:val="24"/>
        </w:rPr>
        <w:t>ou</w:t>
      </w:r>
      <w:r w:rsidR="00B7300A">
        <w:rPr>
          <w:rFonts w:ascii="Verdana" w:hAnsi="Verdana" w:cs="Arial"/>
          <w:sz w:val="24"/>
          <w:szCs w:val="24"/>
        </w:rPr>
        <w:t>l</w:t>
      </w:r>
      <w:r w:rsidR="007656AD">
        <w:rPr>
          <w:rFonts w:ascii="Verdana" w:hAnsi="Verdana" w:cs="Arial"/>
          <w:sz w:val="24"/>
          <w:szCs w:val="24"/>
        </w:rPr>
        <w:t>d</w:t>
      </w:r>
      <w:r w:rsidR="00B7300A">
        <w:rPr>
          <w:rFonts w:ascii="Verdana" w:hAnsi="Verdana" w:cs="Arial"/>
          <w:sz w:val="24"/>
          <w:szCs w:val="24"/>
        </w:rPr>
        <w:t xml:space="preserve"> be s</w:t>
      </w:r>
      <w:r w:rsidR="007656AD">
        <w:rPr>
          <w:rFonts w:ascii="Verdana" w:hAnsi="Verdana" w:cs="Arial"/>
          <w:sz w:val="24"/>
          <w:szCs w:val="24"/>
        </w:rPr>
        <w:t>hared with</w:t>
      </w:r>
      <w:r w:rsidR="0032108A">
        <w:rPr>
          <w:rFonts w:ascii="Verdana" w:hAnsi="Verdana" w:cs="Arial"/>
          <w:sz w:val="24"/>
          <w:szCs w:val="24"/>
        </w:rPr>
        <w:t xml:space="preserve"> the OPCC</w:t>
      </w:r>
      <w:r w:rsidR="00400176">
        <w:rPr>
          <w:rFonts w:ascii="Verdana" w:hAnsi="Verdana" w:cs="Arial"/>
          <w:sz w:val="24"/>
          <w:szCs w:val="24"/>
        </w:rPr>
        <w:t xml:space="preserve"> following sign-off the following week</w:t>
      </w:r>
      <w:r w:rsidR="0032108A">
        <w:rPr>
          <w:rFonts w:ascii="Verdana" w:hAnsi="Verdana" w:cs="Arial"/>
          <w:sz w:val="24"/>
          <w:szCs w:val="24"/>
        </w:rPr>
        <w:t>.</w:t>
      </w:r>
      <w:r w:rsidR="00DB7D86">
        <w:rPr>
          <w:rFonts w:ascii="Verdana" w:hAnsi="Verdana" w:cs="Arial"/>
          <w:sz w:val="24"/>
          <w:szCs w:val="24"/>
        </w:rPr>
        <w:t xml:space="preserve"> The PCC reinforced the importance of </w:t>
      </w:r>
      <w:r w:rsidR="005C4414">
        <w:rPr>
          <w:rFonts w:ascii="Verdana" w:hAnsi="Verdana" w:cs="Arial"/>
          <w:sz w:val="24"/>
          <w:szCs w:val="24"/>
        </w:rPr>
        <w:t>his oversight of the delivery plan to gain assurance of the Force’s progress against the Police and Crime Plan.</w:t>
      </w:r>
    </w:p>
    <w:p w14:paraId="7D8C5A91" w14:textId="77777777" w:rsidR="00B7300A" w:rsidRDefault="00B7300A" w:rsidP="001F4D7C">
      <w:pPr>
        <w:jc w:val="both"/>
        <w:rPr>
          <w:rFonts w:ascii="Verdana" w:hAnsi="Verdana" w:cs="Arial"/>
          <w:b/>
          <w:bCs/>
          <w:sz w:val="24"/>
          <w:szCs w:val="24"/>
        </w:rPr>
      </w:pPr>
      <w:r w:rsidRPr="00B7300A">
        <w:rPr>
          <w:rFonts w:ascii="Verdana" w:hAnsi="Verdana" w:cs="Arial"/>
          <w:b/>
          <w:bCs/>
          <w:sz w:val="24"/>
          <w:szCs w:val="24"/>
        </w:rPr>
        <w:t xml:space="preserve">Action: OPCC to receive the Force Delivery Plan Draft </w:t>
      </w:r>
      <w:r w:rsidR="009F632D">
        <w:rPr>
          <w:rFonts w:ascii="Verdana" w:hAnsi="Verdana" w:cs="Arial"/>
          <w:b/>
          <w:bCs/>
          <w:sz w:val="24"/>
          <w:szCs w:val="24"/>
        </w:rPr>
        <w:t>following</w:t>
      </w:r>
      <w:r w:rsidR="009F632D" w:rsidRPr="00B7300A">
        <w:rPr>
          <w:rFonts w:ascii="Verdana" w:hAnsi="Verdana" w:cs="Arial"/>
          <w:b/>
          <w:bCs/>
          <w:sz w:val="24"/>
          <w:szCs w:val="24"/>
        </w:rPr>
        <w:t xml:space="preserve"> </w:t>
      </w:r>
      <w:r w:rsidRPr="00B7300A">
        <w:rPr>
          <w:rFonts w:ascii="Verdana" w:hAnsi="Verdana" w:cs="Arial"/>
          <w:b/>
          <w:bCs/>
          <w:sz w:val="24"/>
          <w:szCs w:val="24"/>
        </w:rPr>
        <w:t>sig</w:t>
      </w:r>
      <w:r w:rsidR="009F632D">
        <w:rPr>
          <w:rFonts w:ascii="Verdana" w:hAnsi="Verdana" w:cs="Arial"/>
          <w:b/>
          <w:bCs/>
          <w:sz w:val="24"/>
          <w:szCs w:val="24"/>
        </w:rPr>
        <w:t>n</w:t>
      </w:r>
      <w:r w:rsidRPr="00B7300A">
        <w:rPr>
          <w:rFonts w:ascii="Verdana" w:hAnsi="Verdana" w:cs="Arial"/>
          <w:b/>
          <w:bCs/>
          <w:sz w:val="24"/>
          <w:szCs w:val="24"/>
        </w:rPr>
        <w:t xml:space="preserve"> off at COG</w:t>
      </w:r>
    </w:p>
    <w:p w14:paraId="0C7B634A" w14:textId="77777777" w:rsidR="00BD7A3A" w:rsidRDefault="00BD7A3A" w:rsidP="001F4D7C">
      <w:pPr>
        <w:jc w:val="both"/>
        <w:rPr>
          <w:rFonts w:ascii="Verdana" w:hAnsi="Verdana" w:cs="Arial"/>
          <w:b/>
          <w:bCs/>
          <w:sz w:val="24"/>
          <w:szCs w:val="24"/>
        </w:rPr>
      </w:pPr>
    </w:p>
    <w:p w14:paraId="749CD609" w14:textId="77777777" w:rsidR="00CA7BAB" w:rsidRPr="00512D3B" w:rsidRDefault="00AD2FEB" w:rsidP="00512D3B">
      <w:pPr>
        <w:pStyle w:val="ListParagraph"/>
        <w:numPr>
          <w:ilvl w:val="0"/>
          <w:numId w:val="14"/>
        </w:numPr>
        <w:tabs>
          <w:tab w:val="left" w:pos="0"/>
          <w:tab w:val="left" w:pos="709"/>
        </w:tabs>
        <w:jc w:val="both"/>
        <w:rPr>
          <w:rFonts w:ascii="Verdana" w:hAnsi="Verdana" w:cs="Arial"/>
          <w:b/>
          <w:bCs/>
          <w:iCs/>
          <w:sz w:val="24"/>
          <w:szCs w:val="24"/>
        </w:rPr>
      </w:pPr>
      <w:r w:rsidRPr="00512D3B">
        <w:rPr>
          <w:rFonts w:ascii="Verdana" w:hAnsi="Verdana" w:cs="Arial"/>
          <w:b/>
          <w:bCs/>
          <w:iCs/>
          <w:sz w:val="24"/>
          <w:szCs w:val="24"/>
        </w:rPr>
        <w:t xml:space="preserve">Focus: </w:t>
      </w:r>
      <w:r w:rsidR="00437EE2" w:rsidRPr="00512D3B">
        <w:rPr>
          <w:rFonts w:ascii="Verdana" w:hAnsi="Verdana" w:cs="Arial"/>
          <w:b/>
          <w:bCs/>
          <w:iCs/>
          <w:sz w:val="24"/>
          <w:szCs w:val="24"/>
        </w:rPr>
        <w:t>Governance structure</w:t>
      </w:r>
    </w:p>
    <w:p w14:paraId="3FCC1466" w14:textId="77777777" w:rsidR="0090334E" w:rsidRDefault="00971FA3" w:rsidP="00F37CAC">
      <w:pPr>
        <w:tabs>
          <w:tab w:val="left" w:pos="284"/>
        </w:tabs>
        <w:jc w:val="both"/>
        <w:rPr>
          <w:rFonts w:ascii="Verdana" w:hAnsi="Verdana" w:cs="Arial"/>
          <w:bCs/>
          <w:sz w:val="24"/>
          <w:szCs w:val="24"/>
        </w:rPr>
      </w:pPr>
      <w:r>
        <w:rPr>
          <w:rFonts w:ascii="Verdana" w:hAnsi="Verdana" w:cs="Arial"/>
          <w:bCs/>
          <w:sz w:val="24"/>
          <w:szCs w:val="24"/>
        </w:rPr>
        <w:t xml:space="preserve">The DCC </w:t>
      </w:r>
      <w:r w:rsidR="001B3491">
        <w:rPr>
          <w:rFonts w:ascii="Verdana" w:hAnsi="Verdana" w:cs="Arial"/>
          <w:bCs/>
          <w:sz w:val="24"/>
          <w:szCs w:val="24"/>
        </w:rPr>
        <w:t>provided a</w:t>
      </w:r>
      <w:r>
        <w:rPr>
          <w:rFonts w:ascii="Verdana" w:hAnsi="Verdana" w:cs="Arial"/>
          <w:bCs/>
          <w:sz w:val="24"/>
          <w:szCs w:val="24"/>
        </w:rPr>
        <w:t xml:space="preserve"> presentation</w:t>
      </w:r>
      <w:r w:rsidR="001B3491">
        <w:rPr>
          <w:rFonts w:ascii="Verdana" w:hAnsi="Verdana" w:cs="Arial"/>
          <w:bCs/>
          <w:sz w:val="24"/>
          <w:szCs w:val="24"/>
        </w:rPr>
        <w:t>,</w:t>
      </w:r>
      <w:r>
        <w:rPr>
          <w:rFonts w:ascii="Verdana" w:hAnsi="Verdana" w:cs="Arial"/>
          <w:bCs/>
          <w:sz w:val="24"/>
          <w:szCs w:val="24"/>
        </w:rPr>
        <w:t xml:space="preserve"> highlight</w:t>
      </w:r>
      <w:r w:rsidR="001B3491">
        <w:rPr>
          <w:rFonts w:ascii="Verdana" w:hAnsi="Verdana" w:cs="Arial"/>
          <w:bCs/>
          <w:sz w:val="24"/>
          <w:szCs w:val="24"/>
        </w:rPr>
        <w:t>ing</w:t>
      </w:r>
      <w:r>
        <w:rPr>
          <w:rFonts w:ascii="Verdana" w:hAnsi="Verdana" w:cs="Arial"/>
          <w:bCs/>
          <w:sz w:val="24"/>
          <w:szCs w:val="24"/>
        </w:rPr>
        <w:t xml:space="preserve"> key changes</w:t>
      </w:r>
      <w:r w:rsidR="00516294">
        <w:rPr>
          <w:rFonts w:ascii="Verdana" w:hAnsi="Verdana" w:cs="Arial"/>
          <w:bCs/>
          <w:sz w:val="24"/>
          <w:szCs w:val="24"/>
        </w:rPr>
        <w:t xml:space="preserve"> to the Force</w:t>
      </w:r>
      <w:r w:rsidR="001B3491">
        <w:rPr>
          <w:rFonts w:ascii="Verdana" w:hAnsi="Verdana" w:cs="Arial"/>
          <w:bCs/>
          <w:sz w:val="24"/>
          <w:szCs w:val="24"/>
        </w:rPr>
        <w:t>’</w:t>
      </w:r>
      <w:r w:rsidR="00516294">
        <w:rPr>
          <w:rFonts w:ascii="Verdana" w:hAnsi="Verdana" w:cs="Arial"/>
          <w:bCs/>
          <w:sz w:val="24"/>
          <w:szCs w:val="24"/>
        </w:rPr>
        <w:t>s governance structure</w:t>
      </w:r>
      <w:r>
        <w:rPr>
          <w:rFonts w:ascii="Verdana" w:hAnsi="Verdana" w:cs="Arial"/>
          <w:bCs/>
          <w:sz w:val="24"/>
          <w:szCs w:val="24"/>
        </w:rPr>
        <w:t xml:space="preserve">. </w:t>
      </w:r>
      <w:r w:rsidR="001F45D7">
        <w:rPr>
          <w:rFonts w:ascii="Verdana" w:hAnsi="Verdana" w:cs="Arial"/>
          <w:bCs/>
          <w:sz w:val="24"/>
          <w:szCs w:val="24"/>
        </w:rPr>
        <w:t>The DCC informed</w:t>
      </w:r>
      <w:r w:rsidR="00516294">
        <w:rPr>
          <w:rFonts w:ascii="Verdana" w:hAnsi="Verdana" w:cs="Arial"/>
          <w:bCs/>
          <w:sz w:val="24"/>
          <w:szCs w:val="24"/>
        </w:rPr>
        <w:t xml:space="preserve"> </w:t>
      </w:r>
      <w:r w:rsidR="001F45D7">
        <w:rPr>
          <w:rFonts w:ascii="Verdana" w:hAnsi="Verdana" w:cs="Arial"/>
          <w:bCs/>
          <w:sz w:val="24"/>
          <w:szCs w:val="24"/>
        </w:rPr>
        <w:t>that the Force had undergone a p</w:t>
      </w:r>
      <w:r w:rsidR="00D26CA8">
        <w:rPr>
          <w:rFonts w:ascii="Verdana" w:hAnsi="Verdana" w:cs="Arial"/>
          <w:bCs/>
          <w:sz w:val="24"/>
          <w:szCs w:val="24"/>
        </w:rPr>
        <w:t xml:space="preserve">eer review from Cheshire </w:t>
      </w:r>
      <w:r w:rsidR="00E2266A">
        <w:rPr>
          <w:rFonts w:ascii="Verdana" w:hAnsi="Verdana" w:cs="Arial"/>
          <w:bCs/>
          <w:sz w:val="24"/>
          <w:szCs w:val="24"/>
        </w:rPr>
        <w:t>Constabulary</w:t>
      </w:r>
      <w:r w:rsidR="001F45D7">
        <w:rPr>
          <w:rFonts w:ascii="Verdana" w:hAnsi="Verdana" w:cs="Arial"/>
          <w:bCs/>
          <w:sz w:val="24"/>
          <w:szCs w:val="24"/>
        </w:rPr>
        <w:t xml:space="preserve"> as they had significantly improved their </w:t>
      </w:r>
      <w:r w:rsidR="000A07D2">
        <w:rPr>
          <w:rFonts w:ascii="Verdana" w:hAnsi="Verdana" w:cs="Arial"/>
          <w:bCs/>
          <w:sz w:val="24"/>
          <w:szCs w:val="24"/>
        </w:rPr>
        <w:t xml:space="preserve">CDI </w:t>
      </w:r>
      <w:r w:rsidR="001F45D7">
        <w:rPr>
          <w:rFonts w:ascii="Verdana" w:hAnsi="Verdana" w:cs="Arial"/>
          <w:bCs/>
          <w:sz w:val="24"/>
          <w:szCs w:val="24"/>
        </w:rPr>
        <w:t xml:space="preserve">performance through implementing </w:t>
      </w:r>
      <w:r w:rsidR="00753E8C">
        <w:rPr>
          <w:rFonts w:ascii="Verdana" w:hAnsi="Verdana" w:cs="Arial"/>
          <w:bCs/>
          <w:sz w:val="24"/>
          <w:szCs w:val="24"/>
        </w:rPr>
        <w:t xml:space="preserve">a </w:t>
      </w:r>
      <w:r w:rsidR="001F45D7">
        <w:rPr>
          <w:rFonts w:ascii="Verdana" w:hAnsi="Verdana" w:cs="Arial"/>
          <w:bCs/>
          <w:sz w:val="24"/>
          <w:szCs w:val="24"/>
        </w:rPr>
        <w:t xml:space="preserve">new governance structure. </w:t>
      </w:r>
      <w:r w:rsidR="00986BAD">
        <w:rPr>
          <w:rFonts w:ascii="Verdana" w:hAnsi="Verdana" w:cs="Arial"/>
          <w:bCs/>
          <w:sz w:val="24"/>
          <w:szCs w:val="24"/>
        </w:rPr>
        <w:t xml:space="preserve">The </w:t>
      </w:r>
      <w:r w:rsidR="00681A6E">
        <w:rPr>
          <w:rFonts w:ascii="Verdana" w:hAnsi="Verdana" w:cs="Arial"/>
          <w:bCs/>
          <w:sz w:val="24"/>
          <w:szCs w:val="24"/>
        </w:rPr>
        <w:t>PCC</w:t>
      </w:r>
      <w:r w:rsidR="00986BAD">
        <w:rPr>
          <w:rFonts w:ascii="Verdana" w:hAnsi="Verdana" w:cs="Arial"/>
          <w:bCs/>
          <w:sz w:val="24"/>
          <w:szCs w:val="24"/>
        </w:rPr>
        <w:t xml:space="preserve"> </w:t>
      </w:r>
      <w:r w:rsidR="00581BD5">
        <w:rPr>
          <w:rFonts w:ascii="Verdana" w:hAnsi="Verdana" w:cs="Arial"/>
          <w:bCs/>
          <w:sz w:val="24"/>
          <w:szCs w:val="24"/>
        </w:rPr>
        <w:t>sought clarity</w:t>
      </w:r>
      <w:r w:rsidR="00986BAD">
        <w:rPr>
          <w:rFonts w:ascii="Verdana" w:hAnsi="Verdana" w:cs="Arial"/>
          <w:bCs/>
          <w:sz w:val="24"/>
          <w:szCs w:val="24"/>
        </w:rPr>
        <w:t xml:space="preserve"> </w:t>
      </w:r>
      <w:r w:rsidR="00E92FFC">
        <w:rPr>
          <w:rFonts w:ascii="Verdana" w:hAnsi="Verdana" w:cs="Arial"/>
          <w:bCs/>
          <w:sz w:val="24"/>
          <w:szCs w:val="24"/>
        </w:rPr>
        <w:t>in regard to</w:t>
      </w:r>
      <w:r w:rsidR="00581BD5">
        <w:rPr>
          <w:rFonts w:ascii="Verdana" w:hAnsi="Verdana" w:cs="Arial"/>
          <w:bCs/>
          <w:sz w:val="24"/>
          <w:szCs w:val="24"/>
        </w:rPr>
        <w:t xml:space="preserve"> some of</w:t>
      </w:r>
      <w:r w:rsidR="00986BAD">
        <w:rPr>
          <w:rFonts w:ascii="Verdana" w:hAnsi="Verdana" w:cs="Arial"/>
          <w:bCs/>
          <w:sz w:val="24"/>
          <w:szCs w:val="24"/>
        </w:rPr>
        <w:t xml:space="preserve"> the p</w:t>
      </w:r>
      <w:r w:rsidR="00F32744">
        <w:rPr>
          <w:rFonts w:ascii="Verdana" w:hAnsi="Verdana" w:cs="Arial"/>
          <w:bCs/>
          <w:sz w:val="24"/>
          <w:szCs w:val="24"/>
        </w:rPr>
        <w:t>ortfolios and areas o</w:t>
      </w:r>
      <w:r w:rsidR="00581BD5">
        <w:rPr>
          <w:rFonts w:ascii="Verdana" w:hAnsi="Verdana" w:cs="Arial"/>
          <w:bCs/>
          <w:sz w:val="24"/>
          <w:szCs w:val="24"/>
        </w:rPr>
        <w:t>f</w:t>
      </w:r>
      <w:r w:rsidR="00F32744">
        <w:rPr>
          <w:rFonts w:ascii="Verdana" w:hAnsi="Verdana" w:cs="Arial"/>
          <w:bCs/>
          <w:sz w:val="24"/>
          <w:szCs w:val="24"/>
        </w:rPr>
        <w:t xml:space="preserve"> responsibility</w:t>
      </w:r>
      <w:r w:rsidR="00986BAD">
        <w:rPr>
          <w:rFonts w:ascii="Verdana" w:hAnsi="Verdana" w:cs="Arial"/>
          <w:bCs/>
          <w:sz w:val="24"/>
          <w:szCs w:val="24"/>
        </w:rPr>
        <w:t xml:space="preserve"> </w:t>
      </w:r>
      <w:r w:rsidR="00581BD5">
        <w:rPr>
          <w:rFonts w:ascii="Verdana" w:hAnsi="Verdana" w:cs="Arial"/>
          <w:bCs/>
          <w:sz w:val="24"/>
          <w:szCs w:val="24"/>
        </w:rPr>
        <w:t>for additional</w:t>
      </w:r>
      <w:r w:rsidR="00E92FFC">
        <w:rPr>
          <w:rFonts w:ascii="Verdana" w:hAnsi="Verdana" w:cs="Arial"/>
          <w:bCs/>
          <w:sz w:val="24"/>
          <w:szCs w:val="24"/>
        </w:rPr>
        <w:t xml:space="preserve"> projects</w:t>
      </w:r>
      <w:r w:rsidR="00986BAD">
        <w:rPr>
          <w:rFonts w:ascii="Verdana" w:hAnsi="Verdana" w:cs="Arial"/>
          <w:bCs/>
          <w:sz w:val="24"/>
          <w:szCs w:val="24"/>
        </w:rPr>
        <w:t xml:space="preserve">. The </w:t>
      </w:r>
      <w:r w:rsidR="000336AE">
        <w:rPr>
          <w:rFonts w:ascii="Verdana" w:hAnsi="Verdana" w:cs="Arial"/>
          <w:bCs/>
          <w:sz w:val="24"/>
          <w:szCs w:val="24"/>
        </w:rPr>
        <w:t>DCC</w:t>
      </w:r>
      <w:r w:rsidR="00986BAD">
        <w:rPr>
          <w:rFonts w:ascii="Verdana" w:hAnsi="Verdana" w:cs="Arial"/>
          <w:bCs/>
          <w:sz w:val="24"/>
          <w:szCs w:val="24"/>
        </w:rPr>
        <w:t xml:space="preserve"> stated that the Fo</w:t>
      </w:r>
      <w:r w:rsidR="000336AE">
        <w:rPr>
          <w:rFonts w:ascii="Verdana" w:hAnsi="Verdana" w:cs="Arial"/>
          <w:bCs/>
          <w:sz w:val="24"/>
          <w:szCs w:val="24"/>
        </w:rPr>
        <w:t xml:space="preserve">rce structure </w:t>
      </w:r>
      <w:r w:rsidR="00581BD5">
        <w:rPr>
          <w:rFonts w:ascii="Verdana" w:hAnsi="Verdana" w:cs="Arial"/>
          <w:bCs/>
          <w:sz w:val="24"/>
          <w:szCs w:val="24"/>
        </w:rPr>
        <w:t>wa</w:t>
      </w:r>
      <w:r w:rsidR="000336AE">
        <w:rPr>
          <w:rFonts w:ascii="Verdana" w:hAnsi="Verdana" w:cs="Arial"/>
          <w:bCs/>
          <w:sz w:val="24"/>
          <w:szCs w:val="24"/>
        </w:rPr>
        <w:t>s</w:t>
      </w:r>
      <w:r w:rsidR="00581BD5">
        <w:rPr>
          <w:rFonts w:ascii="Verdana" w:hAnsi="Verdana" w:cs="Arial"/>
          <w:bCs/>
          <w:sz w:val="24"/>
          <w:szCs w:val="24"/>
        </w:rPr>
        <w:t xml:space="preserve"> now</w:t>
      </w:r>
      <w:r w:rsidR="000336AE">
        <w:rPr>
          <w:rFonts w:ascii="Verdana" w:hAnsi="Verdana" w:cs="Arial"/>
          <w:bCs/>
          <w:sz w:val="24"/>
          <w:szCs w:val="24"/>
        </w:rPr>
        <w:t xml:space="preserve"> </w:t>
      </w:r>
      <w:r w:rsidR="00581BD5">
        <w:rPr>
          <w:rFonts w:ascii="Verdana" w:hAnsi="Verdana" w:cs="Arial"/>
          <w:bCs/>
          <w:sz w:val="24"/>
          <w:szCs w:val="24"/>
        </w:rPr>
        <w:t>aligned</w:t>
      </w:r>
      <w:r w:rsidR="000336AE">
        <w:rPr>
          <w:rFonts w:ascii="Verdana" w:hAnsi="Verdana" w:cs="Arial"/>
          <w:bCs/>
          <w:sz w:val="24"/>
          <w:szCs w:val="24"/>
        </w:rPr>
        <w:t xml:space="preserve"> </w:t>
      </w:r>
      <w:r w:rsidR="00581BD5">
        <w:rPr>
          <w:rFonts w:ascii="Verdana" w:hAnsi="Verdana" w:cs="Arial"/>
          <w:bCs/>
          <w:sz w:val="24"/>
          <w:szCs w:val="24"/>
        </w:rPr>
        <w:t>to</w:t>
      </w:r>
      <w:r w:rsidR="000336AE">
        <w:rPr>
          <w:rFonts w:ascii="Verdana" w:hAnsi="Verdana" w:cs="Arial"/>
          <w:bCs/>
          <w:sz w:val="24"/>
          <w:szCs w:val="24"/>
        </w:rPr>
        <w:t xml:space="preserve"> the </w:t>
      </w:r>
      <w:r w:rsidR="00986BAD">
        <w:rPr>
          <w:rFonts w:ascii="Verdana" w:hAnsi="Verdana" w:cs="Arial"/>
          <w:bCs/>
          <w:sz w:val="24"/>
          <w:szCs w:val="24"/>
        </w:rPr>
        <w:t>F</w:t>
      </w:r>
      <w:r w:rsidR="000336AE">
        <w:rPr>
          <w:rFonts w:ascii="Verdana" w:hAnsi="Verdana" w:cs="Arial"/>
          <w:bCs/>
          <w:sz w:val="24"/>
          <w:szCs w:val="24"/>
        </w:rPr>
        <w:t>orce</w:t>
      </w:r>
      <w:r w:rsidR="00581BD5">
        <w:rPr>
          <w:rFonts w:ascii="Verdana" w:hAnsi="Verdana" w:cs="Arial"/>
          <w:bCs/>
          <w:sz w:val="24"/>
          <w:szCs w:val="24"/>
        </w:rPr>
        <w:t>’</w:t>
      </w:r>
      <w:r w:rsidR="00986BAD">
        <w:rPr>
          <w:rFonts w:ascii="Verdana" w:hAnsi="Verdana" w:cs="Arial"/>
          <w:bCs/>
          <w:sz w:val="24"/>
          <w:szCs w:val="24"/>
        </w:rPr>
        <w:t>s</w:t>
      </w:r>
      <w:r w:rsidR="000336AE">
        <w:rPr>
          <w:rFonts w:ascii="Verdana" w:hAnsi="Verdana" w:cs="Arial"/>
          <w:bCs/>
          <w:sz w:val="24"/>
          <w:szCs w:val="24"/>
        </w:rPr>
        <w:t xml:space="preserve"> </w:t>
      </w:r>
      <w:r w:rsidR="00E2266A">
        <w:rPr>
          <w:rFonts w:ascii="Verdana" w:hAnsi="Verdana" w:cs="Arial"/>
          <w:bCs/>
          <w:sz w:val="24"/>
          <w:szCs w:val="24"/>
        </w:rPr>
        <w:t>priorities</w:t>
      </w:r>
      <w:r w:rsidR="00986BAD">
        <w:rPr>
          <w:rFonts w:ascii="Verdana" w:hAnsi="Verdana" w:cs="Arial"/>
          <w:bCs/>
          <w:sz w:val="24"/>
          <w:szCs w:val="24"/>
        </w:rPr>
        <w:t xml:space="preserve"> and that </w:t>
      </w:r>
      <w:r w:rsidR="000336AE">
        <w:rPr>
          <w:rFonts w:ascii="Verdana" w:hAnsi="Verdana" w:cs="Arial"/>
          <w:bCs/>
          <w:sz w:val="24"/>
          <w:szCs w:val="24"/>
        </w:rPr>
        <w:t>any future projects w</w:t>
      </w:r>
      <w:r w:rsidR="00581BD5">
        <w:rPr>
          <w:rFonts w:ascii="Verdana" w:hAnsi="Verdana" w:cs="Arial"/>
          <w:bCs/>
          <w:sz w:val="24"/>
          <w:szCs w:val="24"/>
        </w:rPr>
        <w:t xml:space="preserve">ouldbe </w:t>
      </w:r>
      <w:r w:rsidR="00255C60">
        <w:rPr>
          <w:rFonts w:ascii="Verdana" w:hAnsi="Verdana" w:cs="Arial"/>
          <w:bCs/>
          <w:sz w:val="24"/>
          <w:szCs w:val="24"/>
        </w:rPr>
        <w:t>appropriately located</w:t>
      </w:r>
      <w:r w:rsidR="000336AE">
        <w:rPr>
          <w:rFonts w:ascii="Verdana" w:hAnsi="Verdana" w:cs="Arial"/>
          <w:bCs/>
          <w:sz w:val="24"/>
          <w:szCs w:val="24"/>
        </w:rPr>
        <w:t xml:space="preserve">. </w:t>
      </w:r>
      <w:r w:rsidR="00986BAD">
        <w:rPr>
          <w:rFonts w:ascii="Verdana" w:hAnsi="Verdana" w:cs="Arial"/>
          <w:bCs/>
          <w:sz w:val="24"/>
          <w:szCs w:val="24"/>
        </w:rPr>
        <w:t>She inf</w:t>
      </w:r>
      <w:r w:rsidR="00E2266A">
        <w:rPr>
          <w:rFonts w:ascii="Verdana" w:hAnsi="Verdana" w:cs="Arial"/>
          <w:bCs/>
          <w:sz w:val="24"/>
          <w:szCs w:val="24"/>
        </w:rPr>
        <w:t>ormed</w:t>
      </w:r>
      <w:r w:rsidR="00986BAD">
        <w:rPr>
          <w:rFonts w:ascii="Verdana" w:hAnsi="Verdana" w:cs="Arial"/>
          <w:bCs/>
          <w:sz w:val="24"/>
          <w:szCs w:val="24"/>
        </w:rPr>
        <w:t xml:space="preserve"> th</w:t>
      </w:r>
      <w:r w:rsidR="00753E8C">
        <w:rPr>
          <w:rFonts w:ascii="Verdana" w:hAnsi="Verdana" w:cs="Arial"/>
          <w:bCs/>
          <w:sz w:val="24"/>
          <w:szCs w:val="24"/>
        </w:rPr>
        <w:t xml:space="preserve">at </w:t>
      </w:r>
      <w:r w:rsidR="00986BAD">
        <w:rPr>
          <w:rFonts w:ascii="Verdana" w:hAnsi="Verdana" w:cs="Arial"/>
          <w:bCs/>
          <w:sz w:val="24"/>
          <w:szCs w:val="24"/>
        </w:rPr>
        <w:t>o</w:t>
      </w:r>
      <w:r w:rsidR="00331682">
        <w:rPr>
          <w:rFonts w:ascii="Verdana" w:hAnsi="Verdana" w:cs="Arial"/>
          <w:bCs/>
          <w:sz w:val="24"/>
          <w:szCs w:val="24"/>
        </w:rPr>
        <w:t xml:space="preserve">nce the structure </w:t>
      </w:r>
      <w:r w:rsidR="008142DD">
        <w:rPr>
          <w:rFonts w:ascii="Verdana" w:hAnsi="Verdana" w:cs="Arial"/>
          <w:bCs/>
          <w:sz w:val="24"/>
          <w:szCs w:val="24"/>
        </w:rPr>
        <w:t>wa</w:t>
      </w:r>
      <w:r w:rsidR="00331682">
        <w:rPr>
          <w:rFonts w:ascii="Verdana" w:hAnsi="Verdana" w:cs="Arial"/>
          <w:bCs/>
          <w:sz w:val="24"/>
          <w:szCs w:val="24"/>
        </w:rPr>
        <w:t>s</w:t>
      </w:r>
      <w:r w:rsidR="00753E8C">
        <w:rPr>
          <w:rFonts w:ascii="Verdana" w:hAnsi="Verdana" w:cs="Arial"/>
          <w:bCs/>
          <w:sz w:val="24"/>
          <w:szCs w:val="24"/>
        </w:rPr>
        <w:t xml:space="preserve"> implemented  its impact </w:t>
      </w:r>
      <w:r w:rsidR="008142DD">
        <w:rPr>
          <w:rFonts w:ascii="Verdana" w:hAnsi="Verdana" w:cs="Arial"/>
          <w:bCs/>
          <w:sz w:val="24"/>
          <w:szCs w:val="24"/>
        </w:rPr>
        <w:t xml:space="preserve">would </w:t>
      </w:r>
      <w:r w:rsidR="00753E8C">
        <w:rPr>
          <w:rFonts w:ascii="Verdana" w:hAnsi="Verdana" w:cs="Arial"/>
          <w:bCs/>
          <w:sz w:val="24"/>
          <w:szCs w:val="24"/>
        </w:rPr>
        <w:t xml:space="preserve">be </w:t>
      </w:r>
      <w:r w:rsidR="00E92FFC">
        <w:rPr>
          <w:rFonts w:ascii="Verdana" w:hAnsi="Verdana" w:cs="Arial"/>
          <w:bCs/>
          <w:sz w:val="24"/>
          <w:szCs w:val="24"/>
        </w:rPr>
        <w:t>analysed</w:t>
      </w:r>
      <w:r w:rsidR="00986BAD">
        <w:rPr>
          <w:rFonts w:ascii="Verdana" w:hAnsi="Verdana" w:cs="Arial"/>
          <w:bCs/>
          <w:sz w:val="24"/>
          <w:szCs w:val="24"/>
        </w:rPr>
        <w:t xml:space="preserve">. </w:t>
      </w:r>
      <w:r w:rsidR="00954055">
        <w:rPr>
          <w:rFonts w:ascii="Verdana" w:hAnsi="Verdana" w:cs="Arial"/>
          <w:bCs/>
          <w:sz w:val="24"/>
          <w:szCs w:val="24"/>
        </w:rPr>
        <w:t xml:space="preserve">The </w:t>
      </w:r>
      <w:r w:rsidR="0090334E">
        <w:rPr>
          <w:rFonts w:ascii="Verdana" w:hAnsi="Verdana" w:cs="Arial"/>
          <w:bCs/>
          <w:sz w:val="24"/>
          <w:szCs w:val="24"/>
        </w:rPr>
        <w:t>CoS</w:t>
      </w:r>
      <w:r w:rsidR="00986BAD">
        <w:rPr>
          <w:rFonts w:ascii="Verdana" w:hAnsi="Verdana" w:cs="Arial"/>
          <w:bCs/>
          <w:sz w:val="24"/>
          <w:szCs w:val="24"/>
        </w:rPr>
        <w:t xml:space="preserve"> informed that </w:t>
      </w:r>
      <w:r w:rsidR="00AD4103">
        <w:rPr>
          <w:rFonts w:ascii="Verdana" w:hAnsi="Verdana" w:cs="Arial"/>
          <w:bCs/>
          <w:sz w:val="24"/>
          <w:szCs w:val="24"/>
        </w:rPr>
        <w:t>work was required to define the</w:t>
      </w:r>
      <w:r w:rsidR="00986BAD">
        <w:rPr>
          <w:rFonts w:ascii="Verdana" w:hAnsi="Verdana" w:cs="Arial"/>
          <w:bCs/>
          <w:sz w:val="24"/>
          <w:szCs w:val="24"/>
        </w:rPr>
        <w:t xml:space="preserve"> </w:t>
      </w:r>
      <w:r w:rsidR="00954055">
        <w:rPr>
          <w:rFonts w:ascii="Verdana" w:hAnsi="Verdana" w:cs="Arial"/>
          <w:bCs/>
          <w:sz w:val="24"/>
          <w:szCs w:val="24"/>
        </w:rPr>
        <w:t>OPCC</w:t>
      </w:r>
      <w:r w:rsidR="00CF6496">
        <w:rPr>
          <w:rFonts w:ascii="Verdana" w:hAnsi="Verdana" w:cs="Arial"/>
          <w:bCs/>
          <w:sz w:val="24"/>
          <w:szCs w:val="24"/>
        </w:rPr>
        <w:t xml:space="preserve">’s interaction with the </w:t>
      </w:r>
      <w:r w:rsidR="00AD4103">
        <w:rPr>
          <w:rFonts w:ascii="Verdana" w:hAnsi="Verdana" w:cs="Arial"/>
          <w:bCs/>
          <w:sz w:val="24"/>
          <w:szCs w:val="24"/>
        </w:rPr>
        <w:t xml:space="preserve">new </w:t>
      </w:r>
      <w:r w:rsidR="00CF6496">
        <w:rPr>
          <w:rFonts w:ascii="Verdana" w:hAnsi="Verdana" w:cs="Arial"/>
          <w:bCs/>
          <w:sz w:val="24"/>
          <w:szCs w:val="24"/>
        </w:rPr>
        <w:t>Force governance struct</w:t>
      </w:r>
      <w:r w:rsidR="00AD4103">
        <w:rPr>
          <w:rFonts w:ascii="Verdana" w:hAnsi="Verdana" w:cs="Arial"/>
          <w:bCs/>
          <w:sz w:val="24"/>
          <w:szCs w:val="24"/>
        </w:rPr>
        <w:t>u</w:t>
      </w:r>
      <w:r w:rsidR="00CF6496">
        <w:rPr>
          <w:rFonts w:ascii="Verdana" w:hAnsi="Verdana" w:cs="Arial"/>
          <w:bCs/>
          <w:sz w:val="24"/>
          <w:szCs w:val="24"/>
        </w:rPr>
        <w:t>re</w:t>
      </w:r>
      <w:r w:rsidR="00AD4103">
        <w:rPr>
          <w:rFonts w:ascii="Verdana" w:hAnsi="Verdana" w:cs="Arial"/>
          <w:bCs/>
          <w:sz w:val="24"/>
          <w:szCs w:val="24"/>
        </w:rPr>
        <w:t>.</w:t>
      </w:r>
      <w:r w:rsidR="00954055">
        <w:rPr>
          <w:rFonts w:ascii="Verdana" w:hAnsi="Verdana" w:cs="Arial"/>
          <w:bCs/>
          <w:sz w:val="24"/>
          <w:szCs w:val="24"/>
        </w:rPr>
        <w:t xml:space="preserve"> </w:t>
      </w:r>
      <w:r w:rsidR="00AD4103">
        <w:rPr>
          <w:rFonts w:ascii="Verdana" w:hAnsi="Verdana" w:cs="Arial"/>
          <w:bCs/>
          <w:sz w:val="24"/>
          <w:szCs w:val="24"/>
        </w:rPr>
        <w:t>Suggesting it</w:t>
      </w:r>
      <w:r w:rsidR="00C96F58">
        <w:rPr>
          <w:rFonts w:ascii="Verdana" w:hAnsi="Verdana" w:cs="Arial"/>
          <w:bCs/>
          <w:sz w:val="24"/>
          <w:szCs w:val="24"/>
        </w:rPr>
        <w:t xml:space="preserve"> </w:t>
      </w:r>
      <w:r w:rsidR="00AD4103">
        <w:rPr>
          <w:rFonts w:ascii="Verdana" w:hAnsi="Verdana" w:cs="Arial"/>
          <w:bCs/>
          <w:sz w:val="24"/>
          <w:szCs w:val="24"/>
        </w:rPr>
        <w:t>be discussed at</w:t>
      </w:r>
      <w:r w:rsidR="00C96F58">
        <w:rPr>
          <w:rFonts w:ascii="Verdana" w:hAnsi="Verdana" w:cs="Arial"/>
          <w:bCs/>
          <w:sz w:val="24"/>
          <w:szCs w:val="24"/>
        </w:rPr>
        <w:t xml:space="preserve"> the </w:t>
      </w:r>
      <w:r w:rsidR="0090334E">
        <w:rPr>
          <w:rFonts w:ascii="Verdana" w:hAnsi="Verdana" w:cs="Arial"/>
          <w:bCs/>
          <w:sz w:val="24"/>
          <w:szCs w:val="24"/>
        </w:rPr>
        <w:t xml:space="preserve">next </w:t>
      </w:r>
      <w:r w:rsidR="00C96F58">
        <w:rPr>
          <w:rFonts w:ascii="Verdana" w:hAnsi="Verdana" w:cs="Arial"/>
          <w:bCs/>
          <w:sz w:val="24"/>
          <w:szCs w:val="24"/>
        </w:rPr>
        <w:t xml:space="preserve">OPCC </w:t>
      </w:r>
      <w:r w:rsidR="0090334E">
        <w:rPr>
          <w:rFonts w:ascii="Verdana" w:hAnsi="Verdana" w:cs="Arial"/>
          <w:bCs/>
          <w:sz w:val="24"/>
          <w:szCs w:val="24"/>
        </w:rPr>
        <w:t>Exec</w:t>
      </w:r>
      <w:r w:rsidR="00C96F58">
        <w:rPr>
          <w:rFonts w:ascii="Verdana" w:hAnsi="Verdana" w:cs="Arial"/>
          <w:bCs/>
          <w:sz w:val="24"/>
          <w:szCs w:val="24"/>
        </w:rPr>
        <w:t>utive</w:t>
      </w:r>
      <w:r w:rsidR="0090334E">
        <w:rPr>
          <w:rFonts w:ascii="Verdana" w:hAnsi="Verdana" w:cs="Arial"/>
          <w:bCs/>
          <w:sz w:val="24"/>
          <w:szCs w:val="24"/>
        </w:rPr>
        <w:t xml:space="preserve"> Team meeting.</w:t>
      </w:r>
    </w:p>
    <w:p w14:paraId="13377416" w14:textId="77777777" w:rsidR="00CA1DB1" w:rsidRDefault="00C96F58" w:rsidP="00F37CAC">
      <w:pPr>
        <w:tabs>
          <w:tab w:val="left" w:pos="284"/>
        </w:tabs>
        <w:jc w:val="both"/>
        <w:rPr>
          <w:rFonts w:ascii="Verdana" w:hAnsi="Verdana" w:cs="Arial"/>
          <w:b/>
          <w:sz w:val="24"/>
          <w:szCs w:val="24"/>
        </w:rPr>
      </w:pPr>
      <w:r w:rsidRPr="00C96F58">
        <w:rPr>
          <w:rFonts w:ascii="Verdana" w:hAnsi="Verdana" w:cs="Arial"/>
          <w:b/>
          <w:sz w:val="24"/>
          <w:szCs w:val="24"/>
        </w:rPr>
        <w:lastRenderedPageBreak/>
        <w:t xml:space="preserve">Action: Force Governance structure to </w:t>
      </w:r>
      <w:r w:rsidR="00AD4103">
        <w:rPr>
          <w:rFonts w:ascii="Verdana" w:hAnsi="Verdana" w:cs="Arial"/>
          <w:b/>
          <w:sz w:val="24"/>
          <w:szCs w:val="24"/>
        </w:rPr>
        <w:t>discussed at</w:t>
      </w:r>
      <w:r w:rsidRPr="00C96F58">
        <w:rPr>
          <w:rFonts w:ascii="Verdana" w:hAnsi="Verdana" w:cs="Arial"/>
          <w:b/>
          <w:sz w:val="24"/>
          <w:szCs w:val="24"/>
        </w:rPr>
        <w:t xml:space="preserve"> next </w:t>
      </w:r>
      <w:r w:rsidR="00AD4103">
        <w:rPr>
          <w:rFonts w:ascii="Verdana" w:hAnsi="Verdana" w:cs="Arial"/>
          <w:b/>
          <w:sz w:val="24"/>
          <w:szCs w:val="24"/>
        </w:rPr>
        <w:t xml:space="preserve">OPCC </w:t>
      </w:r>
      <w:r w:rsidRPr="00C96F58">
        <w:rPr>
          <w:rFonts w:ascii="Verdana" w:hAnsi="Verdana" w:cs="Arial"/>
          <w:b/>
          <w:sz w:val="24"/>
          <w:szCs w:val="24"/>
        </w:rPr>
        <w:t>Exec</w:t>
      </w:r>
      <w:r w:rsidR="00AD4103">
        <w:rPr>
          <w:rFonts w:ascii="Verdana" w:hAnsi="Verdana" w:cs="Arial"/>
          <w:b/>
          <w:sz w:val="24"/>
          <w:szCs w:val="24"/>
        </w:rPr>
        <w:t>utive</w:t>
      </w:r>
      <w:r w:rsidRPr="00C96F58">
        <w:rPr>
          <w:rFonts w:ascii="Verdana" w:hAnsi="Verdana" w:cs="Arial"/>
          <w:b/>
          <w:sz w:val="24"/>
          <w:szCs w:val="24"/>
        </w:rPr>
        <w:t xml:space="preserve"> Team meeting </w:t>
      </w:r>
    </w:p>
    <w:p w14:paraId="516D1A1A" w14:textId="77777777" w:rsidR="00B03B63" w:rsidRPr="001F4D7C" w:rsidRDefault="00B03B63" w:rsidP="00F37CAC">
      <w:pPr>
        <w:tabs>
          <w:tab w:val="left" w:pos="284"/>
        </w:tabs>
        <w:jc w:val="both"/>
        <w:rPr>
          <w:rFonts w:ascii="Verdana" w:hAnsi="Verdana" w:cs="Arial"/>
          <w:b/>
          <w:sz w:val="24"/>
          <w:szCs w:val="24"/>
        </w:rPr>
      </w:pPr>
    </w:p>
    <w:p w14:paraId="618F346E" w14:textId="77777777" w:rsidR="00437350" w:rsidRPr="008E374B" w:rsidRDefault="00437350" w:rsidP="00F37CAC">
      <w:pPr>
        <w:pStyle w:val="ListParagraph"/>
        <w:numPr>
          <w:ilvl w:val="0"/>
          <w:numId w:val="14"/>
        </w:numPr>
        <w:jc w:val="both"/>
        <w:rPr>
          <w:rFonts w:ascii="Verdana" w:hAnsi="Verdana" w:cs="Arial"/>
          <w:b/>
          <w:sz w:val="24"/>
          <w:szCs w:val="24"/>
        </w:rPr>
      </w:pPr>
      <w:r w:rsidRPr="008E374B">
        <w:rPr>
          <w:rFonts w:ascii="Verdana" w:hAnsi="Verdana" w:cs="Arial"/>
          <w:b/>
          <w:sz w:val="24"/>
          <w:szCs w:val="24"/>
        </w:rPr>
        <w:t xml:space="preserve">Matters for Discussion / Action </w:t>
      </w:r>
    </w:p>
    <w:p w14:paraId="4DDB49C2"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70A98398" w14:textId="77777777" w:rsidR="00634844" w:rsidRDefault="00634844" w:rsidP="00634844">
      <w:pPr>
        <w:pStyle w:val="ListParagraph"/>
        <w:numPr>
          <w:ilvl w:val="1"/>
          <w:numId w:val="14"/>
        </w:numPr>
        <w:rPr>
          <w:rFonts w:ascii="Verdana" w:hAnsi="Verdana" w:cs="Arial"/>
          <w:bCs/>
          <w:sz w:val="24"/>
          <w:szCs w:val="24"/>
        </w:rPr>
      </w:pPr>
      <w:r w:rsidRPr="00937B60">
        <w:rPr>
          <w:rFonts w:ascii="Verdana" w:hAnsi="Verdana" w:cs="Arial"/>
          <w:bCs/>
          <w:sz w:val="24"/>
          <w:szCs w:val="24"/>
        </w:rPr>
        <w:t>All</w:t>
      </w:r>
      <w:r w:rsidR="00DF74CC">
        <w:rPr>
          <w:rFonts w:ascii="Verdana" w:hAnsi="Verdana" w:cs="Arial"/>
          <w:bCs/>
          <w:sz w:val="24"/>
          <w:szCs w:val="24"/>
        </w:rPr>
        <w:t>-</w:t>
      </w:r>
      <w:r w:rsidRPr="00937B60">
        <w:rPr>
          <w:rFonts w:ascii="Verdana" w:hAnsi="Verdana" w:cs="Arial"/>
          <w:bCs/>
          <w:sz w:val="24"/>
          <w:szCs w:val="24"/>
        </w:rPr>
        <w:t>Wales Collaboration (ACC Andy Valentine)</w:t>
      </w:r>
    </w:p>
    <w:p w14:paraId="322A628B" w14:textId="77777777" w:rsidR="00586CE2" w:rsidRDefault="00586CE2" w:rsidP="00586CE2">
      <w:pPr>
        <w:pStyle w:val="ListParagraph"/>
        <w:ind w:left="1080"/>
        <w:rPr>
          <w:rFonts w:ascii="Verdana" w:hAnsi="Verdana" w:cs="Arial"/>
          <w:bCs/>
          <w:sz w:val="24"/>
          <w:szCs w:val="24"/>
        </w:rPr>
      </w:pPr>
    </w:p>
    <w:p w14:paraId="1F133FF2" w14:textId="77777777" w:rsidR="00780422" w:rsidRDefault="00B7300A" w:rsidP="00512D3B">
      <w:pPr>
        <w:pStyle w:val="ListParagraph"/>
        <w:ind w:left="0"/>
        <w:jc w:val="both"/>
        <w:rPr>
          <w:rFonts w:ascii="Verdana" w:hAnsi="Verdana" w:cs="Arial"/>
          <w:sz w:val="24"/>
          <w:szCs w:val="24"/>
        </w:rPr>
      </w:pPr>
      <w:r w:rsidRPr="00B7300A">
        <w:rPr>
          <w:rFonts w:ascii="Verdana" w:hAnsi="Verdana" w:cs="Arial"/>
          <w:bCs/>
          <w:sz w:val="24"/>
          <w:szCs w:val="24"/>
        </w:rPr>
        <w:t>Assistant Chief Constable for South Wales Police Andy Valentine</w:t>
      </w:r>
      <w:r w:rsidR="002F35E7">
        <w:rPr>
          <w:rFonts w:ascii="Verdana" w:hAnsi="Verdana" w:cs="Arial"/>
          <w:bCs/>
          <w:sz w:val="24"/>
          <w:szCs w:val="24"/>
        </w:rPr>
        <w:t xml:space="preserve"> provided</w:t>
      </w:r>
      <w:r w:rsidRPr="00B7300A">
        <w:rPr>
          <w:rFonts w:ascii="Verdana" w:hAnsi="Verdana" w:cs="Arial"/>
          <w:bCs/>
          <w:sz w:val="24"/>
          <w:szCs w:val="24"/>
        </w:rPr>
        <w:t xml:space="preserve"> a </w:t>
      </w:r>
      <w:r w:rsidR="002F35E7">
        <w:rPr>
          <w:rFonts w:ascii="Verdana" w:hAnsi="Verdana" w:cs="Arial"/>
          <w:bCs/>
          <w:sz w:val="24"/>
          <w:szCs w:val="24"/>
        </w:rPr>
        <w:t>p</w:t>
      </w:r>
      <w:r w:rsidRPr="00B7300A">
        <w:rPr>
          <w:rFonts w:ascii="Verdana" w:hAnsi="Verdana" w:cs="Arial"/>
          <w:bCs/>
          <w:sz w:val="24"/>
          <w:szCs w:val="24"/>
        </w:rPr>
        <w:t>resentation highlight</w:t>
      </w:r>
      <w:r w:rsidR="002F35E7">
        <w:rPr>
          <w:rFonts w:ascii="Verdana" w:hAnsi="Verdana" w:cs="Arial"/>
          <w:bCs/>
          <w:sz w:val="24"/>
          <w:szCs w:val="24"/>
        </w:rPr>
        <w:t>ing</w:t>
      </w:r>
      <w:r w:rsidRPr="00B7300A">
        <w:rPr>
          <w:rFonts w:ascii="Verdana" w:hAnsi="Verdana" w:cs="Arial"/>
          <w:bCs/>
          <w:sz w:val="24"/>
          <w:szCs w:val="24"/>
        </w:rPr>
        <w:t xml:space="preserve"> the</w:t>
      </w:r>
      <w:r w:rsidR="00E90468">
        <w:rPr>
          <w:rFonts w:ascii="Verdana" w:hAnsi="Verdana" w:cs="Arial"/>
          <w:bCs/>
          <w:sz w:val="24"/>
          <w:szCs w:val="24"/>
        </w:rPr>
        <w:t xml:space="preserve"> key </w:t>
      </w:r>
      <w:r w:rsidR="00586CE2" w:rsidRPr="00E90468">
        <w:rPr>
          <w:rFonts w:ascii="Verdana" w:hAnsi="Verdana" w:cs="Arial"/>
          <w:bCs/>
          <w:sz w:val="24"/>
          <w:szCs w:val="24"/>
        </w:rPr>
        <w:t xml:space="preserve">national and </w:t>
      </w:r>
      <w:r w:rsidR="00F75C8E" w:rsidRPr="00E90468">
        <w:rPr>
          <w:rFonts w:ascii="Verdana" w:hAnsi="Verdana" w:cs="Arial"/>
          <w:bCs/>
          <w:sz w:val="24"/>
          <w:szCs w:val="24"/>
        </w:rPr>
        <w:t xml:space="preserve">local </w:t>
      </w:r>
      <w:r w:rsidR="00E2266A" w:rsidRPr="00E90468">
        <w:rPr>
          <w:rFonts w:ascii="Verdana" w:hAnsi="Verdana" w:cs="Arial"/>
          <w:bCs/>
          <w:sz w:val="24"/>
          <w:szCs w:val="24"/>
        </w:rPr>
        <w:t>updates</w:t>
      </w:r>
      <w:r w:rsidR="00DF3A77">
        <w:rPr>
          <w:rFonts w:ascii="Verdana" w:hAnsi="Verdana" w:cs="Arial"/>
          <w:bCs/>
          <w:sz w:val="24"/>
          <w:szCs w:val="24"/>
        </w:rPr>
        <w:t xml:space="preserve"> for counter terrorism, </w:t>
      </w:r>
      <w:r w:rsidR="00B3769B">
        <w:rPr>
          <w:rFonts w:ascii="Verdana" w:hAnsi="Verdana" w:cs="Arial"/>
          <w:bCs/>
          <w:sz w:val="24"/>
          <w:szCs w:val="24"/>
        </w:rPr>
        <w:t xml:space="preserve">serious and </w:t>
      </w:r>
      <w:r w:rsidR="00BB6348">
        <w:rPr>
          <w:rFonts w:ascii="Verdana" w:hAnsi="Verdana" w:cs="Arial"/>
          <w:bCs/>
          <w:sz w:val="24"/>
          <w:szCs w:val="24"/>
        </w:rPr>
        <w:t>organised crime and</w:t>
      </w:r>
      <w:r w:rsidR="00BD6D17">
        <w:rPr>
          <w:rFonts w:ascii="Verdana" w:hAnsi="Verdana" w:cs="Arial"/>
          <w:bCs/>
          <w:sz w:val="24"/>
          <w:szCs w:val="24"/>
        </w:rPr>
        <w:t xml:space="preserve"> </w:t>
      </w:r>
      <w:r w:rsidR="001B14F7">
        <w:rPr>
          <w:rFonts w:ascii="Verdana" w:hAnsi="Verdana" w:cs="Arial"/>
          <w:bCs/>
          <w:sz w:val="24"/>
          <w:szCs w:val="24"/>
        </w:rPr>
        <w:t>police collaboration</w:t>
      </w:r>
      <w:r w:rsidR="00E90468">
        <w:rPr>
          <w:rFonts w:ascii="Verdana" w:hAnsi="Verdana" w:cs="Arial"/>
          <w:bCs/>
          <w:sz w:val="24"/>
          <w:szCs w:val="24"/>
        </w:rPr>
        <w:t xml:space="preserve">. </w:t>
      </w:r>
      <w:r w:rsidR="00DD43F1">
        <w:rPr>
          <w:rFonts w:ascii="Verdana" w:hAnsi="Verdana" w:cs="Arial"/>
          <w:bCs/>
          <w:sz w:val="24"/>
          <w:szCs w:val="24"/>
        </w:rPr>
        <w:t>Following t</w:t>
      </w:r>
      <w:r w:rsidR="00E90468">
        <w:rPr>
          <w:rFonts w:ascii="Verdana" w:hAnsi="Verdana" w:cs="Arial"/>
          <w:bCs/>
          <w:sz w:val="24"/>
          <w:szCs w:val="24"/>
        </w:rPr>
        <w:t xml:space="preserve">he </w:t>
      </w:r>
      <w:r w:rsidR="00C2718F" w:rsidRPr="00E90468">
        <w:rPr>
          <w:rFonts w:ascii="Verdana" w:hAnsi="Verdana" w:cs="Arial"/>
          <w:bCs/>
          <w:sz w:val="24"/>
          <w:szCs w:val="24"/>
        </w:rPr>
        <w:t>PCC</w:t>
      </w:r>
      <w:r w:rsidR="00DD43F1">
        <w:rPr>
          <w:rFonts w:ascii="Verdana" w:hAnsi="Verdana" w:cs="Arial"/>
          <w:bCs/>
          <w:sz w:val="24"/>
          <w:szCs w:val="24"/>
        </w:rPr>
        <w:t>’s</w:t>
      </w:r>
      <w:r w:rsidR="00E90468">
        <w:rPr>
          <w:rFonts w:ascii="Verdana" w:hAnsi="Verdana" w:cs="Arial"/>
          <w:bCs/>
          <w:sz w:val="24"/>
          <w:szCs w:val="24"/>
        </w:rPr>
        <w:t xml:space="preserve"> que</w:t>
      </w:r>
      <w:r w:rsidR="000E5E3E">
        <w:rPr>
          <w:rFonts w:ascii="Verdana" w:hAnsi="Verdana" w:cs="Arial"/>
          <w:bCs/>
          <w:sz w:val="24"/>
          <w:szCs w:val="24"/>
        </w:rPr>
        <w:t>r</w:t>
      </w:r>
      <w:r w:rsidR="00DD43F1">
        <w:rPr>
          <w:rFonts w:ascii="Verdana" w:hAnsi="Verdana" w:cs="Arial"/>
          <w:bCs/>
          <w:sz w:val="24"/>
          <w:szCs w:val="24"/>
        </w:rPr>
        <w:t xml:space="preserve">y, </w:t>
      </w:r>
      <w:r w:rsidR="00E90468">
        <w:rPr>
          <w:rFonts w:ascii="Verdana" w:hAnsi="Verdana" w:cs="Arial"/>
          <w:bCs/>
          <w:sz w:val="24"/>
          <w:szCs w:val="24"/>
        </w:rPr>
        <w:t xml:space="preserve">AV </w:t>
      </w:r>
      <w:r w:rsidR="001D0727">
        <w:rPr>
          <w:rFonts w:ascii="Verdana" w:hAnsi="Verdana" w:cs="Arial"/>
          <w:bCs/>
          <w:sz w:val="24"/>
          <w:szCs w:val="24"/>
        </w:rPr>
        <w:t xml:space="preserve">explained how the local </w:t>
      </w:r>
      <w:r w:rsidR="008270DA">
        <w:rPr>
          <w:rFonts w:ascii="Verdana" w:hAnsi="Verdana" w:cs="Arial"/>
          <w:bCs/>
          <w:sz w:val="24"/>
          <w:szCs w:val="24"/>
        </w:rPr>
        <w:t>CONTEST boards fed into</w:t>
      </w:r>
      <w:r w:rsidR="00B3769B">
        <w:rPr>
          <w:rFonts w:ascii="Verdana" w:hAnsi="Verdana" w:cs="Arial"/>
          <w:bCs/>
          <w:sz w:val="24"/>
          <w:szCs w:val="24"/>
        </w:rPr>
        <w:t xml:space="preserve"> national</w:t>
      </w:r>
      <w:r w:rsidR="008270DA">
        <w:rPr>
          <w:rFonts w:ascii="Verdana" w:hAnsi="Verdana" w:cs="Arial"/>
          <w:bCs/>
          <w:sz w:val="24"/>
          <w:szCs w:val="24"/>
        </w:rPr>
        <w:t xml:space="preserve"> </w:t>
      </w:r>
      <w:r w:rsidR="00B3769B">
        <w:rPr>
          <w:rFonts w:ascii="Verdana" w:hAnsi="Verdana" w:cs="Arial"/>
          <w:bCs/>
          <w:sz w:val="24"/>
          <w:szCs w:val="24"/>
        </w:rPr>
        <w:t>Prevent and Protect and Prepare boards</w:t>
      </w:r>
      <w:r w:rsidR="00E90468">
        <w:rPr>
          <w:rFonts w:ascii="Verdana" w:hAnsi="Verdana" w:cs="Arial"/>
          <w:bCs/>
          <w:sz w:val="24"/>
          <w:szCs w:val="24"/>
        </w:rPr>
        <w:t xml:space="preserve">. </w:t>
      </w:r>
      <w:r w:rsidR="00E90468">
        <w:rPr>
          <w:rFonts w:ascii="Verdana" w:hAnsi="Verdana" w:cs="Arial"/>
          <w:sz w:val="24"/>
          <w:szCs w:val="24"/>
        </w:rPr>
        <w:t xml:space="preserve">The </w:t>
      </w:r>
      <w:r w:rsidR="00ED0B30">
        <w:rPr>
          <w:rFonts w:ascii="Verdana" w:hAnsi="Verdana" w:cs="Arial"/>
          <w:sz w:val="24"/>
          <w:szCs w:val="24"/>
        </w:rPr>
        <w:t xml:space="preserve">DCC </w:t>
      </w:r>
      <w:r w:rsidR="00914ED3">
        <w:rPr>
          <w:rFonts w:ascii="Verdana" w:hAnsi="Verdana" w:cs="Arial"/>
          <w:sz w:val="24"/>
          <w:szCs w:val="24"/>
        </w:rPr>
        <w:t>welcomed AV’s</w:t>
      </w:r>
      <w:r w:rsidR="00E90468">
        <w:rPr>
          <w:rFonts w:ascii="Verdana" w:hAnsi="Verdana" w:cs="Arial"/>
          <w:sz w:val="24"/>
          <w:szCs w:val="24"/>
        </w:rPr>
        <w:t xml:space="preserve"> </w:t>
      </w:r>
      <w:r w:rsidR="00662DD5">
        <w:rPr>
          <w:rFonts w:ascii="Verdana" w:hAnsi="Verdana" w:cs="Arial"/>
          <w:sz w:val="24"/>
          <w:szCs w:val="24"/>
        </w:rPr>
        <w:t>support</w:t>
      </w:r>
      <w:r w:rsidR="00914ED3">
        <w:rPr>
          <w:rFonts w:ascii="Verdana" w:hAnsi="Verdana" w:cs="Arial"/>
          <w:sz w:val="24"/>
          <w:szCs w:val="24"/>
        </w:rPr>
        <w:t xml:space="preserve"> for</w:t>
      </w:r>
      <w:r w:rsidR="003611E7">
        <w:rPr>
          <w:rFonts w:ascii="Verdana" w:hAnsi="Verdana" w:cs="Arial"/>
          <w:sz w:val="24"/>
          <w:szCs w:val="24"/>
        </w:rPr>
        <w:t xml:space="preserve"> further</w:t>
      </w:r>
      <w:r w:rsidR="00ED0B30">
        <w:rPr>
          <w:rFonts w:ascii="Verdana" w:hAnsi="Verdana" w:cs="Arial"/>
          <w:sz w:val="24"/>
          <w:szCs w:val="24"/>
        </w:rPr>
        <w:t xml:space="preserve"> </w:t>
      </w:r>
      <w:r w:rsidR="00E90468">
        <w:rPr>
          <w:rFonts w:ascii="Verdana" w:hAnsi="Verdana" w:cs="Arial"/>
          <w:sz w:val="24"/>
          <w:szCs w:val="24"/>
        </w:rPr>
        <w:t xml:space="preserve">forensics </w:t>
      </w:r>
      <w:r w:rsidR="00662DD5">
        <w:rPr>
          <w:rFonts w:ascii="Verdana" w:hAnsi="Verdana" w:cs="Arial"/>
          <w:sz w:val="24"/>
          <w:szCs w:val="24"/>
        </w:rPr>
        <w:t>service</w:t>
      </w:r>
      <w:r w:rsidR="003611E7">
        <w:rPr>
          <w:rFonts w:ascii="Verdana" w:hAnsi="Verdana" w:cs="Arial"/>
          <w:sz w:val="24"/>
          <w:szCs w:val="24"/>
        </w:rPr>
        <w:t xml:space="preserve"> collaboration.</w:t>
      </w:r>
      <w:r w:rsidR="00ED0B30">
        <w:rPr>
          <w:rFonts w:ascii="Verdana" w:hAnsi="Verdana" w:cs="Arial"/>
          <w:sz w:val="24"/>
          <w:szCs w:val="24"/>
        </w:rPr>
        <w:t xml:space="preserve"> </w:t>
      </w:r>
      <w:r w:rsidR="003611E7">
        <w:rPr>
          <w:rFonts w:ascii="Verdana" w:hAnsi="Verdana" w:cs="Arial"/>
          <w:sz w:val="24"/>
          <w:szCs w:val="24"/>
        </w:rPr>
        <w:t xml:space="preserve">She also </w:t>
      </w:r>
      <w:r w:rsidR="00E90468">
        <w:rPr>
          <w:rFonts w:ascii="Verdana" w:hAnsi="Verdana" w:cs="Arial"/>
          <w:sz w:val="24"/>
          <w:szCs w:val="24"/>
        </w:rPr>
        <w:t xml:space="preserve">stated that the work </w:t>
      </w:r>
      <w:r w:rsidR="005671B1">
        <w:rPr>
          <w:rFonts w:ascii="Verdana" w:hAnsi="Verdana" w:cs="Arial"/>
          <w:sz w:val="24"/>
          <w:szCs w:val="24"/>
        </w:rPr>
        <w:t xml:space="preserve">to map the four Welsh forces’ Force Management Statements and </w:t>
      </w:r>
      <w:r w:rsidR="00E90468">
        <w:rPr>
          <w:rFonts w:ascii="Verdana" w:hAnsi="Verdana" w:cs="Arial"/>
          <w:sz w:val="24"/>
          <w:szCs w:val="24"/>
        </w:rPr>
        <w:t xml:space="preserve"> Police and Crime Plan</w:t>
      </w:r>
      <w:r w:rsidR="005671B1">
        <w:rPr>
          <w:rFonts w:ascii="Verdana" w:hAnsi="Verdana" w:cs="Arial"/>
          <w:sz w:val="24"/>
          <w:szCs w:val="24"/>
        </w:rPr>
        <w:t>s was helpful to provide future direction</w:t>
      </w:r>
      <w:r w:rsidR="00E90468">
        <w:rPr>
          <w:rFonts w:ascii="Verdana" w:hAnsi="Verdana" w:cs="Arial"/>
          <w:sz w:val="24"/>
          <w:szCs w:val="24"/>
        </w:rPr>
        <w:t xml:space="preserve">. </w:t>
      </w:r>
      <w:r w:rsidR="00AB3EFD">
        <w:rPr>
          <w:rFonts w:ascii="Verdana" w:hAnsi="Verdana" w:cs="Arial"/>
          <w:sz w:val="24"/>
          <w:szCs w:val="24"/>
        </w:rPr>
        <w:t>A discussion ensued regarding how new collaborations were considered</w:t>
      </w:r>
      <w:r w:rsidR="00277BC3">
        <w:rPr>
          <w:rFonts w:ascii="Verdana" w:hAnsi="Verdana" w:cs="Arial"/>
          <w:sz w:val="24"/>
          <w:szCs w:val="24"/>
        </w:rPr>
        <w:t xml:space="preserve"> for progression.</w:t>
      </w:r>
      <w:r w:rsidR="002438CF">
        <w:rPr>
          <w:rFonts w:ascii="Verdana" w:hAnsi="Verdana" w:cs="Arial"/>
          <w:sz w:val="24"/>
          <w:szCs w:val="24"/>
        </w:rPr>
        <w:t xml:space="preserve"> </w:t>
      </w:r>
      <w:r w:rsidR="00DD4184">
        <w:rPr>
          <w:rFonts w:ascii="Verdana" w:hAnsi="Verdana" w:cs="Arial"/>
          <w:sz w:val="24"/>
          <w:szCs w:val="24"/>
        </w:rPr>
        <w:t xml:space="preserve">The </w:t>
      </w:r>
      <w:r w:rsidR="00780422">
        <w:rPr>
          <w:rFonts w:ascii="Verdana" w:hAnsi="Verdana" w:cs="Arial"/>
          <w:sz w:val="24"/>
          <w:szCs w:val="24"/>
        </w:rPr>
        <w:t xml:space="preserve">PCC thanked AV for his time </w:t>
      </w:r>
      <w:r w:rsidR="00DD4184">
        <w:rPr>
          <w:rFonts w:ascii="Verdana" w:hAnsi="Verdana" w:cs="Arial"/>
          <w:sz w:val="24"/>
          <w:szCs w:val="24"/>
        </w:rPr>
        <w:t xml:space="preserve">and suggested that the </w:t>
      </w:r>
      <w:r w:rsidR="00977613">
        <w:rPr>
          <w:rFonts w:ascii="Verdana" w:hAnsi="Verdana" w:cs="Arial"/>
          <w:sz w:val="24"/>
          <w:szCs w:val="24"/>
        </w:rPr>
        <w:t>each force’s expected outcomes</w:t>
      </w:r>
      <w:r w:rsidR="00277BC3">
        <w:rPr>
          <w:rFonts w:ascii="Verdana" w:hAnsi="Verdana" w:cs="Arial"/>
          <w:sz w:val="24"/>
          <w:szCs w:val="24"/>
        </w:rPr>
        <w:t xml:space="preserve"> for collaboration activity</w:t>
      </w:r>
      <w:r w:rsidR="00977613">
        <w:rPr>
          <w:rFonts w:ascii="Verdana" w:hAnsi="Verdana" w:cs="Arial"/>
          <w:sz w:val="24"/>
          <w:szCs w:val="24"/>
        </w:rPr>
        <w:t xml:space="preserve"> </w:t>
      </w:r>
      <w:r w:rsidR="005D23C8">
        <w:rPr>
          <w:rFonts w:ascii="Verdana" w:hAnsi="Verdana" w:cs="Arial"/>
          <w:sz w:val="24"/>
          <w:szCs w:val="24"/>
        </w:rPr>
        <w:t>be discussed at</w:t>
      </w:r>
      <w:r w:rsidR="00DD4184">
        <w:rPr>
          <w:rFonts w:ascii="Verdana" w:hAnsi="Verdana" w:cs="Arial"/>
          <w:sz w:val="24"/>
          <w:szCs w:val="24"/>
        </w:rPr>
        <w:t xml:space="preserve"> the next Policing in Wales Stocktake meeting.</w:t>
      </w:r>
    </w:p>
    <w:p w14:paraId="4088EB66" w14:textId="77777777" w:rsidR="00D2182A" w:rsidRPr="00D2182A" w:rsidRDefault="00D2182A" w:rsidP="003D333E">
      <w:pPr>
        <w:tabs>
          <w:tab w:val="left" w:pos="284"/>
        </w:tabs>
        <w:jc w:val="both"/>
        <w:rPr>
          <w:rFonts w:ascii="Verdana" w:hAnsi="Verdana" w:cs="Arial"/>
          <w:b/>
          <w:bCs/>
          <w:sz w:val="24"/>
          <w:szCs w:val="24"/>
        </w:rPr>
      </w:pPr>
      <w:r w:rsidRPr="00D2182A">
        <w:rPr>
          <w:rFonts w:ascii="Verdana" w:hAnsi="Verdana" w:cs="Arial"/>
          <w:b/>
          <w:bCs/>
          <w:sz w:val="24"/>
          <w:szCs w:val="24"/>
        </w:rPr>
        <w:t xml:space="preserve">Action: All Wales Collaboration to be </w:t>
      </w:r>
      <w:r w:rsidR="001F07D5">
        <w:rPr>
          <w:rFonts w:ascii="Verdana" w:hAnsi="Verdana" w:cs="Arial"/>
          <w:b/>
          <w:bCs/>
          <w:sz w:val="24"/>
          <w:szCs w:val="24"/>
        </w:rPr>
        <w:t>discussed at</w:t>
      </w:r>
      <w:r w:rsidRPr="00D2182A">
        <w:rPr>
          <w:rFonts w:ascii="Verdana" w:hAnsi="Verdana" w:cs="Arial"/>
          <w:b/>
          <w:bCs/>
          <w:sz w:val="24"/>
          <w:szCs w:val="24"/>
        </w:rPr>
        <w:t xml:space="preserve"> the next Polic</w:t>
      </w:r>
      <w:r w:rsidR="00DD4184">
        <w:rPr>
          <w:rFonts w:ascii="Verdana" w:hAnsi="Verdana" w:cs="Arial"/>
          <w:b/>
          <w:bCs/>
          <w:sz w:val="24"/>
          <w:szCs w:val="24"/>
        </w:rPr>
        <w:t xml:space="preserve">ing in Wales </w:t>
      </w:r>
      <w:r w:rsidRPr="00D2182A">
        <w:rPr>
          <w:rFonts w:ascii="Verdana" w:hAnsi="Verdana" w:cs="Arial"/>
          <w:b/>
          <w:bCs/>
          <w:sz w:val="24"/>
          <w:szCs w:val="24"/>
        </w:rPr>
        <w:t>Stocktake meeting</w:t>
      </w:r>
    </w:p>
    <w:p w14:paraId="5FBB82A4" w14:textId="77777777" w:rsidR="005C7200" w:rsidRPr="005C7200" w:rsidRDefault="005C7200" w:rsidP="005C7200">
      <w:pPr>
        <w:pStyle w:val="ListParagraph"/>
        <w:tabs>
          <w:tab w:val="left" w:pos="284"/>
        </w:tabs>
        <w:ind w:left="360"/>
        <w:jc w:val="both"/>
        <w:rPr>
          <w:rFonts w:ascii="Verdana" w:hAnsi="Verdana" w:cs="Arial"/>
          <w:bCs/>
          <w:sz w:val="24"/>
          <w:szCs w:val="24"/>
        </w:rPr>
      </w:pPr>
    </w:p>
    <w:p w14:paraId="378FBE92" w14:textId="77777777" w:rsidR="00832CFA" w:rsidRDefault="002428B4" w:rsidP="00F37CAC">
      <w:pPr>
        <w:pStyle w:val="ListParagraph"/>
        <w:numPr>
          <w:ilvl w:val="0"/>
          <w:numId w:val="14"/>
        </w:numPr>
        <w:tabs>
          <w:tab w:val="left" w:pos="284"/>
        </w:tabs>
        <w:jc w:val="both"/>
        <w:rPr>
          <w:rFonts w:ascii="Verdana" w:hAnsi="Verdana" w:cs="Arial"/>
          <w:b/>
          <w:sz w:val="24"/>
          <w:szCs w:val="24"/>
        </w:rPr>
      </w:pPr>
      <w:r w:rsidRPr="008E374B">
        <w:rPr>
          <w:rFonts w:ascii="Verdana" w:hAnsi="Verdana" w:cs="Arial"/>
          <w:b/>
          <w:sz w:val="24"/>
          <w:szCs w:val="24"/>
        </w:rPr>
        <w:t>Any Other Business</w:t>
      </w:r>
    </w:p>
    <w:p w14:paraId="208EBD95" w14:textId="77777777" w:rsidR="008B017D" w:rsidRPr="008B017D" w:rsidRDefault="008B017D" w:rsidP="008B017D">
      <w:pPr>
        <w:pStyle w:val="ListParagraph"/>
        <w:rPr>
          <w:rFonts w:ascii="Verdana" w:hAnsi="Verdana" w:cs="Arial"/>
          <w:b/>
          <w:sz w:val="24"/>
          <w:szCs w:val="24"/>
        </w:rPr>
      </w:pPr>
    </w:p>
    <w:p w14:paraId="1F0BCF1A" w14:textId="77777777" w:rsidR="0043607D" w:rsidRDefault="0043607D" w:rsidP="0043607D">
      <w:pPr>
        <w:pStyle w:val="ListParagraph"/>
        <w:numPr>
          <w:ilvl w:val="1"/>
          <w:numId w:val="14"/>
        </w:numPr>
        <w:tabs>
          <w:tab w:val="left" w:pos="284"/>
        </w:tabs>
        <w:jc w:val="both"/>
        <w:rPr>
          <w:rFonts w:ascii="Verdana" w:hAnsi="Verdana" w:cs="Arial"/>
          <w:bCs/>
          <w:sz w:val="24"/>
          <w:szCs w:val="24"/>
        </w:rPr>
      </w:pPr>
      <w:r w:rsidRPr="00937B60">
        <w:rPr>
          <w:rFonts w:ascii="Verdana" w:hAnsi="Verdana" w:cs="Arial"/>
          <w:bCs/>
          <w:sz w:val="24"/>
          <w:szCs w:val="24"/>
        </w:rPr>
        <w:t xml:space="preserve">Vetting </w:t>
      </w:r>
    </w:p>
    <w:p w14:paraId="2314E759" w14:textId="77777777" w:rsidR="00320BC5" w:rsidRDefault="00A402D6" w:rsidP="009B3F93">
      <w:pPr>
        <w:tabs>
          <w:tab w:val="left" w:pos="284"/>
        </w:tabs>
        <w:jc w:val="both"/>
        <w:rPr>
          <w:rFonts w:ascii="Verdana" w:hAnsi="Verdana" w:cs="Arial"/>
          <w:bCs/>
          <w:sz w:val="24"/>
          <w:szCs w:val="24"/>
        </w:rPr>
      </w:pPr>
      <w:r>
        <w:rPr>
          <w:rFonts w:ascii="Verdana" w:hAnsi="Verdana" w:cs="Arial"/>
          <w:bCs/>
          <w:sz w:val="24"/>
          <w:szCs w:val="24"/>
        </w:rPr>
        <w:t>The PCC s</w:t>
      </w:r>
      <w:r w:rsidR="00AA6671">
        <w:rPr>
          <w:rFonts w:ascii="Verdana" w:hAnsi="Verdana" w:cs="Arial"/>
          <w:bCs/>
          <w:sz w:val="24"/>
          <w:szCs w:val="24"/>
        </w:rPr>
        <w:t>ought</w:t>
      </w:r>
      <w:r>
        <w:rPr>
          <w:rFonts w:ascii="Verdana" w:hAnsi="Verdana" w:cs="Arial"/>
          <w:bCs/>
          <w:sz w:val="24"/>
          <w:szCs w:val="24"/>
        </w:rPr>
        <w:t xml:space="preserve"> a</w:t>
      </w:r>
      <w:r w:rsidR="009B3F93">
        <w:rPr>
          <w:rFonts w:ascii="Verdana" w:hAnsi="Verdana" w:cs="Arial"/>
          <w:bCs/>
          <w:sz w:val="24"/>
          <w:szCs w:val="24"/>
        </w:rPr>
        <w:t xml:space="preserve">ssurance </w:t>
      </w:r>
      <w:r w:rsidR="00AA6671">
        <w:rPr>
          <w:rFonts w:ascii="Verdana" w:hAnsi="Verdana" w:cs="Arial"/>
          <w:bCs/>
          <w:sz w:val="24"/>
          <w:szCs w:val="24"/>
        </w:rPr>
        <w:t xml:space="preserve">relating to </w:t>
      </w:r>
      <w:r w:rsidR="009B3F93">
        <w:rPr>
          <w:rFonts w:ascii="Verdana" w:hAnsi="Verdana" w:cs="Arial"/>
          <w:bCs/>
          <w:sz w:val="24"/>
          <w:szCs w:val="24"/>
        </w:rPr>
        <w:t xml:space="preserve">the vetting unit, as </w:t>
      </w:r>
      <w:r>
        <w:rPr>
          <w:rFonts w:ascii="Verdana" w:hAnsi="Verdana" w:cs="Arial"/>
          <w:bCs/>
          <w:sz w:val="24"/>
          <w:szCs w:val="24"/>
        </w:rPr>
        <w:t xml:space="preserve">he </w:t>
      </w:r>
      <w:r w:rsidR="006C3866">
        <w:rPr>
          <w:rFonts w:ascii="Verdana" w:hAnsi="Verdana" w:cs="Arial"/>
          <w:bCs/>
          <w:sz w:val="24"/>
          <w:szCs w:val="24"/>
        </w:rPr>
        <w:t>had been</w:t>
      </w:r>
      <w:r>
        <w:rPr>
          <w:rFonts w:ascii="Verdana" w:hAnsi="Verdana" w:cs="Arial"/>
          <w:bCs/>
          <w:sz w:val="24"/>
          <w:szCs w:val="24"/>
        </w:rPr>
        <w:t xml:space="preserve"> made aware of </w:t>
      </w:r>
      <w:r w:rsidR="009B3F93">
        <w:rPr>
          <w:rFonts w:ascii="Verdana" w:hAnsi="Verdana" w:cs="Arial"/>
          <w:bCs/>
          <w:sz w:val="24"/>
          <w:szCs w:val="24"/>
        </w:rPr>
        <w:t>significant delays</w:t>
      </w:r>
      <w:r w:rsidR="006C3866">
        <w:rPr>
          <w:rFonts w:ascii="Verdana" w:hAnsi="Verdana" w:cs="Arial"/>
          <w:bCs/>
          <w:sz w:val="24"/>
          <w:szCs w:val="24"/>
        </w:rPr>
        <w:t>.</w:t>
      </w:r>
      <w:r w:rsidR="006D6108">
        <w:rPr>
          <w:rFonts w:ascii="Verdana" w:hAnsi="Verdana" w:cs="Arial"/>
          <w:bCs/>
          <w:sz w:val="24"/>
          <w:szCs w:val="24"/>
        </w:rPr>
        <w:t xml:space="preserve"> </w:t>
      </w:r>
      <w:r w:rsidR="006C3866">
        <w:rPr>
          <w:rFonts w:ascii="Verdana" w:hAnsi="Verdana" w:cs="Arial"/>
          <w:bCs/>
          <w:sz w:val="24"/>
          <w:szCs w:val="24"/>
        </w:rPr>
        <w:t>M</w:t>
      </w:r>
      <w:r w:rsidR="006D6108">
        <w:rPr>
          <w:rFonts w:ascii="Verdana" w:hAnsi="Verdana" w:cs="Arial"/>
          <w:bCs/>
          <w:sz w:val="24"/>
          <w:szCs w:val="24"/>
        </w:rPr>
        <w:t>any volunteers from the OPCC</w:t>
      </w:r>
      <w:r w:rsidR="006C3866">
        <w:rPr>
          <w:rFonts w:ascii="Verdana" w:hAnsi="Verdana" w:cs="Arial"/>
          <w:bCs/>
          <w:sz w:val="24"/>
          <w:szCs w:val="24"/>
        </w:rPr>
        <w:t xml:space="preserve"> were</w:t>
      </w:r>
      <w:r w:rsidR="006D6108">
        <w:rPr>
          <w:rFonts w:ascii="Verdana" w:hAnsi="Verdana" w:cs="Arial"/>
          <w:bCs/>
          <w:sz w:val="24"/>
          <w:szCs w:val="24"/>
        </w:rPr>
        <w:t xml:space="preserve"> awaiting their vetting to be processed</w:t>
      </w:r>
      <w:r>
        <w:rPr>
          <w:rFonts w:ascii="Verdana" w:hAnsi="Verdana" w:cs="Arial"/>
          <w:bCs/>
          <w:sz w:val="24"/>
          <w:szCs w:val="24"/>
        </w:rPr>
        <w:t xml:space="preserve">. </w:t>
      </w:r>
      <w:r w:rsidR="000E771D">
        <w:rPr>
          <w:rFonts w:ascii="Verdana" w:hAnsi="Verdana" w:cs="Arial"/>
          <w:bCs/>
          <w:sz w:val="24"/>
          <w:szCs w:val="24"/>
        </w:rPr>
        <w:t xml:space="preserve">CN </w:t>
      </w:r>
      <w:r>
        <w:rPr>
          <w:rFonts w:ascii="Verdana" w:hAnsi="Verdana" w:cs="Arial"/>
          <w:bCs/>
          <w:sz w:val="24"/>
          <w:szCs w:val="24"/>
        </w:rPr>
        <w:t xml:space="preserve">informed the PCC that a </w:t>
      </w:r>
      <w:r w:rsidR="000E771D">
        <w:rPr>
          <w:rFonts w:ascii="Verdana" w:hAnsi="Verdana" w:cs="Arial"/>
          <w:bCs/>
          <w:sz w:val="24"/>
          <w:szCs w:val="24"/>
        </w:rPr>
        <w:t xml:space="preserve">new member of staff </w:t>
      </w:r>
      <w:r w:rsidR="00D835E2">
        <w:rPr>
          <w:rFonts w:ascii="Verdana" w:hAnsi="Verdana" w:cs="Arial"/>
          <w:bCs/>
          <w:sz w:val="24"/>
          <w:szCs w:val="24"/>
        </w:rPr>
        <w:t>would be in place</w:t>
      </w:r>
      <w:r w:rsidR="000E771D">
        <w:rPr>
          <w:rFonts w:ascii="Verdana" w:hAnsi="Verdana" w:cs="Arial"/>
          <w:bCs/>
          <w:sz w:val="24"/>
          <w:szCs w:val="24"/>
        </w:rPr>
        <w:t xml:space="preserve"> </w:t>
      </w:r>
      <w:r w:rsidR="00D835E2">
        <w:rPr>
          <w:rFonts w:ascii="Verdana" w:hAnsi="Verdana" w:cs="Arial"/>
          <w:bCs/>
          <w:sz w:val="24"/>
          <w:szCs w:val="24"/>
        </w:rPr>
        <w:t>at the beginning of June</w:t>
      </w:r>
      <w:r w:rsidR="00E93F71">
        <w:rPr>
          <w:rFonts w:ascii="Verdana" w:hAnsi="Verdana" w:cs="Arial"/>
          <w:bCs/>
          <w:sz w:val="24"/>
          <w:szCs w:val="24"/>
        </w:rPr>
        <w:t xml:space="preserve"> which would assist in addressing the backlog</w:t>
      </w:r>
      <w:r w:rsidR="00D835E2">
        <w:rPr>
          <w:rFonts w:ascii="Verdana" w:hAnsi="Verdana" w:cs="Arial"/>
          <w:bCs/>
          <w:sz w:val="24"/>
          <w:szCs w:val="24"/>
        </w:rPr>
        <w:t xml:space="preserve">. </w:t>
      </w:r>
      <w:r w:rsidR="00CA2F9C">
        <w:rPr>
          <w:rFonts w:ascii="Verdana" w:hAnsi="Verdana" w:cs="Arial"/>
          <w:bCs/>
          <w:sz w:val="24"/>
          <w:szCs w:val="24"/>
        </w:rPr>
        <w:t>The</w:t>
      </w:r>
      <w:r>
        <w:rPr>
          <w:rFonts w:ascii="Verdana" w:hAnsi="Verdana" w:cs="Arial"/>
          <w:bCs/>
          <w:sz w:val="24"/>
          <w:szCs w:val="24"/>
        </w:rPr>
        <w:t xml:space="preserve"> </w:t>
      </w:r>
      <w:r w:rsidR="003F58EC">
        <w:rPr>
          <w:rFonts w:ascii="Verdana" w:hAnsi="Verdana" w:cs="Arial"/>
          <w:bCs/>
          <w:sz w:val="24"/>
          <w:szCs w:val="24"/>
        </w:rPr>
        <w:t xml:space="preserve">vetting </w:t>
      </w:r>
      <w:r w:rsidR="00CA2F9C">
        <w:rPr>
          <w:rFonts w:ascii="Verdana" w:hAnsi="Verdana" w:cs="Arial"/>
          <w:bCs/>
          <w:sz w:val="24"/>
          <w:szCs w:val="24"/>
        </w:rPr>
        <w:t xml:space="preserve">of key </w:t>
      </w:r>
      <w:r w:rsidR="003F58EC">
        <w:rPr>
          <w:rFonts w:ascii="Verdana" w:hAnsi="Verdana" w:cs="Arial"/>
          <w:bCs/>
          <w:sz w:val="24"/>
          <w:szCs w:val="24"/>
        </w:rPr>
        <w:t>person</w:t>
      </w:r>
      <w:r w:rsidR="00CA2F9C">
        <w:rPr>
          <w:rFonts w:ascii="Verdana" w:hAnsi="Verdana" w:cs="Arial"/>
          <w:bCs/>
          <w:sz w:val="24"/>
          <w:szCs w:val="24"/>
        </w:rPr>
        <w:t>ne</w:t>
      </w:r>
      <w:r w:rsidR="003F58EC">
        <w:rPr>
          <w:rFonts w:ascii="Verdana" w:hAnsi="Verdana" w:cs="Arial"/>
          <w:bCs/>
          <w:sz w:val="24"/>
          <w:szCs w:val="24"/>
        </w:rPr>
        <w:t xml:space="preserve">l </w:t>
      </w:r>
      <w:r w:rsidR="00CA2F9C">
        <w:rPr>
          <w:rFonts w:ascii="Verdana" w:hAnsi="Verdana" w:cs="Arial"/>
          <w:bCs/>
          <w:sz w:val="24"/>
          <w:szCs w:val="24"/>
        </w:rPr>
        <w:t>such as detention and escort officers</w:t>
      </w:r>
      <w:r w:rsidR="00E93F71">
        <w:rPr>
          <w:rFonts w:ascii="Verdana" w:hAnsi="Verdana" w:cs="Arial"/>
          <w:bCs/>
          <w:sz w:val="24"/>
          <w:szCs w:val="24"/>
        </w:rPr>
        <w:t xml:space="preserve"> and new police officer recruits</w:t>
      </w:r>
      <w:r w:rsidR="00CA2F9C">
        <w:rPr>
          <w:rFonts w:ascii="Verdana" w:hAnsi="Verdana" w:cs="Arial"/>
          <w:bCs/>
          <w:sz w:val="24"/>
          <w:szCs w:val="24"/>
        </w:rPr>
        <w:t xml:space="preserve"> were</w:t>
      </w:r>
      <w:r w:rsidR="003F58EC">
        <w:rPr>
          <w:rFonts w:ascii="Verdana" w:hAnsi="Verdana" w:cs="Arial"/>
          <w:bCs/>
          <w:sz w:val="24"/>
          <w:szCs w:val="24"/>
        </w:rPr>
        <w:t xml:space="preserve"> </w:t>
      </w:r>
      <w:r>
        <w:rPr>
          <w:rFonts w:ascii="Verdana" w:hAnsi="Verdana" w:cs="Arial"/>
          <w:bCs/>
          <w:sz w:val="24"/>
          <w:szCs w:val="24"/>
        </w:rPr>
        <w:t>b</w:t>
      </w:r>
      <w:r w:rsidR="00E2266A">
        <w:rPr>
          <w:rFonts w:ascii="Verdana" w:hAnsi="Verdana" w:cs="Arial"/>
          <w:bCs/>
          <w:sz w:val="24"/>
          <w:szCs w:val="24"/>
        </w:rPr>
        <w:t>e</w:t>
      </w:r>
      <w:r>
        <w:rPr>
          <w:rFonts w:ascii="Verdana" w:hAnsi="Verdana" w:cs="Arial"/>
          <w:bCs/>
          <w:sz w:val="24"/>
          <w:szCs w:val="24"/>
        </w:rPr>
        <w:t xml:space="preserve">ing </w:t>
      </w:r>
      <w:r w:rsidR="00E2266A">
        <w:rPr>
          <w:rFonts w:ascii="Verdana" w:hAnsi="Verdana" w:cs="Arial"/>
          <w:bCs/>
          <w:sz w:val="24"/>
          <w:szCs w:val="24"/>
        </w:rPr>
        <w:t>prioritised</w:t>
      </w:r>
      <w:r>
        <w:rPr>
          <w:rFonts w:ascii="Verdana" w:hAnsi="Verdana" w:cs="Arial"/>
          <w:bCs/>
          <w:sz w:val="24"/>
          <w:szCs w:val="24"/>
        </w:rPr>
        <w:t xml:space="preserve">. CN </w:t>
      </w:r>
      <w:r w:rsidR="006D6108">
        <w:rPr>
          <w:rFonts w:ascii="Verdana" w:hAnsi="Verdana" w:cs="Arial"/>
          <w:bCs/>
          <w:sz w:val="24"/>
          <w:szCs w:val="24"/>
        </w:rPr>
        <w:t xml:space="preserve">highlighted that the cause of many </w:t>
      </w:r>
      <w:r w:rsidR="00E2266A">
        <w:rPr>
          <w:rFonts w:ascii="Verdana" w:hAnsi="Verdana" w:cs="Arial"/>
          <w:bCs/>
          <w:sz w:val="24"/>
          <w:szCs w:val="24"/>
        </w:rPr>
        <w:t>delays</w:t>
      </w:r>
      <w:r w:rsidR="006D6108">
        <w:rPr>
          <w:rFonts w:ascii="Verdana" w:hAnsi="Verdana" w:cs="Arial"/>
          <w:bCs/>
          <w:sz w:val="24"/>
          <w:szCs w:val="24"/>
        </w:rPr>
        <w:t xml:space="preserve"> </w:t>
      </w:r>
      <w:r w:rsidR="004B03C8">
        <w:rPr>
          <w:rFonts w:ascii="Verdana" w:hAnsi="Verdana" w:cs="Arial"/>
          <w:bCs/>
          <w:sz w:val="24"/>
          <w:szCs w:val="24"/>
        </w:rPr>
        <w:t>wa</w:t>
      </w:r>
      <w:r w:rsidR="00E2266A">
        <w:rPr>
          <w:rFonts w:ascii="Verdana" w:hAnsi="Verdana" w:cs="Arial"/>
          <w:bCs/>
          <w:sz w:val="24"/>
          <w:szCs w:val="24"/>
        </w:rPr>
        <w:t>s</w:t>
      </w:r>
      <w:r w:rsidR="006D6108">
        <w:rPr>
          <w:rFonts w:ascii="Verdana" w:hAnsi="Verdana" w:cs="Arial"/>
          <w:bCs/>
          <w:sz w:val="24"/>
          <w:szCs w:val="24"/>
        </w:rPr>
        <w:t xml:space="preserve"> due to information </w:t>
      </w:r>
      <w:r w:rsidR="00753E8C">
        <w:rPr>
          <w:rFonts w:ascii="Verdana" w:hAnsi="Verdana" w:cs="Arial"/>
          <w:bCs/>
          <w:sz w:val="24"/>
          <w:szCs w:val="24"/>
        </w:rPr>
        <w:t xml:space="preserve">not being submitted </w:t>
      </w:r>
      <w:r w:rsidR="004B03C8">
        <w:rPr>
          <w:rFonts w:ascii="Verdana" w:hAnsi="Verdana" w:cs="Arial"/>
          <w:bCs/>
          <w:sz w:val="24"/>
          <w:szCs w:val="24"/>
        </w:rPr>
        <w:t xml:space="preserve">by the individuals </w:t>
      </w:r>
      <w:r w:rsidR="00374523">
        <w:rPr>
          <w:rFonts w:ascii="Verdana" w:hAnsi="Verdana" w:cs="Arial"/>
          <w:bCs/>
          <w:sz w:val="24"/>
          <w:szCs w:val="24"/>
        </w:rPr>
        <w:t>in a timely manner</w:t>
      </w:r>
      <w:r w:rsidR="0039080C">
        <w:rPr>
          <w:rFonts w:ascii="Verdana" w:hAnsi="Verdana" w:cs="Arial"/>
          <w:bCs/>
          <w:sz w:val="24"/>
          <w:szCs w:val="24"/>
        </w:rPr>
        <w:t xml:space="preserve">. </w:t>
      </w:r>
      <w:r w:rsidR="00226C1E">
        <w:rPr>
          <w:rFonts w:ascii="Verdana" w:hAnsi="Verdana" w:cs="Arial"/>
          <w:bCs/>
          <w:sz w:val="24"/>
          <w:szCs w:val="24"/>
        </w:rPr>
        <w:t>The unit was</w:t>
      </w:r>
      <w:r w:rsidR="006D6108">
        <w:rPr>
          <w:rFonts w:ascii="Verdana" w:hAnsi="Verdana" w:cs="Arial"/>
          <w:bCs/>
          <w:sz w:val="24"/>
          <w:szCs w:val="24"/>
        </w:rPr>
        <w:t xml:space="preserve"> currently w</w:t>
      </w:r>
      <w:r w:rsidR="0039080C">
        <w:rPr>
          <w:rFonts w:ascii="Verdana" w:hAnsi="Verdana" w:cs="Arial"/>
          <w:bCs/>
          <w:sz w:val="24"/>
          <w:szCs w:val="24"/>
        </w:rPr>
        <w:t xml:space="preserve">orking on 30 </w:t>
      </w:r>
      <w:r w:rsidR="006D6108">
        <w:rPr>
          <w:rFonts w:ascii="Verdana" w:hAnsi="Verdana" w:cs="Arial"/>
          <w:bCs/>
          <w:sz w:val="24"/>
          <w:szCs w:val="24"/>
        </w:rPr>
        <w:t xml:space="preserve">police officer </w:t>
      </w:r>
      <w:r w:rsidR="00226C1E">
        <w:rPr>
          <w:rFonts w:ascii="Verdana" w:hAnsi="Verdana" w:cs="Arial"/>
          <w:bCs/>
          <w:sz w:val="24"/>
          <w:szCs w:val="24"/>
        </w:rPr>
        <w:t xml:space="preserve">new </w:t>
      </w:r>
      <w:r w:rsidR="00E2266A">
        <w:rPr>
          <w:rFonts w:ascii="Verdana" w:hAnsi="Verdana" w:cs="Arial"/>
          <w:bCs/>
          <w:sz w:val="24"/>
          <w:szCs w:val="24"/>
        </w:rPr>
        <w:t>recruits</w:t>
      </w:r>
      <w:r w:rsidR="00226C1E">
        <w:rPr>
          <w:rFonts w:ascii="Verdana" w:hAnsi="Verdana" w:cs="Arial"/>
          <w:bCs/>
          <w:sz w:val="24"/>
          <w:szCs w:val="24"/>
        </w:rPr>
        <w:t xml:space="preserve"> due to commence training in June</w:t>
      </w:r>
      <w:r w:rsidR="006D6108">
        <w:rPr>
          <w:rFonts w:ascii="Verdana" w:hAnsi="Verdana" w:cs="Arial"/>
          <w:bCs/>
          <w:sz w:val="24"/>
          <w:szCs w:val="24"/>
        </w:rPr>
        <w:t xml:space="preserve">, 82 </w:t>
      </w:r>
      <w:r w:rsidR="00532E8A">
        <w:rPr>
          <w:rFonts w:ascii="Verdana" w:hAnsi="Verdana" w:cs="Arial"/>
          <w:bCs/>
          <w:sz w:val="24"/>
          <w:szCs w:val="24"/>
        </w:rPr>
        <w:t xml:space="preserve">contractors, </w:t>
      </w:r>
      <w:r w:rsidR="00AD2771">
        <w:rPr>
          <w:rFonts w:ascii="Verdana" w:hAnsi="Verdana" w:cs="Arial"/>
          <w:bCs/>
          <w:sz w:val="24"/>
          <w:szCs w:val="24"/>
        </w:rPr>
        <w:t>driver retraining</w:t>
      </w:r>
      <w:r w:rsidR="00532E8A">
        <w:rPr>
          <w:rFonts w:ascii="Verdana" w:hAnsi="Verdana" w:cs="Arial"/>
          <w:bCs/>
          <w:sz w:val="24"/>
          <w:szCs w:val="24"/>
        </w:rPr>
        <w:t xml:space="preserve"> trainers and Samaritans</w:t>
      </w:r>
      <w:r w:rsidR="007B37D1">
        <w:rPr>
          <w:rFonts w:ascii="Verdana" w:hAnsi="Verdana" w:cs="Arial"/>
          <w:bCs/>
          <w:sz w:val="24"/>
          <w:szCs w:val="24"/>
        </w:rPr>
        <w:t xml:space="preserve"> and</w:t>
      </w:r>
      <w:r w:rsidR="006D6108">
        <w:rPr>
          <w:rFonts w:ascii="Verdana" w:hAnsi="Verdana" w:cs="Arial"/>
          <w:bCs/>
          <w:sz w:val="24"/>
          <w:szCs w:val="24"/>
        </w:rPr>
        <w:t xml:space="preserve"> </w:t>
      </w:r>
      <w:r w:rsidR="00D552EC">
        <w:rPr>
          <w:rFonts w:ascii="Verdana" w:hAnsi="Verdana" w:cs="Arial"/>
          <w:bCs/>
          <w:sz w:val="24"/>
          <w:szCs w:val="24"/>
        </w:rPr>
        <w:t xml:space="preserve">55 </w:t>
      </w:r>
      <w:r w:rsidR="007B37D1">
        <w:rPr>
          <w:rFonts w:ascii="Verdana" w:hAnsi="Verdana" w:cs="Arial"/>
          <w:bCs/>
          <w:sz w:val="24"/>
          <w:szCs w:val="24"/>
        </w:rPr>
        <w:t>healthcare</w:t>
      </w:r>
      <w:r w:rsidR="003A1B61">
        <w:rPr>
          <w:rFonts w:ascii="Verdana" w:hAnsi="Verdana" w:cs="Arial"/>
          <w:bCs/>
          <w:sz w:val="24"/>
          <w:szCs w:val="24"/>
        </w:rPr>
        <w:t xml:space="preserve"> </w:t>
      </w:r>
      <w:r w:rsidR="00C82426">
        <w:rPr>
          <w:rFonts w:ascii="Verdana" w:hAnsi="Verdana" w:cs="Arial"/>
          <w:bCs/>
          <w:sz w:val="24"/>
          <w:szCs w:val="24"/>
        </w:rPr>
        <w:t>staff</w:t>
      </w:r>
      <w:r w:rsidR="00375912">
        <w:rPr>
          <w:rFonts w:ascii="Verdana" w:hAnsi="Verdana" w:cs="Arial"/>
          <w:bCs/>
          <w:sz w:val="24"/>
          <w:szCs w:val="24"/>
        </w:rPr>
        <w:t xml:space="preserve"> contractors</w:t>
      </w:r>
      <w:r w:rsidR="00C82426">
        <w:rPr>
          <w:rFonts w:ascii="Verdana" w:hAnsi="Verdana" w:cs="Arial"/>
          <w:bCs/>
          <w:sz w:val="24"/>
          <w:szCs w:val="24"/>
        </w:rPr>
        <w:t>, I</w:t>
      </w:r>
      <w:r w:rsidR="007B37D1">
        <w:rPr>
          <w:rFonts w:ascii="Verdana" w:hAnsi="Verdana" w:cs="Arial"/>
          <w:bCs/>
          <w:sz w:val="24"/>
          <w:szCs w:val="24"/>
        </w:rPr>
        <w:t xml:space="preserve">ndependent </w:t>
      </w:r>
      <w:r w:rsidR="00C82426">
        <w:rPr>
          <w:rFonts w:ascii="Verdana" w:hAnsi="Verdana" w:cs="Arial"/>
          <w:bCs/>
          <w:sz w:val="24"/>
          <w:szCs w:val="24"/>
        </w:rPr>
        <w:t>C</w:t>
      </w:r>
      <w:r w:rsidR="007B37D1">
        <w:rPr>
          <w:rFonts w:ascii="Verdana" w:hAnsi="Verdana" w:cs="Arial"/>
          <w:bCs/>
          <w:sz w:val="24"/>
          <w:szCs w:val="24"/>
        </w:rPr>
        <w:t xml:space="preserve">ustody </w:t>
      </w:r>
      <w:r w:rsidR="00C82426">
        <w:rPr>
          <w:rFonts w:ascii="Verdana" w:hAnsi="Verdana" w:cs="Arial"/>
          <w:bCs/>
          <w:sz w:val="24"/>
          <w:szCs w:val="24"/>
        </w:rPr>
        <w:t>V</w:t>
      </w:r>
      <w:r w:rsidR="007B37D1">
        <w:rPr>
          <w:rFonts w:ascii="Verdana" w:hAnsi="Verdana" w:cs="Arial"/>
          <w:bCs/>
          <w:sz w:val="24"/>
          <w:szCs w:val="24"/>
        </w:rPr>
        <w:t>isitors</w:t>
      </w:r>
      <w:r w:rsidR="00C82426">
        <w:rPr>
          <w:rFonts w:ascii="Verdana" w:hAnsi="Verdana" w:cs="Arial"/>
          <w:bCs/>
          <w:sz w:val="24"/>
          <w:szCs w:val="24"/>
        </w:rPr>
        <w:t xml:space="preserve"> and Goleudy volunteers</w:t>
      </w:r>
      <w:r w:rsidR="006D6108">
        <w:rPr>
          <w:rFonts w:ascii="Verdana" w:hAnsi="Verdana" w:cs="Arial"/>
          <w:bCs/>
          <w:sz w:val="24"/>
          <w:szCs w:val="24"/>
        </w:rPr>
        <w:t xml:space="preserve">. </w:t>
      </w:r>
      <w:r w:rsidR="007B37D1">
        <w:rPr>
          <w:rFonts w:ascii="Verdana" w:hAnsi="Verdana" w:cs="Arial"/>
          <w:bCs/>
          <w:sz w:val="24"/>
          <w:szCs w:val="24"/>
        </w:rPr>
        <w:t xml:space="preserve">The </w:t>
      </w:r>
      <w:r w:rsidR="0097560E">
        <w:rPr>
          <w:rFonts w:ascii="Verdana" w:hAnsi="Verdana" w:cs="Arial"/>
          <w:bCs/>
          <w:sz w:val="24"/>
          <w:szCs w:val="24"/>
        </w:rPr>
        <w:t>CoS</w:t>
      </w:r>
      <w:r w:rsidR="006D6108">
        <w:rPr>
          <w:rFonts w:ascii="Verdana" w:hAnsi="Verdana" w:cs="Arial"/>
          <w:bCs/>
          <w:sz w:val="24"/>
          <w:szCs w:val="24"/>
        </w:rPr>
        <w:t xml:space="preserve"> informed that</w:t>
      </w:r>
      <w:r w:rsidR="0097560E">
        <w:rPr>
          <w:rFonts w:ascii="Verdana" w:hAnsi="Verdana" w:cs="Arial"/>
          <w:bCs/>
          <w:sz w:val="24"/>
          <w:szCs w:val="24"/>
        </w:rPr>
        <w:t xml:space="preserve"> </w:t>
      </w:r>
      <w:r w:rsidR="006D6108">
        <w:rPr>
          <w:rFonts w:ascii="Verdana" w:hAnsi="Verdana" w:cs="Arial"/>
          <w:bCs/>
          <w:sz w:val="24"/>
          <w:szCs w:val="24"/>
        </w:rPr>
        <w:t xml:space="preserve">the </w:t>
      </w:r>
      <w:r w:rsidR="0097560E">
        <w:rPr>
          <w:rFonts w:ascii="Verdana" w:hAnsi="Verdana" w:cs="Arial"/>
          <w:bCs/>
          <w:sz w:val="24"/>
          <w:szCs w:val="24"/>
        </w:rPr>
        <w:t>re</w:t>
      </w:r>
      <w:r w:rsidR="00E2266A">
        <w:rPr>
          <w:rFonts w:ascii="Verdana" w:hAnsi="Verdana" w:cs="Arial"/>
          <w:bCs/>
          <w:sz w:val="24"/>
          <w:szCs w:val="24"/>
        </w:rPr>
        <w:t>-</w:t>
      </w:r>
      <w:r w:rsidR="0097560E">
        <w:rPr>
          <w:rFonts w:ascii="Verdana" w:hAnsi="Verdana" w:cs="Arial"/>
          <w:bCs/>
          <w:sz w:val="24"/>
          <w:szCs w:val="24"/>
        </w:rPr>
        <w:t xml:space="preserve">vetting of </w:t>
      </w:r>
      <w:r w:rsidR="006D6108">
        <w:rPr>
          <w:rFonts w:ascii="Verdana" w:hAnsi="Verdana" w:cs="Arial"/>
          <w:bCs/>
          <w:sz w:val="24"/>
          <w:szCs w:val="24"/>
        </w:rPr>
        <w:t>OPCC</w:t>
      </w:r>
      <w:r w:rsidR="00E2266A">
        <w:rPr>
          <w:rFonts w:ascii="Verdana" w:hAnsi="Verdana" w:cs="Arial"/>
          <w:bCs/>
          <w:sz w:val="24"/>
          <w:szCs w:val="24"/>
        </w:rPr>
        <w:t xml:space="preserve"> </w:t>
      </w:r>
      <w:r w:rsidR="0097560E">
        <w:rPr>
          <w:rFonts w:ascii="Verdana" w:hAnsi="Verdana" w:cs="Arial"/>
          <w:bCs/>
          <w:sz w:val="24"/>
          <w:szCs w:val="24"/>
        </w:rPr>
        <w:t xml:space="preserve">volunteers </w:t>
      </w:r>
      <w:r w:rsidR="007B37D1">
        <w:rPr>
          <w:rFonts w:ascii="Verdana" w:hAnsi="Verdana" w:cs="Arial"/>
          <w:bCs/>
          <w:sz w:val="24"/>
          <w:szCs w:val="24"/>
        </w:rPr>
        <w:t>wa</w:t>
      </w:r>
      <w:r w:rsidR="0097560E">
        <w:rPr>
          <w:rFonts w:ascii="Verdana" w:hAnsi="Verdana" w:cs="Arial"/>
          <w:bCs/>
          <w:sz w:val="24"/>
          <w:szCs w:val="24"/>
        </w:rPr>
        <w:t>s</w:t>
      </w:r>
      <w:r w:rsidR="007B37D1">
        <w:rPr>
          <w:rFonts w:ascii="Verdana" w:hAnsi="Verdana" w:cs="Arial"/>
          <w:bCs/>
          <w:sz w:val="24"/>
          <w:szCs w:val="24"/>
        </w:rPr>
        <w:t xml:space="preserve"> of</w:t>
      </w:r>
      <w:r w:rsidR="006D6108">
        <w:rPr>
          <w:rFonts w:ascii="Verdana" w:hAnsi="Verdana" w:cs="Arial"/>
          <w:bCs/>
          <w:sz w:val="24"/>
          <w:szCs w:val="24"/>
        </w:rPr>
        <w:t xml:space="preserve"> concern</w:t>
      </w:r>
      <w:r w:rsidR="00756225">
        <w:rPr>
          <w:rFonts w:ascii="Verdana" w:hAnsi="Verdana" w:cs="Arial"/>
          <w:bCs/>
          <w:sz w:val="24"/>
          <w:szCs w:val="24"/>
        </w:rPr>
        <w:t xml:space="preserve"> and suggested the Force considers whether a risk-based approach could be </w:t>
      </w:r>
      <w:r w:rsidR="00756225">
        <w:rPr>
          <w:rFonts w:ascii="Verdana" w:hAnsi="Verdana" w:cs="Arial"/>
          <w:bCs/>
          <w:sz w:val="24"/>
          <w:szCs w:val="24"/>
        </w:rPr>
        <w:lastRenderedPageBreak/>
        <w:t xml:space="preserve">undertaken to ensure </w:t>
      </w:r>
      <w:r w:rsidR="00E4157C">
        <w:rPr>
          <w:rFonts w:ascii="Verdana" w:hAnsi="Verdana" w:cs="Arial"/>
          <w:bCs/>
          <w:sz w:val="24"/>
          <w:szCs w:val="24"/>
        </w:rPr>
        <w:t>OPCC activity could continue</w:t>
      </w:r>
      <w:r w:rsidR="006D6108">
        <w:rPr>
          <w:rFonts w:ascii="Verdana" w:hAnsi="Verdana" w:cs="Arial"/>
          <w:bCs/>
          <w:sz w:val="24"/>
          <w:szCs w:val="24"/>
        </w:rPr>
        <w:t xml:space="preserve">. </w:t>
      </w:r>
      <w:r w:rsidR="00AE0AB0">
        <w:rPr>
          <w:rFonts w:ascii="Verdana" w:hAnsi="Verdana" w:cs="Arial"/>
          <w:bCs/>
          <w:sz w:val="24"/>
          <w:szCs w:val="24"/>
        </w:rPr>
        <w:t xml:space="preserve">The </w:t>
      </w:r>
      <w:r w:rsidR="00AB38F1">
        <w:rPr>
          <w:rFonts w:ascii="Verdana" w:hAnsi="Verdana" w:cs="Arial"/>
          <w:bCs/>
          <w:sz w:val="24"/>
          <w:szCs w:val="24"/>
        </w:rPr>
        <w:t xml:space="preserve">DCC </w:t>
      </w:r>
      <w:r w:rsidR="006D6108">
        <w:rPr>
          <w:rFonts w:ascii="Verdana" w:hAnsi="Verdana" w:cs="Arial"/>
          <w:bCs/>
          <w:sz w:val="24"/>
          <w:szCs w:val="24"/>
        </w:rPr>
        <w:t xml:space="preserve">suggested </w:t>
      </w:r>
      <w:r w:rsidR="00753E8C">
        <w:rPr>
          <w:rFonts w:ascii="Verdana" w:hAnsi="Verdana" w:cs="Arial"/>
          <w:bCs/>
          <w:sz w:val="24"/>
          <w:szCs w:val="24"/>
        </w:rPr>
        <w:t>that</w:t>
      </w:r>
      <w:r w:rsidR="0076549C">
        <w:rPr>
          <w:rFonts w:ascii="Verdana" w:hAnsi="Verdana" w:cs="Arial"/>
          <w:bCs/>
          <w:sz w:val="24"/>
          <w:szCs w:val="24"/>
        </w:rPr>
        <w:t xml:space="preserve"> she consider</w:t>
      </w:r>
      <w:r w:rsidR="00753E8C">
        <w:rPr>
          <w:rFonts w:ascii="Verdana" w:hAnsi="Verdana" w:cs="Arial"/>
          <w:bCs/>
          <w:sz w:val="24"/>
          <w:szCs w:val="24"/>
        </w:rPr>
        <w:t xml:space="preserve"> the </w:t>
      </w:r>
      <w:r w:rsidR="0076549C">
        <w:rPr>
          <w:rFonts w:ascii="Verdana" w:hAnsi="Verdana" w:cs="Arial"/>
          <w:bCs/>
          <w:sz w:val="24"/>
          <w:szCs w:val="24"/>
        </w:rPr>
        <w:t>access requirements</w:t>
      </w:r>
      <w:r w:rsidR="006D6108">
        <w:rPr>
          <w:rFonts w:ascii="Verdana" w:hAnsi="Verdana" w:cs="Arial"/>
          <w:bCs/>
          <w:sz w:val="24"/>
          <w:szCs w:val="24"/>
        </w:rPr>
        <w:t xml:space="preserve"> of the </w:t>
      </w:r>
      <w:r w:rsidR="0076549C">
        <w:rPr>
          <w:rFonts w:ascii="Verdana" w:hAnsi="Verdana" w:cs="Arial"/>
          <w:bCs/>
          <w:sz w:val="24"/>
          <w:szCs w:val="24"/>
        </w:rPr>
        <w:t>roles in question</w:t>
      </w:r>
      <w:r w:rsidR="00D22122">
        <w:rPr>
          <w:rFonts w:ascii="Verdana" w:hAnsi="Verdana" w:cs="Arial"/>
          <w:bCs/>
          <w:sz w:val="24"/>
          <w:szCs w:val="24"/>
        </w:rPr>
        <w:t xml:space="preserve"> and discuss further with the CoS following the meeting.</w:t>
      </w:r>
      <w:r w:rsidR="006D6108">
        <w:rPr>
          <w:rFonts w:ascii="Verdana" w:hAnsi="Verdana" w:cs="Arial"/>
          <w:bCs/>
          <w:sz w:val="24"/>
          <w:szCs w:val="24"/>
        </w:rPr>
        <w:t xml:space="preserve"> Th</w:t>
      </w:r>
      <w:r w:rsidR="002A7585">
        <w:rPr>
          <w:rFonts w:ascii="Verdana" w:hAnsi="Verdana" w:cs="Arial"/>
          <w:bCs/>
          <w:sz w:val="24"/>
          <w:szCs w:val="24"/>
        </w:rPr>
        <w:t>e</w:t>
      </w:r>
      <w:r w:rsidR="006D6108">
        <w:rPr>
          <w:rFonts w:ascii="Verdana" w:hAnsi="Verdana" w:cs="Arial"/>
          <w:bCs/>
          <w:sz w:val="24"/>
          <w:szCs w:val="24"/>
        </w:rPr>
        <w:t xml:space="preserve"> </w:t>
      </w:r>
      <w:r w:rsidR="000528D3">
        <w:rPr>
          <w:rFonts w:ascii="Verdana" w:hAnsi="Verdana" w:cs="Arial"/>
          <w:bCs/>
          <w:sz w:val="24"/>
          <w:szCs w:val="24"/>
        </w:rPr>
        <w:t>PCC</w:t>
      </w:r>
      <w:r w:rsidR="006D6108">
        <w:rPr>
          <w:rFonts w:ascii="Verdana" w:hAnsi="Verdana" w:cs="Arial"/>
          <w:bCs/>
          <w:sz w:val="24"/>
          <w:szCs w:val="24"/>
        </w:rPr>
        <w:t xml:space="preserve"> </w:t>
      </w:r>
      <w:r w:rsidR="008C7CD9">
        <w:rPr>
          <w:rFonts w:ascii="Verdana" w:hAnsi="Verdana" w:cs="Arial"/>
          <w:bCs/>
          <w:sz w:val="24"/>
          <w:szCs w:val="24"/>
        </w:rPr>
        <w:t>suggested</w:t>
      </w:r>
      <w:r w:rsidR="006D6108">
        <w:rPr>
          <w:rFonts w:ascii="Verdana" w:hAnsi="Verdana" w:cs="Arial"/>
          <w:bCs/>
          <w:sz w:val="24"/>
          <w:szCs w:val="24"/>
        </w:rPr>
        <w:t xml:space="preserve"> f</w:t>
      </w:r>
      <w:r w:rsidR="000528D3">
        <w:rPr>
          <w:rFonts w:ascii="Verdana" w:hAnsi="Verdana" w:cs="Arial"/>
          <w:bCs/>
          <w:sz w:val="24"/>
          <w:szCs w:val="24"/>
        </w:rPr>
        <w:t xml:space="preserve">eedback </w:t>
      </w:r>
      <w:r w:rsidR="006D6108">
        <w:rPr>
          <w:rFonts w:ascii="Verdana" w:hAnsi="Verdana" w:cs="Arial"/>
          <w:bCs/>
          <w:sz w:val="24"/>
          <w:szCs w:val="24"/>
        </w:rPr>
        <w:t xml:space="preserve">be shared with </w:t>
      </w:r>
      <w:r w:rsidR="008C7CD9">
        <w:rPr>
          <w:rFonts w:ascii="Verdana" w:hAnsi="Verdana" w:cs="Arial"/>
          <w:bCs/>
          <w:sz w:val="24"/>
          <w:szCs w:val="24"/>
        </w:rPr>
        <w:t>the Head of Professional Standards</w:t>
      </w:r>
      <w:r w:rsidR="002A7585">
        <w:rPr>
          <w:rFonts w:ascii="Verdana" w:hAnsi="Verdana" w:cs="Arial"/>
          <w:bCs/>
          <w:sz w:val="24"/>
          <w:szCs w:val="24"/>
        </w:rPr>
        <w:t xml:space="preserve"> </w:t>
      </w:r>
      <w:r w:rsidR="00D92244">
        <w:rPr>
          <w:rFonts w:ascii="Verdana" w:hAnsi="Verdana" w:cs="Arial"/>
          <w:bCs/>
          <w:sz w:val="24"/>
          <w:szCs w:val="24"/>
        </w:rPr>
        <w:t xml:space="preserve">to request that the OPCC be informed of the </w:t>
      </w:r>
      <w:r w:rsidR="000A44F0">
        <w:rPr>
          <w:rFonts w:ascii="Verdana" w:hAnsi="Verdana" w:cs="Arial"/>
          <w:bCs/>
          <w:sz w:val="24"/>
          <w:szCs w:val="24"/>
        </w:rPr>
        <w:t>wait times when submitting vetting applications</w:t>
      </w:r>
      <w:r w:rsidR="006D6108">
        <w:rPr>
          <w:rFonts w:ascii="Verdana" w:hAnsi="Verdana" w:cs="Arial"/>
          <w:bCs/>
          <w:sz w:val="24"/>
          <w:szCs w:val="24"/>
        </w:rPr>
        <w:t xml:space="preserve">. </w:t>
      </w:r>
      <w:r w:rsidR="000A44F0">
        <w:rPr>
          <w:rFonts w:ascii="Verdana" w:hAnsi="Verdana" w:cs="Arial"/>
          <w:bCs/>
          <w:sz w:val="24"/>
          <w:szCs w:val="24"/>
        </w:rPr>
        <w:t xml:space="preserve">The Head of Professional Standardshad offered to </w:t>
      </w:r>
      <w:r w:rsidR="00320BC5">
        <w:rPr>
          <w:rFonts w:ascii="Verdana" w:hAnsi="Verdana" w:cs="Arial"/>
          <w:bCs/>
          <w:sz w:val="24"/>
          <w:szCs w:val="24"/>
        </w:rPr>
        <w:t>meet</w:t>
      </w:r>
      <w:r w:rsidR="006D6108">
        <w:rPr>
          <w:rFonts w:ascii="Verdana" w:hAnsi="Verdana" w:cs="Arial"/>
          <w:bCs/>
          <w:sz w:val="24"/>
          <w:szCs w:val="24"/>
        </w:rPr>
        <w:t xml:space="preserve"> with the PCC</w:t>
      </w:r>
      <w:r w:rsidR="00320BC5">
        <w:rPr>
          <w:rFonts w:ascii="Verdana" w:hAnsi="Verdana" w:cs="Arial"/>
          <w:bCs/>
          <w:sz w:val="24"/>
          <w:szCs w:val="24"/>
        </w:rPr>
        <w:t xml:space="preserve"> if required</w:t>
      </w:r>
      <w:r w:rsidR="003E6250">
        <w:rPr>
          <w:rFonts w:ascii="Verdana" w:hAnsi="Verdana" w:cs="Arial"/>
          <w:bCs/>
          <w:sz w:val="24"/>
          <w:szCs w:val="24"/>
        </w:rPr>
        <w:t>.</w:t>
      </w:r>
      <w:r w:rsidR="006D6108">
        <w:rPr>
          <w:rFonts w:ascii="Verdana" w:hAnsi="Verdana" w:cs="Arial"/>
          <w:bCs/>
          <w:sz w:val="24"/>
          <w:szCs w:val="24"/>
        </w:rPr>
        <w:t xml:space="preserve"> </w:t>
      </w:r>
      <w:r w:rsidR="003E6250">
        <w:rPr>
          <w:rFonts w:ascii="Verdana" w:hAnsi="Verdana" w:cs="Arial"/>
          <w:bCs/>
          <w:sz w:val="24"/>
          <w:szCs w:val="24"/>
        </w:rPr>
        <w:t>T</w:t>
      </w:r>
      <w:r w:rsidR="006D6108">
        <w:rPr>
          <w:rFonts w:ascii="Verdana" w:hAnsi="Verdana" w:cs="Arial"/>
          <w:bCs/>
          <w:sz w:val="24"/>
          <w:szCs w:val="24"/>
        </w:rPr>
        <w:t xml:space="preserve">he </w:t>
      </w:r>
      <w:r w:rsidR="00753E8C">
        <w:rPr>
          <w:rFonts w:ascii="Verdana" w:hAnsi="Verdana" w:cs="Arial"/>
          <w:bCs/>
          <w:sz w:val="24"/>
          <w:szCs w:val="24"/>
        </w:rPr>
        <w:t xml:space="preserve">PCC politely declined </w:t>
      </w:r>
      <w:r w:rsidR="003E6250">
        <w:rPr>
          <w:rFonts w:ascii="Verdana" w:hAnsi="Verdana" w:cs="Arial"/>
          <w:bCs/>
          <w:sz w:val="24"/>
          <w:szCs w:val="24"/>
        </w:rPr>
        <w:t>at this stage as he had received the necessary assurances, however suggested he may follow up on the offer in the should the matter</w:t>
      </w:r>
      <w:r w:rsidR="00753E8C">
        <w:rPr>
          <w:rFonts w:ascii="Verdana" w:hAnsi="Verdana" w:cs="Arial"/>
          <w:bCs/>
          <w:sz w:val="24"/>
          <w:szCs w:val="24"/>
        </w:rPr>
        <w:t xml:space="preserve"> </w:t>
      </w:r>
      <w:r w:rsidR="00E92FFC">
        <w:rPr>
          <w:rFonts w:ascii="Verdana" w:hAnsi="Verdana" w:cs="Arial"/>
          <w:bCs/>
          <w:sz w:val="24"/>
          <w:szCs w:val="24"/>
        </w:rPr>
        <w:t>continu</w:t>
      </w:r>
      <w:r w:rsidR="003E6250">
        <w:rPr>
          <w:rFonts w:ascii="Verdana" w:hAnsi="Verdana" w:cs="Arial"/>
          <w:bCs/>
          <w:sz w:val="24"/>
          <w:szCs w:val="24"/>
        </w:rPr>
        <w:t>e to be of concern.</w:t>
      </w:r>
      <w:r w:rsidR="00753E8C">
        <w:rPr>
          <w:rFonts w:ascii="Verdana" w:hAnsi="Verdana" w:cs="Arial"/>
          <w:bCs/>
          <w:sz w:val="24"/>
          <w:szCs w:val="24"/>
        </w:rPr>
        <w:t xml:space="preserve"> </w:t>
      </w:r>
    </w:p>
    <w:p w14:paraId="73FBFF12" w14:textId="77777777" w:rsidR="00D2182A" w:rsidRPr="00D2182A" w:rsidRDefault="00D2182A" w:rsidP="009B3F93">
      <w:pPr>
        <w:tabs>
          <w:tab w:val="left" w:pos="284"/>
        </w:tabs>
        <w:jc w:val="both"/>
        <w:rPr>
          <w:rFonts w:ascii="Verdana" w:hAnsi="Verdana" w:cs="Arial"/>
          <w:b/>
          <w:sz w:val="24"/>
          <w:szCs w:val="24"/>
        </w:rPr>
      </w:pPr>
      <w:r w:rsidRPr="00D2182A">
        <w:rPr>
          <w:rFonts w:ascii="Verdana" w:hAnsi="Verdana" w:cs="Arial"/>
          <w:b/>
          <w:sz w:val="24"/>
          <w:szCs w:val="24"/>
        </w:rPr>
        <w:t xml:space="preserve">Action: CoS </w:t>
      </w:r>
      <w:r w:rsidR="00D22122">
        <w:rPr>
          <w:rFonts w:ascii="Verdana" w:hAnsi="Verdana" w:cs="Arial"/>
          <w:b/>
          <w:sz w:val="24"/>
          <w:szCs w:val="24"/>
        </w:rPr>
        <w:t>and</w:t>
      </w:r>
      <w:r w:rsidRPr="00D2182A">
        <w:rPr>
          <w:rFonts w:ascii="Verdana" w:hAnsi="Verdana" w:cs="Arial"/>
          <w:b/>
          <w:sz w:val="24"/>
          <w:szCs w:val="24"/>
        </w:rPr>
        <w:t xml:space="preserve"> DCC </w:t>
      </w:r>
      <w:r w:rsidR="00D22122">
        <w:rPr>
          <w:rFonts w:ascii="Verdana" w:hAnsi="Verdana" w:cs="Arial"/>
          <w:b/>
          <w:sz w:val="24"/>
          <w:szCs w:val="24"/>
        </w:rPr>
        <w:t>to discuss</w:t>
      </w:r>
      <w:r w:rsidRPr="00D2182A">
        <w:rPr>
          <w:rFonts w:ascii="Verdana" w:hAnsi="Verdana" w:cs="Arial"/>
          <w:b/>
          <w:sz w:val="24"/>
          <w:szCs w:val="24"/>
        </w:rPr>
        <w:t xml:space="preserve"> re-vetting </w:t>
      </w:r>
      <w:r w:rsidR="00D22122">
        <w:rPr>
          <w:rFonts w:ascii="Verdana" w:hAnsi="Verdana" w:cs="Arial"/>
          <w:b/>
          <w:sz w:val="24"/>
          <w:szCs w:val="24"/>
        </w:rPr>
        <w:t>of OPCC volunteers</w:t>
      </w:r>
    </w:p>
    <w:p w14:paraId="25754928" w14:textId="77777777" w:rsidR="0043607D" w:rsidRPr="00937B60" w:rsidRDefault="0043607D" w:rsidP="0043607D">
      <w:pPr>
        <w:pStyle w:val="ListParagraph"/>
        <w:tabs>
          <w:tab w:val="left" w:pos="284"/>
        </w:tabs>
        <w:ind w:left="1080"/>
        <w:jc w:val="both"/>
        <w:rPr>
          <w:rFonts w:ascii="Verdana" w:hAnsi="Verdana" w:cs="Arial"/>
          <w:bCs/>
          <w:sz w:val="24"/>
          <w:szCs w:val="24"/>
        </w:rPr>
      </w:pPr>
    </w:p>
    <w:p w14:paraId="1F844180" w14:textId="77777777" w:rsidR="0043607D" w:rsidRDefault="0043607D" w:rsidP="0043607D">
      <w:pPr>
        <w:pStyle w:val="ListParagraph"/>
        <w:numPr>
          <w:ilvl w:val="1"/>
          <w:numId w:val="14"/>
        </w:numPr>
        <w:tabs>
          <w:tab w:val="left" w:pos="284"/>
        </w:tabs>
        <w:jc w:val="both"/>
        <w:rPr>
          <w:rFonts w:ascii="Verdana" w:hAnsi="Verdana" w:cs="Arial"/>
          <w:bCs/>
          <w:sz w:val="24"/>
          <w:szCs w:val="24"/>
        </w:rPr>
      </w:pPr>
      <w:r w:rsidRPr="00937B60">
        <w:rPr>
          <w:rFonts w:ascii="Verdana" w:hAnsi="Verdana" w:cs="Arial"/>
          <w:bCs/>
          <w:sz w:val="24"/>
          <w:szCs w:val="24"/>
        </w:rPr>
        <w:t>Go Safe</w:t>
      </w:r>
    </w:p>
    <w:p w14:paraId="2FD1874B" w14:textId="77777777" w:rsidR="002C2092" w:rsidRDefault="003E6250" w:rsidP="00320BC5">
      <w:pPr>
        <w:tabs>
          <w:tab w:val="left" w:pos="284"/>
        </w:tabs>
        <w:jc w:val="both"/>
        <w:rPr>
          <w:rFonts w:ascii="Verdana" w:hAnsi="Verdana" w:cs="Arial"/>
          <w:bCs/>
          <w:sz w:val="24"/>
          <w:szCs w:val="24"/>
        </w:rPr>
      </w:pPr>
      <w:r>
        <w:rPr>
          <w:rFonts w:ascii="Verdana" w:hAnsi="Verdana" w:cs="Arial"/>
          <w:bCs/>
          <w:sz w:val="24"/>
          <w:szCs w:val="24"/>
        </w:rPr>
        <w:t xml:space="preserve">The </w:t>
      </w:r>
      <w:r w:rsidR="006D6108">
        <w:rPr>
          <w:rFonts w:ascii="Verdana" w:hAnsi="Verdana" w:cs="Arial"/>
          <w:bCs/>
          <w:sz w:val="24"/>
          <w:szCs w:val="24"/>
        </w:rPr>
        <w:t>PCC wished to raise this topic due to</w:t>
      </w:r>
      <w:r>
        <w:rPr>
          <w:rFonts w:ascii="Verdana" w:hAnsi="Verdana" w:cs="Arial"/>
          <w:bCs/>
          <w:sz w:val="24"/>
          <w:szCs w:val="24"/>
        </w:rPr>
        <w:t xml:space="preserve"> the</w:t>
      </w:r>
      <w:r w:rsidR="006D6108">
        <w:rPr>
          <w:rFonts w:ascii="Verdana" w:hAnsi="Verdana" w:cs="Arial"/>
          <w:bCs/>
          <w:sz w:val="24"/>
          <w:szCs w:val="24"/>
        </w:rPr>
        <w:t xml:space="preserve"> </w:t>
      </w:r>
      <w:r w:rsidR="001009F6">
        <w:rPr>
          <w:rFonts w:ascii="Verdana" w:hAnsi="Verdana" w:cs="Arial"/>
          <w:bCs/>
          <w:sz w:val="24"/>
          <w:szCs w:val="24"/>
        </w:rPr>
        <w:t xml:space="preserve">CFO’s </w:t>
      </w:r>
      <w:r w:rsidR="006D6108">
        <w:rPr>
          <w:rFonts w:ascii="Verdana" w:hAnsi="Verdana" w:cs="Arial"/>
          <w:bCs/>
          <w:sz w:val="24"/>
          <w:szCs w:val="24"/>
        </w:rPr>
        <w:t xml:space="preserve">recent </w:t>
      </w:r>
      <w:r w:rsidR="001009F6">
        <w:rPr>
          <w:rFonts w:ascii="Verdana" w:hAnsi="Verdana" w:cs="Arial"/>
          <w:bCs/>
          <w:sz w:val="24"/>
          <w:szCs w:val="24"/>
        </w:rPr>
        <w:t>meeting</w:t>
      </w:r>
      <w:r>
        <w:rPr>
          <w:rFonts w:ascii="Verdana" w:hAnsi="Verdana" w:cs="Arial"/>
          <w:bCs/>
          <w:sz w:val="24"/>
          <w:szCs w:val="24"/>
        </w:rPr>
        <w:t>s</w:t>
      </w:r>
      <w:r w:rsidR="001009F6">
        <w:rPr>
          <w:rFonts w:ascii="Verdana" w:hAnsi="Verdana" w:cs="Arial"/>
          <w:bCs/>
          <w:sz w:val="24"/>
          <w:szCs w:val="24"/>
        </w:rPr>
        <w:t xml:space="preserve"> </w:t>
      </w:r>
      <w:r>
        <w:rPr>
          <w:rFonts w:ascii="Verdana" w:hAnsi="Verdana" w:cs="Arial"/>
          <w:bCs/>
          <w:sz w:val="24"/>
          <w:szCs w:val="24"/>
        </w:rPr>
        <w:t xml:space="preserve">regarding </w:t>
      </w:r>
      <w:r w:rsidR="001009F6">
        <w:rPr>
          <w:rFonts w:ascii="Verdana" w:hAnsi="Verdana" w:cs="Arial"/>
          <w:bCs/>
          <w:sz w:val="24"/>
          <w:szCs w:val="24"/>
        </w:rPr>
        <w:t xml:space="preserve">the funding </w:t>
      </w:r>
      <w:r>
        <w:rPr>
          <w:rFonts w:ascii="Verdana" w:hAnsi="Verdana" w:cs="Arial"/>
          <w:bCs/>
          <w:sz w:val="24"/>
          <w:szCs w:val="24"/>
        </w:rPr>
        <w:t>arrangements</w:t>
      </w:r>
      <w:r w:rsidR="006D6108">
        <w:rPr>
          <w:rFonts w:ascii="Verdana" w:hAnsi="Verdana" w:cs="Arial"/>
          <w:bCs/>
          <w:sz w:val="24"/>
          <w:szCs w:val="24"/>
        </w:rPr>
        <w:t xml:space="preserve"> f</w:t>
      </w:r>
      <w:r>
        <w:rPr>
          <w:rFonts w:ascii="Verdana" w:hAnsi="Verdana" w:cs="Arial"/>
          <w:bCs/>
          <w:sz w:val="24"/>
          <w:szCs w:val="24"/>
        </w:rPr>
        <w:t>or</w:t>
      </w:r>
      <w:r w:rsidR="006D6108">
        <w:rPr>
          <w:rFonts w:ascii="Verdana" w:hAnsi="Verdana" w:cs="Arial"/>
          <w:bCs/>
          <w:sz w:val="24"/>
          <w:szCs w:val="24"/>
        </w:rPr>
        <w:t xml:space="preserve"> Go Safe. He </w:t>
      </w:r>
      <w:r w:rsidR="001009F6">
        <w:rPr>
          <w:rFonts w:ascii="Verdana" w:hAnsi="Verdana" w:cs="Arial"/>
          <w:bCs/>
          <w:sz w:val="24"/>
          <w:szCs w:val="24"/>
        </w:rPr>
        <w:t>questio</w:t>
      </w:r>
      <w:r w:rsidR="006D6108">
        <w:rPr>
          <w:rFonts w:ascii="Verdana" w:hAnsi="Verdana" w:cs="Arial"/>
          <w:bCs/>
          <w:sz w:val="24"/>
          <w:szCs w:val="24"/>
        </w:rPr>
        <w:t>ned</w:t>
      </w:r>
      <w:r w:rsidR="001009F6">
        <w:rPr>
          <w:rFonts w:ascii="Verdana" w:hAnsi="Verdana" w:cs="Arial"/>
          <w:bCs/>
          <w:sz w:val="24"/>
          <w:szCs w:val="24"/>
        </w:rPr>
        <w:t xml:space="preserve"> the governance of </w:t>
      </w:r>
      <w:r w:rsidR="009A4F0C">
        <w:rPr>
          <w:rFonts w:ascii="Verdana" w:hAnsi="Verdana" w:cs="Arial"/>
          <w:bCs/>
          <w:sz w:val="24"/>
          <w:szCs w:val="24"/>
        </w:rPr>
        <w:t xml:space="preserve">the </w:t>
      </w:r>
      <w:r w:rsidR="001009F6">
        <w:rPr>
          <w:rFonts w:ascii="Verdana" w:hAnsi="Verdana" w:cs="Arial"/>
          <w:bCs/>
          <w:sz w:val="24"/>
          <w:szCs w:val="24"/>
        </w:rPr>
        <w:t>Go Safe</w:t>
      </w:r>
      <w:r w:rsidR="009A4F0C">
        <w:rPr>
          <w:rFonts w:ascii="Verdana" w:hAnsi="Verdana" w:cs="Arial"/>
          <w:bCs/>
          <w:sz w:val="24"/>
          <w:szCs w:val="24"/>
        </w:rPr>
        <w:t xml:space="preserve"> partnership</w:t>
      </w:r>
      <w:r w:rsidR="006D6108">
        <w:rPr>
          <w:rFonts w:ascii="Verdana" w:hAnsi="Verdana" w:cs="Arial"/>
          <w:bCs/>
          <w:sz w:val="24"/>
          <w:szCs w:val="24"/>
        </w:rPr>
        <w:t xml:space="preserve"> and </w:t>
      </w:r>
      <w:r w:rsidR="00E2266A">
        <w:rPr>
          <w:rFonts w:ascii="Verdana" w:hAnsi="Verdana" w:cs="Arial"/>
          <w:bCs/>
          <w:sz w:val="24"/>
          <w:szCs w:val="24"/>
        </w:rPr>
        <w:t>s</w:t>
      </w:r>
      <w:r w:rsidR="009A4F0C">
        <w:rPr>
          <w:rFonts w:ascii="Verdana" w:hAnsi="Verdana" w:cs="Arial"/>
          <w:bCs/>
          <w:sz w:val="24"/>
          <w:szCs w:val="24"/>
        </w:rPr>
        <w:t>ought</w:t>
      </w:r>
      <w:r w:rsidR="006D6108">
        <w:rPr>
          <w:rFonts w:ascii="Verdana" w:hAnsi="Verdana" w:cs="Arial"/>
          <w:bCs/>
          <w:sz w:val="24"/>
          <w:szCs w:val="24"/>
        </w:rPr>
        <w:t xml:space="preserve"> to understand the f</w:t>
      </w:r>
      <w:r w:rsidR="002C2092">
        <w:rPr>
          <w:rFonts w:ascii="Verdana" w:hAnsi="Verdana" w:cs="Arial"/>
          <w:bCs/>
          <w:sz w:val="24"/>
          <w:szCs w:val="24"/>
        </w:rPr>
        <w:t>inancial pressures</w:t>
      </w:r>
      <w:r w:rsidR="006D6108">
        <w:rPr>
          <w:rFonts w:ascii="Verdana" w:hAnsi="Verdana" w:cs="Arial"/>
          <w:bCs/>
          <w:sz w:val="24"/>
          <w:szCs w:val="24"/>
        </w:rPr>
        <w:t>.</w:t>
      </w:r>
      <w:r w:rsidR="00E2266A">
        <w:rPr>
          <w:rFonts w:ascii="Verdana" w:hAnsi="Verdana" w:cs="Arial"/>
          <w:bCs/>
          <w:sz w:val="24"/>
          <w:szCs w:val="24"/>
        </w:rPr>
        <w:t xml:space="preserve"> The </w:t>
      </w:r>
      <w:r w:rsidR="002C2092">
        <w:rPr>
          <w:rFonts w:ascii="Verdana" w:hAnsi="Verdana" w:cs="Arial"/>
          <w:bCs/>
          <w:sz w:val="24"/>
          <w:szCs w:val="24"/>
        </w:rPr>
        <w:t>DCC</w:t>
      </w:r>
      <w:r w:rsidR="006D6108">
        <w:rPr>
          <w:rFonts w:ascii="Verdana" w:hAnsi="Verdana" w:cs="Arial"/>
          <w:bCs/>
          <w:sz w:val="24"/>
          <w:szCs w:val="24"/>
        </w:rPr>
        <w:t xml:space="preserve"> </w:t>
      </w:r>
      <w:r w:rsidR="007D7E97">
        <w:rPr>
          <w:rFonts w:ascii="Verdana" w:hAnsi="Verdana" w:cs="Arial"/>
          <w:bCs/>
          <w:sz w:val="24"/>
          <w:szCs w:val="24"/>
        </w:rPr>
        <w:t xml:space="preserve">confirmed </w:t>
      </w:r>
      <w:r w:rsidR="006D6108">
        <w:rPr>
          <w:rFonts w:ascii="Verdana" w:hAnsi="Verdana" w:cs="Arial"/>
          <w:bCs/>
          <w:sz w:val="24"/>
          <w:szCs w:val="24"/>
        </w:rPr>
        <w:t>that details w</w:t>
      </w:r>
      <w:r w:rsidR="007D7E97">
        <w:rPr>
          <w:rFonts w:ascii="Verdana" w:hAnsi="Verdana" w:cs="Arial"/>
          <w:bCs/>
          <w:sz w:val="24"/>
          <w:szCs w:val="24"/>
        </w:rPr>
        <w:t>ould</w:t>
      </w:r>
      <w:r w:rsidR="006D6108">
        <w:rPr>
          <w:rFonts w:ascii="Verdana" w:hAnsi="Verdana" w:cs="Arial"/>
          <w:bCs/>
          <w:sz w:val="24"/>
          <w:szCs w:val="24"/>
        </w:rPr>
        <w:t xml:space="preserve"> be provided</w:t>
      </w:r>
      <w:r w:rsidR="005F5455">
        <w:rPr>
          <w:rFonts w:ascii="Verdana" w:hAnsi="Verdana" w:cs="Arial"/>
          <w:bCs/>
          <w:sz w:val="24"/>
          <w:szCs w:val="24"/>
        </w:rPr>
        <w:t xml:space="preserve"> to the PCC</w:t>
      </w:r>
      <w:r w:rsidR="00200F8F">
        <w:rPr>
          <w:rFonts w:ascii="Verdana" w:hAnsi="Verdana" w:cs="Arial"/>
          <w:bCs/>
          <w:sz w:val="24"/>
          <w:szCs w:val="24"/>
        </w:rPr>
        <w:t>.</w:t>
      </w:r>
    </w:p>
    <w:p w14:paraId="14402024" w14:textId="77777777" w:rsidR="0043607D" w:rsidRDefault="00D2182A" w:rsidP="00D2182A">
      <w:pPr>
        <w:tabs>
          <w:tab w:val="left" w:pos="284"/>
        </w:tabs>
        <w:jc w:val="both"/>
        <w:rPr>
          <w:rFonts w:ascii="Verdana" w:hAnsi="Verdana" w:cs="Arial"/>
          <w:b/>
          <w:sz w:val="24"/>
          <w:szCs w:val="24"/>
        </w:rPr>
      </w:pPr>
      <w:r w:rsidRPr="00D2182A">
        <w:rPr>
          <w:rFonts w:ascii="Verdana" w:hAnsi="Verdana" w:cs="Arial"/>
          <w:b/>
          <w:sz w:val="24"/>
          <w:szCs w:val="24"/>
        </w:rPr>
        <w:t>Action: Information regarding Go Safe’s governance and financial pressures to be provided to PCC</w:t>
      </w:r>
    </w:p>
    <w:p w14:paraId="7B1DBB06" w14:textId="77777777" w:rsidR="0096261C" w:rsidRPr="00D2182A" w:rsidRDefault="0096261C" w:rsidP="00D2182A">
      <w:pPr>
        <w:tabs>
          <w:tab w:val="left" w:pos="284"/>
        </w:tabs>
        <w:jc w:val="both"/>
        <w:rPr>
          <w:rFonts w:ascii="Verdana" w:hAnsi="Verdana" w:cs="Arial"/>
          <w:b/>
          <w:sz w:val="24"/>
          <w:szCs w:val="24"/>
        </w:rPr>
      </w:pPr>
    </w:p>
    <w:p w14:paraId="3E9CCCFE" w14:textId="77777777" w:rsidR="0043607D" w:rsidRDefault="0043607D" w:rsidP="0043607D">
      <w:pPr>
        <w:pStyle w:val="ListParagraph"/>
        <w:numPr>
          <w:ilvl w:val="1"/>
          <w:numId w:val="14"/>
        </w:numPr>
        <w:tabs>
          <w:tab w:val="left" w:pos="284"/>
        </w:tabs>
        <w:jc w:val="both"/>
        <w:rPr>
          <w:rFonts w:ascii="Verdana" w:hAnsi="Verdana" w:cs="Arial"/>
          <w:bCs/>
          <w:sz w:val="24"/>
          <w:szCs w:val="24"/>
        </w:rPr>
      </w:pPr>
      <w:r w:rsidRPr="00937B60">
        <w:rPr>
          <w:rFonts w:ascii="Verdana" w:hAnsi="Verdana" w:cs="Arial"/>
          <w:bCs/>
          <w:sz w:val="24"/>
          <w:szCs w:val="24"/>
        </w:rPr>
        <w:t>Police and Crime Panel</w:t>
      </w:r>
    </w:p>
    <w:p w14:paraId="2070F0D6" w14:textId="77777777" w:rsidR="00214819" w:rsidRDefault="006D6108" w:rsidP="005236BF">
      <w:pPr>
        <w:tabs>
          <w:tab w:val="left" w:pos="284"/>
        </w:tabs>
        <w:jc w:val="both"/>
        <w:rPr>
          <w:rFonts w:ascii="Verdana" w:hAnsi="Verdana" w:cs="Arial"/>
          <w:bCs/>
          <w:sz w:val="24"/>
          <w:szCs w:val="24"/>
        </w:rPr>
      </w:pPr>
      <w:r>
        <w:rPr>
          <w:rFonts w:ascii="Verdana" w:hAnsi="Verdana" w:cs="Arial"/>
          <w:bCs/>
          <w:sz w:val="24"/>
          <w:szCs w:val="24"/>
        </w:rPr>
        <w:t>Th</w:t>
      </w:r>
      <w:r w:rsidR="005F5455">
        <w:rPr>
          <w:rFonts w:ascii="Verdana" w:hAnsi="Verdana" w:cs="Arial"/>
          <w:bCs/>
          <w:sz w:val="24"/>
          <w:szCs w:val="24"/>
        </w:rPr>
        <w:t>e PCC</w:t>
      </w:r>
      <w:r>
        <w:rPr>
          <w:rFonts w:ascii="Verdana" w:hAnsi="Verdana" w:cs="Arial"/>
          <w:bCs/>
          <w:sz w:val="24"/>
          <w:szCs w:val="24"/>
        </w:rPr>
        <w:t xml:space="preserve"> suggested that the Force and O</w:t>
      </w:r>
      <w:r w:rsidR="005236BF">
        <w:rPr>
          <w:rFonts w:ascii="Verdana" w:hAnsi="Verdana" w:cs="Arial"/>
          <w:bCs/>
          <w:sz w:val="24"/>
          <w:szCs w:val="24"/>
        </w:rPr>
        <w:t xml:space="preserve">PCC </w:t>
      </w:r>
      <w:r>
        <w:rPr>
          <w:rFonts w:ascii="Verdana" w:hAnsi="Verdana" w:cs="Arial"/>
          <w:bCs/>
          <w:sz w:val="24"/>
          <w:szCs w:val="24"/>
        </w:rPr>
        <w:t xml:space="preserve">hold an </w:t>
      </w:r>
      <w:r w:rsidR="005236BF">
        <w:rPr>
          <w:rFonts w:ascii="Verdana" w:hAnsi="Verdana" w:cs="Arial"/>
          <w:bCs/>
          <w:sz w:val="24"/>
          <w:szCs w:val="24"/>
        </w:rPr>
        <w:t xml:space="preserve">induction day </w:t>
      </w:r>
      <w:r w:rsidR="00E02D56">
        <w:rPr>
          <w:rFonts w:ascii="Verdana" w:hAnsi="Verdana" w:cs="Arial"/>
          <w:bCs/>
          <w:sz w:val="24"/>
          <w:szCs w:val="24"/>
        </w:rPr>
        <w:t>for the new</w:t>
      </w:r>
      <w:r w:rsidR="005236BF">
        <w:rPr>
          <w:rFonts w:ascii="Verdana" w:hAnsi="Verdana" w:cs="Arial"/>
          <w:bCs/>
          <w:sz w:val="24"/>
          <w:szCs w:val="24"/>
        </w:rPr>
        <w:t xml:space="preserve"> </w:t>
      </w:r>
      <w:r>
        <w:rPr>
          <w:rFonts w:ascii="Verdana" w:hAnsi="Verdana" w:cs="Arial"/>
          <w:bCs/>
          <w:sz w:val="24"/>
          <w:szCs w:val="24"/>
        </w:rPr>
        <w:t>P</w:t>
      </w:r>
      <w:r w:rsidR="005236BF">
        <w:rPr>
          <w:rFonts w:ascii="Verdana" w:hAnsi="Verdana" w:cs="Arial"/>
          <w:bCs/>
          <w:sz w:val="24"/>
          <w:szCs w:val="24"/>
        </w:rPr>
        <w:t xml:space="preserve">olice and </w:t>
      </w:r>
      <w:r>
        <w:rPr>
          <w:rFonts w:ascii="Verdana" w:hAnsi="Verdana" w:cs="Arial"/>
          <w:bCs/>
          <w:sz w:val="24"/>
          <w:szCs w:val="24"/>
        </w:rPr>
        <w:t>C</w:t>
      </w:r>
      <w:r w:rsidR="005236BF">
        <w:rPr>
          <w:rFonts w:ascii="Verdana" w:hAnsi="Verdana" w:cs="Arial"/>
          <w:bCs/>
          <w:sz w:val="24"/>
          <w:szCs w:val="24"/>
        </w:rPr>
        <w:t xml:space="preserve">rime </w:t>
      </w:r>
      <w:r>
        <w:rPr>
          <w:rFonts w:ascii="Verdana" w:hAnsi="Verdana" w:cs="Arial"/>
          <w:bCs/>
          <w:sz w:val="24"/>
          <w:szCs w:val="24"/>
        </w:rPr>
        <w:t>P</w:t>
      </w:r>
      <w:r w:rsidR="005236BF">
        <w:rPr>
          <w:rFonts w:ascii="Verdana" w:hAnsi="Verdana" w:cs="Arial"/>
          <w:bCs/>
          <w:sz w:val="24"/>
          <w:szCs w:val="24"/>
        </w:rPr>
        <w:t>anel member</w:t>
      </w:r>
      <w:r w:rsidR="005F5455">
        <w:rPr>
          <w:rFonts w:ascii="Verdana" w:hAnsi="Verdana" w:cs="Arial"/>
          <w:bCs/>
          <w:sz w:val="24"/>
          <w:szCs w:val="24"/>
        </w:rPr>
        <w:t>s</w:t>
      </w:r>
      <w:r w:rsidR="007104D0">
        <w:rPr>
          <w:rFonts w:ascii="Verdana" w:hAnsi="Verdana" w:cs="Arial"/>
          <w:bCs/>
          <w:sz w:val="24"/>
          <w:szCs w:val="24"/>
        </w:rPr>
        <w:t xml:space="preserve"> at</w:t>
      </w:r>
      <w:r>
        <w:rPr>
          <w:rFonts w:ascii="Verdana" w:hAnsi="Verdana" w:cs="Arial"/>
          <w:bCs/>
          <w:sz w:val="24"/>
          <w:szCs w:val="24"/>
        </w:rPr>
        <w:t xml:space="preserve"> </w:t>
      </w:r>
      <w:r w:rsidR="00E2266A">
        <w:rPr>
          <w:rFonts w:ascii="Verdana" w:hAnsi="Verdana" w:cs="Arial"/>
          <w:bCs/>
          <w:sz w:val="24"/>
          <w:szCs w:val="24"/>
        </w:rPr>
        <w:t>Headquarters</w:t>
      </w:r>
      <w:r w:rsidR="007104D0">
        <w:rPr>
          <w:rFonts w:ascii="Verdana" w:hAnsi="Verdana" w:cs="Arial"/>
          <w:bCs/>
          <w:sz w:val="24"/>
          <w:szCs w:val="24"/>
        </w:rPr>
        <w:t>to aid</w:t>
      </w:r>
      <w:r w:rsidR="005F5455">
        <w:rPr>
          <w:rFonts w:ascii="Verdana" w:hAnsi="Verdana" w:cs="Arial"/>
          <w:bCs/>
          <w:sz w:val="24"/>
          <w:szCs w:val="24"/>
        </w:rPr>
        <w:t xml:space="preserve"> </w:t>
      </w:r>
      <w:r>
        <w:rPr>
          <w:rFonts w:ascii="Verdana" w:hAnsi="Verdana" w:cs="Arial"/>
          <w:bCs/>
          <w:sz w:val="24"/>
          <w:szCs w:val="24"/>
        </w:rPr>
        <w:t>members</w:t>
      </w:r>
      <w:r w:rsidR="007104D0">
        <w:rPr>
          <w:rFonts w:ascii="Verdana" w:hAnsi="Verdana" w:cs="Arial"/>
          <w:bCs/>
          <w:sz w:val="24"/>
          <w:szCs w:val="24"/>
        </w:rPr>
        <w:t>’</w:t>
      </w:r>
      <w:r w:rsidR="00214819">
        <w:rPr>
          <w:rFonts w:ascii="Verdana" w:hAnsi="Verdana" w:cs="Arial"/>
          <w:bCs/>
          <w:sz w:val="24"/>
          <w:szCs w:val="24"/>
        </w:rPr>
        <w:t xml:space="preserve"> awareness and understanding. </w:t>
      </w:r>
      <w:r>
        <w:rPr>
          <w:rFonts w:ascii="Verdana" w:hAnsi="Verdana" w:cs="Arial"/>
          <w:bCs/>
          <w:sz w:val="24"/>
          <w:szCs w:val="24"/>
        </w:rPr>
        <w:t xml:space="preserve">The </w:t>
      </w:r>
      <w:r w:rsidR="00214819">
        <w:rPr>
          <w:rFonts w:ascii="Verdana" w:hAnsi="Verdana" w:cs="Arial"/>
          <w:bCs/>
          <w:sz w:val="24"/>
          <w:szCs w:val="24"/>
        </w:rPr>
        <w:t xml:space="preserve">DCC </w:t>
      </w:r>
      <w:r>
        <w:rPr>
          <w:rFonts w:ascii="Verdana" w:hAnsi="Verdana" w:cs="Arial"/>
          <w:bCs/>
          <w:sz w:val="24"/>
          <w:szCs w:val="24"/>
        </w:rPr>
        <w:t xml:space="preserve">was </w:t>
      </w:r>
      <w:r w:rsidR="00214819">
        <w:rPr>
          <w:rFonts w:ascii="Verdana" w:hAnsi="Verdana" w:cs="Arial"/>
          <w:bCs/>
          <w:sz w:val="24"/>
          <w:szCs w:val="24"/>
        </w:rPr>
        <w:t xml:space="preserve">supportive </w:t>
      </w:r>
      <w:r>
        <w:rPr>
          <w:rFonts w:ascii="Verdana" w:hAnsi="Verdana" w:cs="Arial"/>
          <w:bCs/>
          <w:sz w:val="24"/>
          <w:szCs w:val="24"/>
        </w:rPr>
        <w:t>of the suggestion.</w:t>
      </w:r>
    </w:p>
    <w:p w14:paraId="27D3FCF0" w14:textId="77777777" w:rsidR="00893AD9" w:rsidRPr="001F4D7C" w:rsidRDefault="00D2182A" w:rsidP="001F4D7C">
      <w:pPr>
        <w:tabs>
          <w:tab w:val="left" w:pos="284"/>
        </w:tabs>
        <w:jc w:val="both"/>
        <w:rPr>
          <w:rFonts w:ascii="Verdana" w:hAnsi="Verdana" w:cs="Arial"/>
          <w:b/>
          <w:sz w:val="24"/>
          <w:szCs w:val="24"/>
        </w:rPr>
      </w:pPr>
      <w:r w:rsidRPr="00D2182A">
        <w:rPr>
          <w:rFonts w:ascii="Verdana" w:hAnsi="Verdana" w:cs="Arial"/>
          <w:b/>
          <w:sz w:val="24"/>
          <w:szCs w:val="24"/>
        </w:rPr>
        <w:t>Action: OPCC arrange Police and Crime Panel Member visit to HQ</w:t>
      </w:r>
    </w:p>
    <w:tbl>
      <w:tblPr>
        <w:tblStyle w:val="TableGrid"/>
        <w:tblW w:w="9517" w:type="dxa"/>
        <w:tblInd w:w="-166" w:type="dxa"/>
        <w:tblLayout w:type="fixed"/>
        <w:tblLook w:val="04A0" w:firstRow="1" w:lastRow="0" w:firstColumn="1" w:lastColumn="0" w:noHBand="0" w:noVBand="1"/>
      </w:tblPr>
      <w:tblGrid>
        <w:gridCol w:w="1071"/>
        <w:gridCol w:w="6719"/>
        <w:gridCol w:w="1727"/>
      </w:tblGrid>
      <w:tr w:rsidR="00512D3B" w:rsidRPr="00512D3B" w14:paraId="19BFB06E" w14:textId="77777777" w:rsidTr="00CD4B9A">
        <w:trPr>
          <w:trHeight w:val="1165"/>
        </w:trPr>
        <w:tc>
          <w:tcPr>
            <w:tcW w:w="1071" w:type="dxa"/>
            <w:shd w:val="clear" w:color="auto" w:fill="B4C6E7"/>
          </w:tcPr>
          <w:p w14:paraId="0A9B49B3" w14:textId="77777777" w:rsidR="00512D3B" w:rsidRPr="00512D3B" w:rsidRDefault="00512D3B" w:rsidP="00512D3B">
            <w:pPr>
              <w:jc w:val="center"/>
              <w:rPr>
                <w:rFonts w:ascii="Verdana" w:eastAsia="Calibri" w:hAnsi="Verdana" w:cs="Times New Roman"/>
                <w:b/>
                <w:bCs/>
                <w:sz w:val="24"/>
                <w:szCs w:val="24"/>
              </w:rPr>
            </w:pPr>
            <w:bookmarkStart w:id="2"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719" w:type="dxa"/>
            <w:shd w:val="clear" w:color="auto" w:fill="B4C6E7"/>
          </w:tcPr>
          <w:p w14:paraId="02670896"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1727" w:type="dxa"/>
            <w:shd w:val="clear" w:color="auto" w:fill="B4C6E7"/>
          </w:tcPr>
          <w:p w14:paraId="45C10A94"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To be progressed by</w:t>
            </w:r>
          </w:p>
        </w:tc>
      </w:tr>
      <w:tr w:rsidR="00512D3B" w:rsidRPr="00512D3B" w14:paraId="1B9BE012" w14:textId="77777777" w:rsidTr="00CD4B9A">
        <w:trPr>
          <w:trHeight w:val="809"/>
        </w:trPr>
        <w:tc>
          <w:tcPr>
            <w:tcW w:w="1071" w:type="dxa"/>
          </w:tcPr>
          <w:p w14:paraId="69E01C36"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PB 135</w:t>
            </w:r>
          </w:p>
        </w:tc>
        <w:tc>
          <w:tcPr>
            <w:tcW w:w="6719" w:type="dxa"/>
          </w:tcPr>
          <w:p w14:paraId="55A742EB" w14:textId="77777777" w:rsidR="00512D3B" w:rsidRPr="00512D3B" w:rsidRDefault="00512D3B" w:rsidP="00512D3B">
            <w:pPr>
              <w:rPr>
                <w:rFonts w:ascii="Verdana" w:eastAsia="Calibri" w:hAnsi="Verdana" w:cs="Calibri"/>
                <w:sz w:val="24"/>
                <w:szCs w:val="24"/>
              </w:rPr>
            </w:pPr>
            <w:r w:rsidRPr="00512D3B">
              <w:rPr>
                <w:rFonts w:ascii="Verdana" w:eastAsia="Calibri" w:hAnsi="Verdana" w:cs="Calibri"/>
                <w:sz w:val="24"/>
                <w:szCs w:val="24"/>
              </w:rPr>
              <w:t>Future PB Meeting to focus on the Anti-Racism Wales Plan and the NPCC National Race Inclusion plan</w:t>
            </w:r>
          </w:p>
        </w:tc>
        <w:tc>
          <w:tcPr>
            <w:tcW w:w="1727" w:type="dxa"/>
          </w:tcPr>
          <w:p w14:paraId="0CBF2284" w14:textId="77777777" w:rsidR="00512D3B" w:rsidRPr="00512D3B" w:rsidRDefault="00512D3B" w:rsidP="00512D3B">
            <w:pPr>
              <w:jc w:val="center"/>
              <w:rPr>
                <w:rFonts w:ascii="Verdana" w:eastAsia="Calibri" w:hAnsi="Verdana" w:cs="Times New Roman"/>
                <w:sz w:val="24"/>
                <w:szCs w:val="24"/>
              </w:rPr>
            </w:pPr>
            <w:r w:rsidRPr="00512D3B">
              <w:rPr>
                <w:rFonts w:ascii="Verdana" w:eastAsia="Calibri" w:hAnsi="Verdana" w:cs="Times New Roman"/>
                <w:sz w:val="24"/>
                <w:szCs w:val="24"/>
              </w:rPr>
              <w:t>OPCC</w:t>
            </w:r>
          </w:p>
        </w:tc>
      </w:tr>
      <w:tr w:rsidR="00512D3B" w:rsidRPr="00512D3B" w14:paraId="3F6445E6" w14:textId="77777777" w:rsidTr="00CD4B9A">
        <w:trPr>
          <w:trHeight w:val="809"/>
        </w:trPr>
        <w:tc>
          <w:tcPr>
            <w:tcW w:w="1071" w:type="dxa"/>
          </w:tcPr>
          <w:p w14:paraId="45EFDC45"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PB 136</w:t>
            </w:r>
          </w:p>
        </w:tc>
        <w:tc>
          <w:tcPr>
            <w:tcW w:w="6719" w:type="dxa"/>
          </w:tcPr>
          <w:p w14:paraId="1DE212B8" w14:textId="77777777" w:rsidR="00512D3B" w:rsidRPr="00512D3B" w:rsidRDefault="00512D3B" w:rsidP="00512D3B">
            <w:pPr>
              <w:rPr>
                <w:rFonts w:ascii="Verdana" w:eastAsia="Calibri" w:hAnsi="Verdana" w:cs="Calibri"/>
                <w:sz w:val="24"/>
                <w:szCs w:val="24"/>
              </w:rPr>
            </w:pPr>
            <w:r w:rsidRPr="00512D3B">
              <w:rPr>
                <w:rFonts w:ascii="Verdana" w:eastAsia="Calibri" w:hAnsi="Verdana" w:cs="Calibri"/>
                <w:sz w:val="24"/>
                <w:szCs w:val="24"/>
              </w:rPr>
              <w:t>Routine scrutiny of stop and search disproportionality to be added to OPCC forward work plan</w:t>
            </w:r>
          </w:p>
        </w:tc>
        <w:tc>
          <w:tcPr>
            <w:tcW w:w="1727" w:type="dxa"/>
          </w:tcPr>
          <w:p w14:paraId="04F4D38C" w14:textId="77777777" w:rsidR="00512D3B" w:rsidRPr="00512D3B" w:rsidRDefault="00512D3B" w:rsidP="00512D3B">
            <w:pPr>
              <w:jc w:val="center"/>
              <w:rPr>
                <w:rFonts w:ascii="Verdana" w:eastAsia="Calibri" w:hAnsi="Verdana" w:cs="Times New Roman"/>
                <w:sz w:val="24"/>
                <w:szCs w:val="24"/>
              </w:rPr>
            </w:pPr>
            <w:r w:rsidRPr="00512D3B">
              <w:rPr>
                <w:rFonts w:ascii="Verdana" w:eastAsia="Calibri" w:hAnsi="Verdana" w:cs="Times New Roman"/>
                <w:sz w:val="24"/>
                <w:szCs w:val="24"/>
              </w:rPr>
              <w:t>OPCC</w:t>
            </w:r>
          </w:p>
        </w:tc>
      </w:tr>
      <w:tr w:rsidR="00512D3B" w:rsidRPr="00512D3B" w14:paraId="4FE645E5" w14:textId="77777777" w:rsidTr="00CD4B9A">
        <w:trPr>
          <w:trHeight w:val="809"/>
        </w:trPr>
        <w:tc>
          <w:tcPr>
            <w:tcW w:w="1071" w:type="dxa"/>
          </w:tcPr>
          <w:p w14:paraId="04DA708F"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PB 137</w:t>
            </w:r>
          </w:p>
        </w:tc>
        <w:tc>
          <w:tcPr>
            <w:tcW w:w="6719" w:type="dxa"/>
          </w:tcPr>
          <w:p w14:paraId="4B1CD5EC" w14:textId="77777777" w:rsidR="00512D3B" w:rsidRPr="00512D3B" w:rsidRDefault="00512D3B" w:rsidP="00512D3B">
            <w:pPr>
              <w:rPr>
                <w:rFonts w:ascii="Verdana" w:eastAsia="Calibri" w:hAnsi="Verdana" w:cs="Arial"/>
                <w:iCs/>
                <w:sz w:val="24"/>
                <w:szCs w:val="24"/>
              </w:rPr>
            </w:pPr>
            <w:r w:rsidRPr="00512D3B">
              <w:rPr>
                <w:rFonts w:ascii="Verdana" w:eastAsia="Calibri" w:hAnsi="Verdana" w:cs="Arial"/>
                <w:iCs/>
                <w:sz w:val="24"/>
                <w:szCs w:val="24"/>
              </w:rPr>
              <w:t xml:space="preserve">PCC to discuss the Anti-Racism plan with Jane Hutt MS </w:t>
            </w:r>
          </w:p>
        </w:tc>
        <w:tc>
          <w:tcPr>
            <w:tcW w:w="1727" w:type="dxa"/>
          </w:tcPr>
          <w:p w14:paraId="2C478C83" w14:textId="77777777" w:rsidR="00512D3B" w:rsidRPr="00512D3B" w:rsidRDefault="00512D3B" w:rsidP="00512D3B">
            <w:pPr>
              <w:jc w:val="center"/>
              <w:rPr>
                <w:rFonts w:ascii="Verdana" w:eastAsia="Calibri" w:hAnsi="Verdana" w:cs="Times New Roman"/>
                <w:sz w:val="24"/>
                <w:szCs w:val="24"/>
              </w:rPr>
            </w:pPr>
            <w:r w:rsidRPr="00512D3B">
              <w:rPr>
                <w:rFonts w:ascii="Verdana" w:eastAsia="Calibri" w:hAnsi="Verdana" w:cs="Times New Roman"/>
                <w:sz w:val="24"/>
                <w:szCs w:val="24"/>
              </w:rPr>
              <w:t>PCC</w:t>
            </w:r>
          </w:p>
        </w:tc>
      </w:tr>
      <w:tr w:rsidR="00E05407" w:rsidRPr="00512D3B" w14:paraId="6E4A1528" w14:textId="77777777" w:rsidTr="00CD4B9A">
        <w:trPr>
          <w:trHeight w:val="809"/>
        </w:trPr>
        <w:tc>
          <w:tcPr>
            <w:tcW w:w="1071" w:type="dxa"/>
          </w:tcPr>
          <w:p w14:paraId="501446E5" w14:textId="77777777" w:rsidR="00E05407" w:rsidRPr="00512D3B" w:rsidRDefault="00E05407" w:rsidP="00E05407">
            <w:pPr>
              <w:rPr>
                <w:rFonts w:ascii="Verdana" w:eastAsia="Calibri" w:hAnsi="Verdana" w:cs="Times New Roman"/>
                <w:sz w:val="24"/>
                <w:szCs w:val="24"/>
              </w:rPr>
            </w:pPr>
            <w:r w:rsidRPr="00512D3B">
              <w:rPr>
                <w:rFonts w:ascii="Verdana" w:eastAsia="Calibri" w:hAnsi="Verdana" w:cs="Times New Roman"/>
                <w:sz w:val="24"/>
                <w:szCs w:val="24"/>
              </w:rPr>
              <w:lastRenderedPageBreak/>
              <w:t>PB 138</w:t>
            </w:r>
          </w:p>
        </w:tc>
        <w:tc>
          <w:tcPr>
            <w:tcW w:w="6719" w:type="dxa"/>
          </w:tcPr>
          <w:p w14:paraId="34F09DD4" w14:textId="24B49D92" w:rsidR="00E05407" w:rsidRPr="00512D3B" w:rsidRDefault="00E05407" w:rsidP="00E05407">
            <w:pPr>
              <w:rPr>
                <w:rFonts w:ascii="Verdana" w:eastAsia="Calibri" w:hAnsi="Verdana" w:cs="Times New Roman"/>
                <w:sz w:val="24"/>
                <w:szCs w:val="24"/>
              </w:rPr>
            </w:pPr>
            <w:r w:rsidRPr="00E05407">
              <w:rPr>
                <w:rFonts w:ascii="Verdana" w:eastAsia="Calibri" w:hAnsi="Verdana" w:cs="Times New Roman"/>
                <w:sz w:val="24"/>
                <w:szCs w:val="24"/>
              </w:rPr>
              <w:t>OPCC to receive the Force Delivery Plan Draft following sign off at COG</w:t>
            </w:r>
          </w:p>
        </w:tc>
        <w:tc>
          <w:tcPr>
            <w:tcW w:w="1727" w:type="dxa"/>
          </w:tcPr>
          <w:p w14:paraId="0DE3914E" w14:textId="77777777" w:rsidR="00E05407" w:rsidRPr="00512D3B" w:rsidRDefault="00E05407" w:rsidP="00E05407">
            <w:pPr>
              <w:jc w:val="center"/>
              <w:rPr>
                <w:rFonts w:ascii="Verdana" w:eastAsia="Calibri" w:hAnsi="Verdana" w:cs="Times New Roman"/>
                <w:sz w:val="24"/>
                <w:szCs w:val="24"/>
              </w:rPr>
            </w:pPr>
            <w:r w:rsidRPr="00512D3B">
              <w:rPr>
                <w:rFonts w:ascii="Verdana" w:eastAsia="Calibri" w:hAnsi="Verdana" w:cs="Times New Roman"/>
                <w:sz w:val="24"/>
                <w:szCs w:val="24"/>
              </w:rPr>
              <w:t>CN</w:t>
            </w:r>
          </w:p>
        </w:tc>
      </w:tr>
      <w:tr w:rsidR="00E05407" w:rsidRPr="00512D3B" w14:paraId="7A0083E9" w14:textId="77777777" w:rsidTr="00CD4B9A">
        <w:trPr>
          <w:trHeight w:val="809"/>
        </w:trPr>
        <w:tc>
          <w:tcPr>
            <w:tcW w:w="1071" w:type="dxa"/>
          </w:tcPr>
          <w:p w14:paraId="2B1A85BC" w14:textId="77777777" w:rsidR="00E05407" w:rsidRPr="00512D3B" w:rsidRDefault="00E05407" w:rsidP="00E05407">
            <w:pPr>
              <w:rPr>
                <w:rFonts w:ascii="Verdana" w:eastAsia="Calibri" w:hAnsi="Verdana" w:cs="Times New Roman"/>
                <w:sz w:val="24"/>
                <w:szCs w:val="24"/>
              </w:rPr>
            </w:pPr>
            <w:r w:rsidRPr="00512D3B">
              <w:rPr>
                <w:rFonts w:ascii="Verdana" w:eastAsia="Calibri" w:hAnsi="Verdana" w:cs="Times New Roman"/>
                <w:sz w:val="24"/>
                <w:szCs w:val="24"/>
              </w:rPr>
              <w:t>PB 139</w:t>
            </w:r>
          </w:p>
        </w:tc>
        <w:tc>
          <w:tcPr>
            <w:tcW w:w="6719" w:type="dxa"/>
          </w:tcPr>
          <w:p w14:paraId="33894DD9" w14:textId="6A0F4CB2" w:rsidR="00E05407" w:rsidRPr="00512D3B" w:rsidRDefault="00E05407" w:rsidP="00E05407">
            <w:pPr>
              <w:rPr>
                <w:rFonts w:ascii="Verdana" w:eastAsia="Calibri" w:hAnsi="Verdana" w:cs="Times New Roman"/>
                <w:sz w:val="24"/>
                <w:szCs w:val="24"/>
              </w:rPr>
            </w:pPr>
            <w:r w:rsidRPr="00E05407">
              <w:rPr>
                <w:rFonts w:ascii="Verdana" w:eastAsia="Calibri" w:hAnsi="Verdana" w:cs="Times New Roman"/>
                <w:sz w:val="24"/>
                <w:szCs w:val="24"/>
              </w:rPr>
              <w:t>Force Governance structure to discussed at next OPCC Executive Team meeting</w:t>
            </w:r>
          </w:p>
        </w:tc>
        <w:tc>
          <w:tcPr>
            <w:tcW w:w="1727" w:type="dxa"/>
          </w:tcPr>
          <w:p w14:paraId="357C3B6D" w14:textId="77777777" w:rsidR="00E05407" w:rsidRPr="00512D3B" w:rsidRDefault="00E05407" w:rsidP="00E05407">
            <w:pPr>
              <w:jc w:val="center"/>
              <w:rPr>
                <w:rFonts w:ascii="Verdana" w:eastAsia="Calibri" w:hAnsi="Verdana" w:cs="Times New Roman"/>
                <w:sz w:val="24"/>
                <w:szCs w:val="24"/>
              </w:rPr>
            </w:pPr>
            <w:r w:rsidRPr="00512D3B">
              <w:rPr>
                <w:rFonts w:ascii="Verdana" w:eastAsia="Calibri" w:hAnsi="Verdana" w:cs="Times New Roman"/>
                <w:sz w:val="24"/>
                <w:szCs w:val="24"/>
              </w:rPr>
              <w:t>OPCC</w:t>
            </w:r>
          </w:p>
        </w:tc>
      </w:tr>
      <w:tr w:rsidR="00E05407" w:rsidRPr="00512D3B" w14:paraId="562AF30C" w14:textId="77777777" w:rsidTr="00CD4B9A">
        <w:trPr>
          <w:trHeight w:val="809"/>
        </w:trPr>
        <w:tc>
          <w:tcPr>
            <w:tcW w:w="1071" w:type="dxa"/>
          </w:tcPr>
          <w:p w14:paraId="00D16E25" w14:textId="77777777" w:rsidR="00E05407" w:rsidRPr="00512D3B" w:rsidRDefault="00E05407" w:rsidP="00E05407">
            <w:pPr>
              <w:rPr>
                <w:rFonts w:ascii="Verdana" w:eastAsia="Calibri" w:hAnsi="Verdana" w:cs="Times New Roman"/>
                <w:sz w:val="24"/>
                <w:szCs w:val="24"/>
              </w:rPr>
            </w:pPr>
            <w:r w:rsidRPr="00512D3B">
              <w:rPr>
                <w:rFonts w:ascii="Verdana" w:eastAsia="Calibri" w:hAnsi="Verdana" w:cs="Times New Roman"/>
                <w:sz w:val="24"/>
                <w:szCs w:val="24"/>
              </w:rPr>
              <w:t>PB 140</w:t>
            </w:r>
          </w:p>
        </w:tc>
        <w:tc>
          <w:tcPr>
            <w:tcW w:w="6719" w:type="dxa"/>
          </w:tcPr>
          <w:p w14:paraId="7D7B3583" w14:textId="1C9B13BC" w:rsidR="00E05407" w:rsidRPr="00512D3B" w:rsidRDefault="00E05407" w:rsidP="00E05407">
            <w:pPr>
              <w:rPr>
                <w:rFonts w:ascii="Verdana" w:eastAsia="Calibri" w:hAnsi="Verdana" w:cs="Times New Roman"/>
                <w:sz w:val="24"/>
                <w:szCs w:val="24"/>
              </w:rPr>
            </w:pPr>
            <w:r w:rsidRPr="00E05407">
              <w:rPr>
                <w:rFonts w:ascii="Verdana" w:eastAsia="Calibri" w:hAnsi="Verdana" w:cs="Times New Roman"/>
                <w:sz w:val="24"/>
                <w:szCs w:val="24"/>
              </w:rPr>
              <w:t>All Wales Collaboration to be discussed at the next Policing in Wales Stocktake meeting</w:t>
            </w:r>
          </w:p>
        </w:tc>
        <w:tc>
          <w:tcPr>
            <w:tcW w:w="1727" w:type="dxa"/>
          </w:tcPr>
          <w:p w14:paraId="7AC0EC02" w14:textId="77777777" w:rsidR="00E05407" w:rsidRPr="00512D3B" w:rsidRDefault="00E05407" w:rsidP="00E05407">
            <w:pPr>
              <w:jc w:val="center"/>
              <w:rPr>
                <w:rFonts w:ascii="Verdana" w:eastAsia="Calibri" w:hAnsi="Verdana" w:cs="Times New Roman"/>
                <w:sz w:val="24"/>
                <w:szCs w:val="24"/>
              </w:rPr>
            </w:pPr>
            <w:r w:rsidRPr="00512D3B">
              <w:rPr>
                <w:rFonts w:ascii="Verdana" w:eastAsia="Calibri" w:hAnsi="Verdana" w:cs="Times New Roman"/>
                <w:sz w:val="24"/>
                <w:szCs w:val="24"/>
              </w:rPr>
              <w:t>CoS</w:t>
            </w:r>
          </w:p>
        </w:tc>
      </w:tr>
      <w:tr w:rsidR="00E05407" w:rsidRPr="00512D3B" w14:paraId="22A50376" w14:textId="77777777" w:rsidTr="00CD4B9A">
        <w:trPr>
          <w:trHeight w:val="809"/>
        </w:trPr>
        <w:tc>
          <w:tcPr>
            <w:tcW w:w="1071" w:type="dxa"/>
          </w:tcPr>
          <w:p w14:paraId="48BB09F8" w14:textId="77777777" w:rsidR="00E05407" w:rsidRPr="00512D3B" w:rsidRDefault="00E05407" w:rsidP="00E05407">
            <w:pPr>
              <w:rPr>
                <w:rFonts w:ascii="Verdana" w:eastAsia="Calibri" w:hAnsi="Verdana" w:cs="Times New Roman"/>
                <w:sz w:val="24"/>
                <w:szCs w:val="24"/>
              </w:rPr>
            </w:pPr>
            <w:r w:rsidRPr="00512D3B">
              <w:rPr>
                <w:rFonts w:ascii="Verdana" w:eastAsia="Calibri" w:hAnsi="Verdana" w:cs="Times New Roman"/>
                <w:sz w:val="24"/>
                <w:szCs w:val="24"/>
              </w:rPr>
              <w:t>PB 141</w:t>
            </w:r>
          </w:p>
        </w:tc>
        <w:tc>
          <w:tcPr>
            <w:tcW w:w="6719" w:type="dxa"/>
          </w:tcPr>
          <w:p w14:paraId="4A7A5D8A" w14:textId="2BEEB432" w:rsidR="00E05407" w:rsidRPr="00E05407" w:rsidRDefault="00E05407" w:rsidP="00E05407">
            <w:pPr>
              <w:rPr>
                <w:rFonts w:ascii="Verdana" w:eastAsia="Calibri" w:hAnsi="Verdana" w:cs="Times New Roman"/>
                <w:sz w:val="24"/>
                <w:szCs w:val="24"/>
              </w:rPr>
            </w:pPr>
            <w:r w:rsidRPr="00E05407">
              <w:rPr>
                <w:rFonts w:ascii="Verdana" w:eastAsia="Calibri" w:hAnsi="Verdana" w:cs="Times New Roman"/>
                <w:sz w:val="24"/>
                <w:szCs w:val="24"/>
              </w:rPr>
              <w:t>CoS and DCC to discuss re-vetting of OPCC volunteers</w:t>
            </w:r>
          </w:p>
        </w:tc>
        <w:tc>
          <w:tcPr>
            <w:tcW w:w="1727" w:type="dxa"/>
          </w:tcPr>
          <w:p w14:paraId="536346EE" w14:textId="77777777" w:rsidR="00E05407" w:rsidRPr="00512D3B" w:rsidRDefault="00E05407" w:rsidP="00E05407">
            <w:pPr>
              <w:jc w:val="center"/>
              <w:rPr>
                <w:rFonts w:ascii="Verdana" w:eastAsia="Calibri" w:hAnsi="Verdana" w:cs="Times New Roman"/>
                <w:sz w:val="24"/>
                <w:szCs w:val="24"/>
              </w:rPr>
            </w:pPr>
            <w:r w:rsidRPr="00512D3B">
              <w:rPr>
                <w:rFonts w:ascii="Verdana" w:eastAsia="Calibri" w:hAnsi="Verdana" w:cs="Times New Roman"/>
                <w:sz w:val="24"/>
                <w:szCs w:val="24"/>
              </w:rPr>
              <w:t>CoS</w:t>
            </w:r>
          </w:p>
        </w:tc>
      </w:tr>
      <w:tr w:rsidR="00E05407" w:rsidRPr="00512D3B" w14:paraId="5C7BC20F" w14:textId="77777777" w:rsidTr="00CD4B9A">
        <w:trPr>
          <w:trHeight w:val="809"/>
        </w:trPr>
        <w:tc>
          <w:tcPr>
            <w:tcW w:w="1071" w:type="dxa"/>
          </w:tcPr>
          <w:p w14:paraId="2F828808" w14:textId="77777777" w:rsidR="00E05407" w:rsidRPr="00512D3B" w:rsidRDefault="00E05407" w:rsidP="00E05407">
            <w:pPr>
              <w:rPr>
                <w:rFonts w:ascii="Verdana" w:eastAsia="Calibri" w:hAnsi="Verdana" w:cs="Times New Roman"/>
                <w:sz w:val="24"/>
                <w:szCs w:val="24"/>
              </w:rPr>
            </w:pPr>
            <w:r w:rsidRPr="00512D3B">
              <w:rPr>
                <w:rFonts w:ascii="Verdana" w:eastAsia="Calibri" w:hAnsi="Verdana" w:cs="Times New Roman"/>
                <w:sz w:val="24"/>
                <w:szCs w:val="24"/>
              </w:rPr>
              <w:t>PB 142</w:t>
            </w:r>
          </w:p>
        </w:tc>
        <w:tc>
          <w:tcPr>
            <w:tcW w:w="6719" w:type="dxa"/>
          </w:tcPr>
          <w:p w14:paraId="3DA95D4B" w14:textId="7932822A" w:rsidR="00E05407" w:rsidRPr="00512D3B" w:rsidRDefault="00E05407" w:rsidP="00E05407">
            <w:pPr>
              <w:rPr>
                <w:rFonts w:ascii="Verdana" w:eastAsia="Calibri" w:hAnsi="Verdana" w:cs="Times New Roman"/>
                <w:sz w:val="24"/>
                <w:szCs w:val="24"/>
              </w:rPr>
            </w:pPr>
            <w:r w:rsidRPr="00E05407">
              <w:rPr>
                <w:rFonts w:ascii="Verdana" w:eastAsia="Calibri" w:hAnsi="Verdana" w:cs="Times New Roman"/>
                <w:sz w:val="24"/>
                <w:szCs w:val="24"/>
              </w:rPr>
              <w:t>Information regarding Go Safe’s governance and financial pressures to be provided to PCC</w:t>
            </w:r>
          </w:p>
        </w:tc>
        <w:tc>
          <w:tcPr>
            <w:tcW w:w="1727" w:type="dxa"/>
          </w:tcPr>
          <w:p w14:paraId="256CDD8A" w14:textId="77777777" w:rsidR="00E05407" w:rsidRPr="00512D3B" w:rsidRDefault="00E05407" w:rsidP="00E05407">
            <w:pPr>
              <w:jc w:val="center"/>
              <w:rPr>
                <w:rFonts w:ascii="Verdana" w:eastAsia="Calibri" w:hAnsi="Verdana" w:cs="Times New Roman"/>
                <w:sz w:val="24"/>
                <w:szCs w:val="24"/>
              </w:rPr>
            </w:pPr>
            <w:r w:rsidRPr="00512D3B">
              <w:rPr>
                <w:rFonts w:ascii="Verdana" w:eastAsia="Calibri" w:hAnsi="Verdana" w:cs="Times New Roman"/>
                <w:sz w:val="24"/>
                <w:szCs w:val="24"/>
              </w:rPr>
              <w:t>CN</w:t>
            </w:r>
          </w:p>
        </w:tc>
      </w:tr>
      <w:tr w:rsidR="00512D3B" w:rsidRPr="00512D3B" w14:paraId="3F16AE8E" w14:textId="77777777" w:rsidTr="00CD4B9A">
        <w:trPr>
          <w:trHeight w:val="809"/>
        </w:trPr>
        <w:tc>
          <w:tcPr>
            <w:tcW w:w="1071" w:type="dxa"/>
          </w:tcPr>
          <w:p w14:paraId="12D0ABDE"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PB 143</w:t>
            </w:r>
          </w:p>
        </w:tc>
        <w:tc>
          <w:tcPr>
            <w:tcW w:w="6719" w:type="dxa"/>
          </w:tcPr>
          <w:p w14:paraId="6A5E2522"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OPCC arrange Police and Crime Panel Members visit to HQ</w:t>
            </w:r>
          </w:p>
        </w:tc>
        <w:tc>
          <w:tcPr>
            <w:tcW w:w="1727" w:type="dxa"/>
          </w:tcPr>
          <w:p w14:paraId="38C3801D" w14:textId="77777777" w:rsidR="00512D3B" w:rsidRPr="00512D3B" w:rsidRDefault="00512D3B" w:rsidP="00512D3B">
            <w:pPr>
              <w:jc w:val="center"/>
              <w:rPr>
                <w:rFonts w:ascii="Verdana" w:eastAsia="Calibri" w:hAnsi="Verdana" w:cs="Times New Roman"/>
                <w:sz w:val="24"/>
                <w:szCs w:val="24"/>
              </w:rPr>
            </w:pPr>
            <w:r w:rsidRPr="00512D3B">
              <w:rPr>
                <w:rFonts w:ascii="Verdana" w:eastAsia="Calibri" w:hAnsi="Verdana" w:cs="Times New Roman"/>
                <w:sz w:val="24"/>
                <w:szCs w:val="24"/>
              </w:rPr>
              <w:t>OPCC</w:t>
            </w:r>
          </w:p>
        </w:tc>
      </w:tr>
      <w:bookmarkEnd w:id="2"/>
    </w:tbl>
    <w:p w14:paraId="64334524" w14:textId="77777777" w:rsidR="004F2544" w:rsidRPr="008E374B" w:rsidRDefault="004F2544" w:rsidP="000C0235">
      <w:pPr>
        <w:tabs>
          <w:tab w:val="left" w:pos="0"/>
          <w:tab w:val="left" w:pos="709"/>
        </w:tabs>
        <w:rPr>
          <w:rFonts w:ascii="Verdana" w:hAnsi="Verdana" w:cs="Arial"/>
          <w:b/>
          <w:bCs/>
          <w:sz w:val="24"/>
          <w:szCs w:val="24"/>
        </w:rPr>
      </w:pPr>
    </w:p>
    <w:p w14:paraId="1DF061D4" w14:textId="77777777" w:rsidR="00CD2497" w:rsidRPr="008E374B" w:rsidRDefault="00CD2497" w:rsidP="009465EC">
      <w:pPr>
        <w:rPr>
          <w:rFonts w:ascii="Verdana" w:hAnsi="Verdana" w:cs="Arial"/>
          <w:i/>
          <w:sz w:val="24"/>
          <w:szCs w:val="24"/>
        </w:rPr>
      </w:pPr>
    </w:p>
    <w:p w14:paraId="29E5BD23" w14:textId="77777777" w:rsidR="00A37554" w:rsidRPr="008E374B" w:rsidRDefault="00A37554" w:rsidP="00F73BF5">
      <w:pPr>
        <w:rPr>
          <w:rFonts w:ascii="Verdana" w:hAnsi="Verdana" w:cs="Arial"/>
          <w:iCs/>
          <w:sz w:val="24"/>
          <w:szCs w:val="24"/>
        </w:rPr>
      </w:pPr>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AA1B" w14:textId="77777777" w:rsidR="004453E6" w:rsidRDefault="004453E6" w:rsidP="00A65725">
      <w:pPr>
        <w:spacing w:after="0" w:line="240" w:lineRule="auto"/>
      </w:pPr>
      <w:r>
        <w:separator/>
      </w:r>
    </w:p>
  </w:endnote>
  <w:endnote w:type="continuationSeparator" w:id="0">
    <w:p w14:paraId="641885EE" w14:textId="77777777" w:rsidR="004453E6" w:rsidRDefault="004453E6" w:rsidP="00A65725">
      <w:pPr>
        <w:spacing w:after="0" w:line="240" w:lineRule="auto"/>
      </w:pPr>
      <w:r>
        <w:continuationSeparator/>
      </w:r>
    </w:p>
  </w:endnote>
  <w:endnote w:type="continuationNotice" w:id="1">
    <w:p w14:paraId="374F3699" w14:textId="77777777" w:rsidR="004453E6" w:rsidRDefault="00445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75B8" w14:textId="77777777" w:rsidR="004B3B2B" w:rsidRDefault="004B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9F5B" w14:textId="6F79CC4A" w:rsidR="004B3B2B" w:rsidRPr="00437DA2" w:rsidRDefault="00F26FA0" w:rsidP="004B3B2B">
    <w:pPr>
      <w:pStyle w:val="Footer"/>
      <w:jc w:val="center"/>
      <w:rPr>
        <w:b/>
        <w:color w:val="FF0000"/>
      </w:rPr>
    </w:pPr>
    <w:r>
      <w:rPr>
        <w:b/>
        <w:color w:val="FF0000"/>
      </w:rPr>
      <w:t xml:space="preserve">OFFICIAL </w:t>
    </w:r>
  </w:p>
  <w:p w14:paraId="407D63A4" w14:textId="32369D20"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1F39" w14:textId="77777777" w:rsidR="004B3B2B" w:rsidRDefault="004B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AF4E" w14:textId="77777777" w:rsidR="004453E6" w:rsidRDefault="004453E6" w:rsidP="00A65725">
      <w:pPr>
        <w:spacing w:after="0" w:line="240" w:lineRule="auto"/>
      </w:pPr>
      <w:r>
        <w:separator/>
      </w:r>
    </w:p>
  </w:footnote>
  <w:footnote w:type="continuationSeparator" w:id="0">
    <w:p w14:paraId="0C212F63" w14:textId="77777777" w:rsidR="004453E6" w:rsidRDefault="004453E6" w:rsidP="00A65725">
      <w:pPr>
        <w:spacing w:after="0" w:line="240" w:lineRule="auto"/>
      </w:pPr>
      <w:r>
        <w:continuationSeparator/>
      </w:r>
    </w:p>
  </w:footnote>
  <w:footnote w:type="continuationNotice" w:id="1">
    <w:p w14:paraId="3B2516C0" w14:textId="77777777" w:rsidR="004453E6" w:rsidRDefault="00445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73DF" w14:textId="77777777" w:rsidR="004B3B2B" w:rsidRDefault="004B3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9526" w14:textId="7646FB6D" w:rsidR="00F26FA0" w:rsidRPr="00437DA2" w:rsidRDefault="00F26FA0" w:rsidP="004B3B2B">
    <w:pPr>
      <w:pStyle w:val="Footer"/>
      <w:jc w:val="center"/>
      <w:rPr>
        <w:b/>
        <w:color w:val="FF0000"/>
      </w:rPr>
    </w:pPr>
    <w:r>
      <w:rPr>
        <w:b/>
        <w:color w:val="FF0000"/>
      </w:rPr>
      <w:t xml:space="preserve">OFFICIAL </w:t>
    </w:r>
  </w:p>
  <w:p w14:paraId="26C4C140"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32AD" w14:textId="77777777" w:rsidR="004B3B2B" w:rsidRDefault="004B3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936CA"/>
    <w:multiLevelType w:val="hybridMultilevel"/>
    <w:tmpl w:val="B73ADCBA"/>
    <w:lvl w:ilvl="0" w:tplc="4AB20DC0">
      <w:start w:val="2"/>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DD25ED-6823-4D55-9D7C-66570C70794A}"/>
    <w:docVar w:name="dgnword-eventsink" w:val="1798366903632"/>
  </w:docVars>
  <w:rsids>
    <w:rsidRoot w:val="00A65725"/>
    <w:rsid w:val="00000F94"/>
    <w:rsid w:val="00002CEB"/>
    <w:rsid w:val="00002D58"/>
    <w:rsid w:val="0000314A"/>
    <w:rsid w:val="00003723"/>
    <w:rsid w:val="000042A4"/>
    <w:rsid w:val="000058A0"/>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607"/>
    <w:rsid w:val="00032DF3"/>
    <w:rsid w:val="000336AE"/>
    <w:rsid w:val="000341EA"/>
    <w:rsid w:val="00036205"/>
    <w:rsid w:val="00036648"/>
    <w:rsid w:val="0004066B"/>
    <w:rsid w:val="0004093B"/>
    <w:rsid w:val="0004148B"/>
    <w:rsid w:val="00041839"/>
    <w:rsid w:val="000442FD"/>
    <w:rsid w:val="00044342"/>
    <w:rsid w:val="00044882"/>
    <w:rsid w:val="00044F1F"/>
    <w:rsid w:val="00044F2B"/>
    <w:rsid w:val="00044FE7"/>
    <w:rsid w:val="000457D3"/>
    <w:rsid w:val="000461CD"/>
    <w:rsid w:val="00046E91"/>
    <w:rsid w:val="0004797F"/>
    <w:rsid w:val="00050771"/>
    <w:rsid w:val="00050A2B"/>
    <w:rsid w:val="00051C69"/>
    <w:rsid w:val="000528D3"/>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3F09"/>
    <w:rsid w:val="00065833"/>
    <w:rsid w:val="00065B73"/>
    <w:rsid w:val="00065DFB"/>
    <w:rsid w:val="00066E52"/>
    <w:rsid w:val="00067A24"/>
    <w:rsid w:val="00070032"/>
    <w:rsid w:val="000739E5"/>
    <w:rsid w:val="00074754"/>
    <w:rsid w:val="000748B0"/>
    <w:rsid w:val="00074D7B"/>
    <w:rsid w:val="000751ED"/>
    <w:rsid w:val="00075C62"/>
    <w:rsid w:val="00076232"/>
    <w:rsid w:val="000801CE"/>
    <w:rsid w:val="00080842"/>
    <w:rsid w:val="0008242B"/>
    <w:rsid w:val="00083F05"/>
    <w:rsid w:val="00083F7F"/>
    <w:rsid w:val="00084284"/>
    <w:rsid w:val="00084C5C"/>
    <w:rsid w:val="00091E08"/>
    <w:rsid w:val="00092982"/>
    <w:rsid w:val="0009298E"/>
    <w:rsid w:val="0009301D"/>
    <w:rsid w:val="00093A46"/>
    <w:rsid w:val="00093DFD"/>
    <w:rsid w:val="000966C1"/>
    <w:rsid w:val="00096963"/>
    <w:rsid w:val="00096FB4"/>
    <w:rsid w:val="000979AC"/>
    <w:rsid w:val="000979C5"/>
    <w:rsid w:val="000A07D2"/>
    <w:rsid w:val="000A24AD"/>
    <w:rsid w:val="000A2731"/>
    <w:rsid w:val="000A2EA2"/>
    <w:rsid w:val="000A345B"/>
    <w:rsid w:val="000A44F0"/>
    <w:rsid w:val="000A45B5"/>
    <w:rsid w:val="000A5FE1"/>
    <w:rsid w:val="000A66F0"/>
    <w:rsid w:val="000B1426"/>
    <w:rsid w:val="000B15B1"/>
    <w:rsid w:val="000B1F2E"/>
    <w:rsid w:val="000B40CD"/>
    <w:rsid w:val="000B42D1"/>
    <w:rsid w:val="000B4756"/>
    <w:rsid w:val="000B7D4E"/>
    <w:rsid w:val="000B7FA9"/>
    <w:rsid w:val="000C0235"/>
    <w:rsid w:val="000C187F"/>
    <w:rsid w:val="000C1E1C"/>
    <w:rsid w:val="000C33E1"/>
    <w:rsid w:val="000C367B"/>
    <w:rsid w:val="000C5DE1"/>
    <w:rsid w:val="000C6A17"/>
    <w:rsid w:val="000C78A2"/>
    <w:rsid w:val="000D0D42"/>
    <w:rsid w:val="000D22BF"/>
    <w:rsid w:val="000D23AF"/>
    <w:rsid w:val="000D3A34"/>
    <w:rsid w:val="000D43F2"/>
    <w:rsid w:val="000D4AEA"/>
    <w:rsid w:val="000D5A0B"/>
    <w:rsid w:val="000D701E"/>
    <w:rsid w:val="000E1E91"/>
    <w:rsid w:val="000E21E0"/>
    <w:rsid w:val="000E2488"/>
    <w:rsid w:val="000E4BFF"/>
    <w:rsid w:val="000E5E3E"/>
    <w:rsid w:val="000E6DA9"/>
    <w:rsid w:val="000E771D"/>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5FC1"/>
    <w:rsid w:val="001108E4"/>
    <w:rsid w:val="0011359A"/>
    <w:rsid w:val="001140A5"/>
    <w:rsid w:val="00114C5D"/>
    <w:rsid w:val="00116721"/>
    <w:rsid w:val="00120158"/>
    <w:rsid w:val="001222A3"/>
    <w:rsid w:val="0012506E"/>
    <w:rsid w:val="001255C2"/>
    <w:rsid w:val="00125F66"/>
    <w:rsid w:val="00127AEE"/>
    <w:rsid w:val="00127D55"/>
    <w:rsid w:val="00130ABA"/>
    <w:rsid w:val="0013124C"/>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691"/>
    <w:rsid w:val="001469EF"/>
    <w:rsid w:val="001479D3"/>
    <w:rsid w:val="0015022C"/>
    <w:rsid w:val="0015153C"/>
    <w:rsid w:val="001518B0"/>
    <w:rsid w:val="00152192"/>
    <w:rsid w:val="00152DDA"/>
    <w:rsid w:val="00153C3A"/>
    <w:rsid w:val="00153D38"/>
    <w:rsid w:val="00154AFB"/>
    <w:rsid w:val="00154ED0"/>
    <w:rsid w:val="001574EA"/>
    <w:rsid w:val="0015760E"/>
    <w:rsid w:val="00157CDF"/>
    <w:rsid w:val="00160BDE"/>
    <w:rsid w:val="001615CD"/>
    <w:rsid w:val="001616D5"/>
    <w:rsid w:val="0016210C"/>
    <w:rsid w:val="001628F4"/>
    <w:rsid w:val="00162DCA"/>
    <w:rsid w:val="00163DDC"/>
    <w:rsid w:val="0016640B"/>
    <w:rsid w:val="00166B14"/>
    <w:rsid w:val="00167C03"/>
    <w:rsid w:val="00167CBF"/>
    <w:rsid w:val="00170421"/>
    <w:rsid w:val="00172BCC"/>
    <w:rsid w:val="0017644C"/>
    <w:rsid w:val="00176462"/>
    <w:rsid w:val="00176505"/>
    <w:rsid w:val="001769FA"/>
    <w:rsid w:val="00176EB6"/>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3E4"/>
    <w:rsid w:val="001A3E09"/>
    <w:rsid w:val="001A4B8F"/>
    <w:rsid w:val="001A692F"/>
    <w:rsid w:val="001A6CBB"/>
    <w:rsid w:val="001A71FB"/>
    <w:rsid w:val="001A749A"/>
    <w:rsid w:val="001A7B90"/>
    <w:rsid w:val="001B071D"/>
    <w:rsid w:val="001B14F7"/>
    <w:rsid w:val="001B16A9"/>
    <w:rsid w:val="001B1ECE"/>
    <w:rsid w:val="001B2C0A"/>
    <w:rsid w:val="001B3491"/>
    <w:rsid w:val="001B434A"/>
    <w:rsid w:val="001B44B9"/>
    <w:rsid w:val="001B5536"/>
    <w:rsid w:val="001B6532"/>
    <w:rsid w:val="001B670C"/>
    <w:rsid w:val="001B6879"/>
    <w:rsid w:val="001B6E5B"/>
    <w:rsid w:val="001C056C"/>
    <w:rsid w:val="001C1844"/>
    <w:rsid w:val="001C3608"/>
    <w:rsid w:val="001C5681"/>
    <w:rsid w:val="001C7F2F"/>
    <w:rsid w:val="001D0727"/>
    <w:rsid w:val="001D38A4"/>
    <w:rsid w:val="001D4130"/>
    <w:rsid w:val="001D62C0"/>
    <w:rsid w:val="001D641C"/>
    <w:rsid w:val="001D6804"/>
    <w:rsid w:val="001D70D1"/>
    <w:rsid w:val="001E01E5"/>
    <w:rsid w:val="001E0A56"/>
    <w:rsid w:val="001E34CC"/>
    <w:rsid w:val="001E39EB"/>
    <w:rsid w:val="001E6B5B"/>
    <w:rsid w:val="001E7DA4"/>
    <w:rsid w:val="001F07D5"/>
    <w:rsid w:val="001F28A4"/>
    <w:rsid w:val="001F3463"/>
    <w:rsid w:val="001F390E"/>
    <w:rsid w:val="001F45D7"/>
    <w:rsid w:val="001F4A8B"/>
    <w:rsid w:val="001F4D7C"/>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7031"/>
    <w:rsid w:val="00217F62"/>
    <w:rsid w:val="0022073C"/>
    <w:rsid w:val="00220A66"/>
    <w:rsid w:val="00220D0D"/>
    <w:rsid w:val="0022166F"/>
    <w:rsid w:val="00221761"/>
    <w:rsid w:val="00221877"/>
    <w:rsid w:val="00221932"/>
    <w:rsid w:val="00221DDC"/>
    <w:rsid w:val="00222BBC"/>
    <w:rsid w:val="00223F37"/>
    <w:rsid w:val="0022411A"/>
    <w:rsid w:val="0022471B"/>
    <w:rsid w:val="0022524D"/>
    <w:rsid w:val="00226C1E"/>
    <w:rsid w:val="00227E6B"/>
    <w:rsid w:val="00230CC1"/>
    <w:rsid w:val="00231760"/>
    <w:rsid w:val="00231B41"/>
    <w:rsid w:val="002327BC"/>
    <w:rsid w:val="00233CB8"/>
    <w:rsid w:val="00234247"/>
    <w:rsid w:val="00234A94"/>
    <w:rsid w:val="00234E95"/>
    <w:rsid w:val="00235652"/>
    <w:rsid w:val="00236D02"/>
    <w:rsid w:val="00237CD0"/>
    <w:rsid w:val="0024090C"/>
    <w:rsid w:val="0024119F"/>
    <w:rsid w:val="00242586"/>
    <w:rsid w:val="002428B4"/>
    <w:rsid w:val="002438CF"/>
    <w:rsid w:val="00243C2C"/>
    <w:rsid w:val="00244BD4"/>
    <w:rsid w:val="00245845"/>
    <w:rsid w:val="002458FA"/>
    <w:rsid w:val="00246333"/>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5423"/>
    <w:rsid w:val="00267E00"/>
    <w:rsid w:val="00270835"/>
    <w:rsid w:val="00270E6A"/>
    <w:rsid w:val="00270FF7"/>
    <w:rsid w:val="00272685"/>
    <w:rsid w:val="00272CD5"/>
    <w:rsid w:val="00272ECB"/>
    <w:rsid w:val="002731EE"/>
    <w:rsid w:val="00273720"/>
    <w:rsid w:val="002748EA"/>
    <w:rsid w:val="002769F7"/>
    <w:rsid w:val="00277BC3"/>
    <w:rsid w:val="00277C2E"/>
    <w:rsid w:val="00277F62"/>
    <w:rsid w:val="00280826"/>
    <w:rsid w:val="00280888"/>
    <w:rsid w:val="002824DD"/>
    <w:rsid w:val="00282F2A"/>
    <w:rsid w:val="00282FBE"/>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4528"/>
    <w:rsid w:val="0029551C"/>
    <w:rsid w:val="002964B4"/>
    <w:rsid w:val="00296A87"/>
    <w:rsid w:val="002A0B64"/>
    <w:rsid w:val="002A157A"/>
    <w:rsid w:val="002A2572"/>
    <w:rsid w:val="002A3478"/>
    <w:rsid w:val="002A3E09"/>
    <w:rsid w:val="002A507D"/>
    <w:rsid w:val="002A563F"/>
    <w:rsid w:val="002A6FF3"/>
    <w:rsid w:val="002A7585"/>
    <w:rsid w:val="002A7699"/>
    <w:rsid w:val="002B00CC"/>
    <w:rsid w:val="002B02D4"/>
    <w:rsid w:val="002B18AF"/>
    <w:rsid w:val="002B27FB"/>
    <w:rsid w:val="002B2FCD"/>
    <w:rsid w:val="002B4D2A"/>
    <w:rsid w:val="002B735E"/>
    <w:rsid w:val="002B76C3"/>
    <w:rsid w:val="002C01E3"/>
    <w:rsid w:val="002C0330"/>
    <w:rsid w:val="002C0774"/>
    <w:rsid w:val="002C2092"/>
    <w:rsid w:val="002C31C4"/>
    <w:rsid w:val="002C38B1"/>
    <w:rsid w:val="002C3C40"/>
    <w:rsid w:val="002C7538"/>
    <w:rsid w:val="002D1056"/>
    <w:rsid w:val="002D29C8"/>
    <w:rsid w:val="002D4F6E"/>
    <w:rsid w:val="002D539E"/>
    <w:rsid w:val="002D58D8"/>
    <w:rsid w:val="002D5F25"/>
    <w:rsid w:val="002E00FE"/>
    <w:rsid w:val="002E06B4"/>
    <w:rsid w:val="002E3B5E"/>
    <w:rsid w:val="002E64D2"/>
    <w:rsid w:val="002F05B5"/>
    <w:rsid w:val="002F0847"/>
    <w:rsid w:val="002F24C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7A92"/>
    <w:rsid w:val="00307DD0"/>
    <w:rsid w:val="003106E3"/>
    <w:rsid w:val="00310DCB"/>
    <w:rsid w:val="003111D7"/>
    <w:rsid w:val="00312CA3"/>
    <w:rsid w:val="00312DA1"/>
    <w:rsid w:val="003130AB"/>
    <w:rsid w:val="003135F2"/>
    <w:rsid w:val="00313842"/>
    <w:rsid w:val="003153A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FF7"/>
    <w:rsid w:val="0033567D"/>
    <w:rsid w:val="0033629E"/>
    <w:rsid w:val="00340812"/>
    <w:rsid w:val="00341610"/>
    <w:rsid w:val="003442BF"/>
    <w:rsid w:val="00345DDF"/>
    <w:rsid w:val="00345E1A"/>
    <w:rsid w:val="00345F77"/>
    <w:rsid w:val="003461C1"/>
    <w:rsid w:val="00346279"/>
    <w:rsid w:val="00350991"/>
    <w:rsid w:val="00350C8C"/>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46BF"/>
    <w:rsid w:val="00364DFA"/>
    <w:rsid w:val="003658E3"/>
    <w:rsid w:val="00366D15"/>
    <w:rsid w:val="00367034"/>
    <w:rsid w:val="0036792E"/>
    <w:rsid w:val="00367956"/>
    <w:rsid w:val="00367D97"/>
    <w:rsid w:val="00370178"/>
    <w:rsid w:val="00370A08"/>
    <w:rsid w:val="00372EB1"/>
    <w:rsid w:val="00373ADD"/>
    <w:rsid w:val="0037449A"/>
    <w:rsid w:val="00374523"/>
    <w:rsid w:val="00375912"/>
    <w:rsid w:val="00376E4A"/>
    <w:rsid w:val="003807F8"/>
    <w:rsid w:val="003812EB"/>
    <w:rsid w:val="003820AA"/>
    <w:rsid w:val="0038373E"/>
    <w:rsid w:val="0038455E"/>
    <w:rsid w:val="003863DD"/>
    <w:rsid w:val="00386AEE"/>
    <w:rsid w:val="0038724C"/>
    <w:rsid w:val="003875DB"/>
    <w:rsid w:val="003900B1"/>
    <w:rsid w:val="0039080C"/>
    <w:rsid w:val="00390EAD"/>
    <w:rsid w:val="0039109F"/>
    <w:rsid w:val="0039150B"/>
    <w:rsid w:val="00392BD6"/>
    <w:rsid w:val="00394755"/>
    <w:rsid w:val="003957CD"/>
    <w:rsid w:val="00395CB6"/>
    <w:rsid w:val="00396E41"/>
    <w:rsid w:val="00397AD2"/>
    <w:rsid w:val="003A1B61"/>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6A5B"/>
    <w:rsid w:val="003C6DDA"/>
    <w:rsid w:val="003C729A"/>
    <w:rsid w:val="003D174F"/>
    <w:rsid w:val="003D1C26"/>
    <w:rsid w:val="003D212F"/>
    <w:rsid w:val="003D242B"/>
    <w:rsid w:val="003D24A0"/>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6250"/>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AF3"/>
    <w:rsid w:val="00401B3D"/>
    <w:rsid w:val="00401D03"/>
    <w:rsid w:val="00402B50"/>
    <w:rsid w:val="004032C9"/>
    <w:rsid w:val="00404251"/>
    <w:rsid w:val="0040670B"/>
    <w:rsid w:val="004117B7"/>
    <w:rsid w:val="00411C11"/>
    <w:rsid w:val="00412595"/>
    <w:rsid w:val="00412BD5"/>
    <w:rsid w:val="0041381A"/>
    <w:rsid w:val="00413B9C"/>
    <w:rsid w:val="00413BA3"/>
    <w:rsid w:val="00413FB4"/>
    <w:rsid w:val="004159A2"/>
    <w:rsid w:val="00416CD9"/>
    <w:rsid w:val="0041770B"/>
    <w:rsid w:val="00417C9C"/>
    <w:rsid w:val="004200B2"/>
    <w:rsid w:val="00423A4F"/>
    <w:rsid w:val="00424292"/>
    <w:rsid w:val="0042611C"/>
    <w:rsid w:val="00426F63"/>
    <w:rsid w:val="00427141"/>
    <w:rsid w:val="0043047E"/>
    <w:rsid w:val="00430A6C"/>
    <w:rsid w:val="00430C05"/>
    <w:rsid w:val="00431951"/>
    <w:rsid w:val="00432C80"/>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21D0"/>
    <w:rsid w:val="004427B3"/>
    <w:rsid w:val="00442DF8"/>
    <w:rsid w:val="004435CE"/>
    <w:rsid w:val="004437C5"/>
    <w:rsid w:val="0044391C"/>
    <w:rsid w:val="00444394"/>
    <w:rsid w:val="00444A3B"/>
    <w:rsid w:val="00444FEF"/>
    <w:rsid w:val="00445005"/>
    <w:rsid w:val="00445021"/>
    <w:rsid w:val="004453E6"/>
    <w:rsid w:val="00445580"/>
    <w:rsid w:val="00445814"/>
    <w:rsid w:val="004464F7"/>
    <w:rsid w:val="00447220"/>
    <w:rsid w:val="004507F2"/>
    <w:rsid w:val="00450AAA"/>
    <w:rsid w:val="00451BF9"/>
    <w:rsid w:val="00452B9B"/>
    <w:rsid w:val="00452EA5"/>
    <w:rsid w:val="00453A16"/>
    <w:rsid w:val="00453CEB"/>
    <w:rsid w:val="00454339"/>
    <w:rsid w:val="00454EB5"/>
    <w:rsid w:val="004563DD"/>
    <w:rsid w:val="0045674E"/>
    <w:rsid w:val="0046104D"/>
    <w:rsid w:val="00461EDD"/>
    <w:rsid w:val="00464EF3"/>
    <w:rsid w:val="00470E5C"/>
    <w:rsid w:val="004744A5"/>
    <w:rsid w:val="00476915"/>
    <w:rsid w:val="00476FF7"/>
    <w:rsid w:val="00477236"/>
    <w:rsid w:val="00477E89"/>
    <w:rsid w:val="00480EBB"/>
    <w:rsid w:val="004820F2"/>
    <w:rsid w:val="00482C5F"/>
    <w:rsid w:val="004837F0"/>
    <w:rsid w:val="00483942"/>
    <w:rsid w:val="00484BC2"/>
    <w:rsid w:val="004853C7"/>
    <w:rsid w:val="00486660"/>
    <w:rsid w:val="00486FBE"/>
    <w:rsid w:val="004874BA"/>
    <w:rsid w:val="00491934"/>
    <w:rsid w:val="00491ABF"/>
    <w:rsid w:val="00493643"/>
    <w:rsid w:val="00493D28"/>
    <w:rsid w:val="00494B34"/>
    <w:rsid w:val="004969C8"/>
    <w:rsid w:val="0049738B"/>
    <w:rsid w:val="004A0207"/>
    <w:rsid w:val="004A0CC4"/>
    <w:rsid w:val="004A151C"/>
    <w:rsid w:val="004A16AE"/>
    <w:rsid w:val="004A17D5"/>
    <w:rsid w:val="004A1B67"/>
    <w:rsid w:val="004A2337"/>
    <w:rsid w:val="004A2DFA"/>
    <w:rsid w:val="004A333B"/>
    <w:rsid w:val="004A3A8B"/>
    <w:rsid w:val="004A7140"/>
    <w:rsid w:val="004A7940"/>
    <w:rsid w:val="004B0055"/>
    <w:rsid w:val="004B03C8"/>
    <w:rsid w:val="004B1B85"/>
    <w:rsid w:val="004B36E5"/>
    <w:rsid w:val="004B3B2B"/>
    <w:rsid w:val="004B5A4B"/>
    <w:rsid w:val="004B5C46"/>
    <w:rsid w:val="004B60B5"/>
    <w:rsid w:val="004B6593"/>
    <w:rsid w:val="004C1274"/>
    <w:rsid w:val="004C1A77"/>
    <w:rsid w:val="004C29C6"/>
    <w:rsid w:val="004C350E"/>
    <w:rsid w:val="004C39D7"/>
    <w:rsid w:val="004C39F8"/>
    <w:rsid w:val="004C44CF"/>
    <w:rsid w:val="004C6416"/>
    <w:rsid w:val="004C649F"/>
    <w:rsid w:val="004C75DF"/>
    <w:rsid w:val="004C7AA5"/>
    <w:rsid w:val="004D1235"/>
    <w:rsid w:val="004D1656"/>
    <w:rsid w:val="004D2D77"/>
    <w:rsid w:val="004D3208"/>
    <w:rsid w:val="004D34EE"/>
    <w:rsid w:val="004D47FA"/>
    <w:rsid w:val="004D4EF7"/>
    <w:rsid w:val="004D59A1"/>
    <w:rsid w:val="004D6AD9"/>
    <w:rsid w:val="004E0D3E"/>
    <w:rsid w:val="004E115C"/>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4868"/>
    <w:rsid w:val="004F4A5F"/>
    <w:rsid w:val="004F56AB"/>
    <w:rsid w:val="004F5C45"/>
    <w:rsid w:val="004F6199"/>
    <w:rsid w:val="004F6E86"/>
    <w:rsid w:val="004F745C"/>
    <w:rsid w:val="004F7A44"/>
    <w:rsid w:val="004F7B7C"/>
    <w:rsid w:val="00501013"/>
    <w:rsid w:val="005010CC"/>
    <w:rsid w:val="00501BF3"/>
    <w:rsid w:val="00502CA7"/>
    <w:rsid w:val="00502D72"/>
    <w:rsid w:val="0050335F"/>
    <w:rsid w:val="00503805"/>
    <w:rsid w:val="0050389C"/>
    <w:rsid w:val="00503BBD"/>
    <w:rsid w:val="005065E9"/>
    <w:rsid w:val="00510130"/>
    <w:rsid w:val="00510291"/>
    <w:rsid w:val="005103C0"/>
    <w:rsid w:val="00512D3B"/>
    <w:rsid w:val="00512DD9"/>
    <w:rsid w:val="00515B3E"/>
    <w:rsid w:val="00516101"/>
    <w:rsid w:val="00516294"/>
    <w:rsid w:val="00516427"/>
    <w:rsid w:val="00522EF2"/>
    <w:rsid w:val="005236BF"/>
    <w:rsid w:val="005239D1"/>
    <w:rsid w:val="00523A2B"/>
    <w:rsid w:val="00523DA7"/>
    <w:rsid w:val="0052427A"/>
    <w:rsid w:val="005245EA"/>
    <w:rsid w:val="005257D7"/>
    <w:rsid w:val="005273FF"/>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58B"/>
    <w:rsid w:val="00554AD3"/>
    <w:rsid w:val="005559A3"/>
    <w:rsid w:val="00556A05"/>
    <w:rsid w:val="00557217"/>
    <w:rsid w:val="00557478"/>
    <w:rsid w:val="00560A7A"/>
    <w:rsid w:val="00561006"/>
    <w:rsid w:val="00561EDD"/>
    <w:rsid w:val="00563FCF"/>
    <w:rsid w:val="005671B1"/>
    <w:rsid w:val="0056748B"/>
    <w:rsid w:val="0057015A"/>
    <w:rsid w:val="0057022F"/>
    <w:rsid w:val="005702AC"/>
    <w:rsid w:val="00571092"/>
    <w:rsid w:val="00571329"/>
    <w:rsid w:val="005740A2"/>
    <w:rsid w:val="00575397"/>
    <w:rsid w:val="00576D3D"/>
    <w:rsid w:val="00580B9F"/>
    <w:rsid w:val="00580EB0"/>
    <w:rsid w:val="00581BD5"/>
    <w:rsid w:val="00584810"/>
    <w:rsid w:val="005850A0"/>
    <w:rsid w:val="00585FEE"/>
    <w:rsid w:val="005867C1"/>
    <w:rsid w:val="00586CE2"/>
    <w:rsid w:val="0058782F"/>
    <w:rsid w:val="0059058C"/>
    <w:rsid w:val="00590634"/>
    <w:rsid w:val="00590736"/>
    <w:rsid w:val="005918E1"/>
    <w:rsid w:val="0059224E"/>
    <w:rsid w:val="0059274C"/>
    <w:rsid w:val="005931D0"/>
    <w:rsid w:val="005941B6"/>
    <w:rsid w:val="0059605C"/>
    <w:rsid w:val="00596106"/>
    <w:rsid w:val="00596A86"/>
    <w:rsid w:val="005A108F"/>
    <w:rsid w:val="005A17B3"/>
    <w:rsid w:val="005A3A84"/>
    <w:rsid w:val="005A5972"/>
    <w:rsid w:val="005A59F1"/>
    <w:rsid w:val="005A5A7E"/>
    <w:rsid w:val="005A7DE4"/>
    <w:rsid w:val="005A7FFC"/>
    <w:rsid w:val="005B0EFB"/>
    <w:rsid w:val="005B0F2D"/>
    <w:rsid w:val="005B1849"/>
    <w:rsid w:val="005B1A11"/>
    <w:rsid w:val="005B3E0E"/>
    <w:rsid w:val="005B57BC"/>
    <w:rsid w:val="005B5B76"/>
    <w:rsid w:val="005B620B"/>
    <w:rsid w:val="005C1A2F"/>
    <w:rsid w:val="005C2274"/>
    <w:rsid w:val="005C24AD"/>
    <w:rsid w:val="005C2BED"/>
    <w:rsid w:val="005C4342"/>
    <w:rsid w:val="005C4414"/>
    <w:rsid w:val="005C54BC"/>
    <w:rsid w:val="005C7200"/>
    <w:rsid w:val="005C7DE2"/>
    <w:rsid w:val="005D0842"/>
    <w:rsid w:val="005D12EF"/>
    <w:rsid w:val="005D23C8"/>
    <w:rsid w:val="005D31BA"/>
    <w:rsid w:val="005D31BD"/>
    <w:rsid w:val="005D3D83"/>
    <w:rsid w:val="005D5DCE"/>
    <w:rsid w:val="005D5E84"/>
    <w:rsid w:val="005D63E1"/>
    <w:rsid w:val="005E01D7"/>
    <w:rsid w:val="005E0A40"/>
    <w:rsid w:val="005E0D16"/>
    <w:rsid w:val="005E1959"/>
    <w:rsid w:val="005E26E7"/>
    <w:rsid w:val="005E28CF"/>
    <w:rsid w:val="005E3323"/>
    <w:rsid w:val="005E55D9"/>
    <w:rsid w:val="005E5A47"/>
    <w:rsid w:val="005E6D8A"/>
    <w:rsid w:val="005E718F"/>
    <w:rsid w:val="005F049F"/>
    <w:rsid w:val="005F3C2A"/>
    <w:rsid w:val="005F3DD7"/>
    <w:rsid w:val="005F48DE"/>
    <w:rsid w:val="005F5455"/>
    <w:rsid w:val="005F5EC8"/>
    <w:rsid w:val="005F65AC"/>
    <w:rsid w:val="005F662C"/>
    <w:rsid w:val="005F7EB5"/>
    <w:rsid w:val="006010D3"/>
    <w:rsid w:val="006018DA"/>
    <w:rsid w:val="00602697"/>
    <w:rsid w:val="00602AC5"/>
    <w:rsid w:val="00603E90"/>
    <w:rsid w:val="006042DA"/>
    <w:rsid w:val="00604B83"/>
    <w:rsid w:val="00606366"/>
    <w:rsid w:val="00606AE9"/>
    <w:rsid w:val="00607154"/>
    <w:rsid w:val="00613E61"/>
    <w:rsid w:val="00614774"/>
    <w:rsid w:val="006149B8"/>
    <w:rsid w:val="00614EDD"/>
    <w:rsid w:val="00616E69"/>
    <w:rsid w:val="0061726D"/>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E8B"/>
    <w:rsid w:val="00641477"/>
    <w:rsid w:val="00641AFF"/>
    <w:rsid w:val="0064200C"/>
    <w:rsid w:val="0064316B"/>
    <w:rsid w:val="00643856"/>
    <w:rsid w:val="006447E8"/>
    <w:rsid w:val="006458FB"/>
    <w:rsid w:val="00645B4D"/>
    <w:rsid w:val="00646C48"/>
    <w:rsid w:val="0065020E"/>
    <w:rsid w:val="00650A59"/>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729"/>
    <w:rsid w:val="00681A6E"/>
    <w:rsid w:val="00681B17"/>
    <w:rsid w:val="00681D4D"/>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4B7C"/>
    <w:rsid w:val="006B4C23"/>
    <w:rsid w:val="006B5100"/>
    <w:rsid w:val="006B61D7"/>
    <w:rsid w:val="006B7CD6"/>
    <w:rsid w:val="006C04C8"/>
    <w:rsid w:val="006C0558"/>
    <w:rsid w:val="006C0772"/>
    <w:rsid w:val="006C09F6"/>
    <w:rsid w:val="006C0BE7"/>
    <w:rsid w:val="006C1681"/>
    <w:rsid w:val="006C1E83"/>
    <w:rsid w:val="006C359E"/>
    <w:rsid w:val="006C3866"/>
    <w:rsid w:val="006C499A"/>
    <w:rsid w:val="006C4C99"/>
    <w:rsid w:val="006C577A"/>
    <w:rsid w:val="006C6A4B"/>
    <w:rsid w:val="006D086F"/>
    <w:rsid w:val="006D1DAB"/>
    <w:rsid w:val="006D2909"/>
    <w:rsid w:val="006D3120"/>
    <w:rsid w:val="006D35E6"/>
    <w:rsid w:val="006D55D4"/>
    <w:rsid w:val="006D6108"/>
    <w:rsid w:val="006D707C"/>
    <w:rsid w:val="006D7A56"/>
    <w:rsid w:val="006D7C90"/>
    <w:rsid w:val="006E0318"/>
    <w:rsid w:val="006E1B7F"/>
    <w:rsid w:val="006E27E5"/>
    <w:rsid w:val="006E5046"/>
    <w:rsid w:val="006E5574"/>
    <w:rsid w:val="006E5806"/>
    <w:rsid w:val="006E5DFA"/>
    <w:rsid w:val="006F0540"/>
    <w:rsid w:val="006F0564"/>
    <w:rsid w:val="006F22F2"/>
    <w:rsid w:val="006F3166"/>
    <w:rsid w:val="006F5CF1"/>
    <w:rsid w:val="006F6D44"/>
    <w:rsid w:val="00701CA3"/>
    <w:rsid w:val="00701F39"/>
    <w:rsid w:val="00702695"/>
    <w:rsid w:val="00704027"/>
    <w:rsid w:val="00705DB3"/>
    <w:rsid w:val="00710285"/>
    <w:rsid w:val="007104D0"/>
    <w:rsid w:val="007124D5"/>
    <w:rsid w:val="007125D4"/>
    <w:rsid w:val="007129AF"/>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F9A"/>
    <w:rsid w:val="00741A36"/>
    <w:rsid w:val="00743496"/>
    <w:rsid w:val="0074382F"/>
    <w:rsid w:val="00744D3C"/>
    <w:rsid w:val="0074636D"/>
    <w:rsid w:val="00747AC3"/>
    <w:rsid w:val="00751744"/>
    <w:rsid w:val="00753311"/>
    <w:rsid w:val="00753E8C"/>
    <w:rsid w:val="00754855"/>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549C"/>
    <w:rsid w:val="007656AD"/>
    <w:rsid w:val="00766DDC"/>
    <w:rsid w:val="00770302"/>
    <w:rsid w:val="0077097D"/>
    <w:rsid w:val="007714DD"/>
    <w:rsid w:val="00771514"/>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908C8"/>
    <w:rsid w:val="00790F16"/>
    <w:rsid w:val="00792F1E"/>
    <w:rsid w:val="00794760"/>
    <w:rsid w:val="00796595"/>
    <w:rsid w:val="007968BF"/>
    <w:rsid w:val="00796938"/>
    <w:rsid w:val="00796C1C"/>
    <w:rsid w:val="00796C64"/>
    <w:rsid w:val="007973FC"/>
    <w:rsid w:val="007A0EEB"/>
    <w:rsid w:val="007A1682"/>
    <w:rsid w:val="007A1A48"/>
    <w:rsid w:val="007A1F4D"/>
    <w:rsid w:val="007A230C"/>
    <w:rsid w:val="007A2AED"/>
    <w:rsid w:val="007A30BC"/>
    <w:rsid w:val="007A42AC"/>
    <w:rsid w:val="007A4735"/>
    <w:rsid w:val="007A4748"/>
    <w:rsid w:val="007A795B"/>
    <w:rsid w:val="007B0BE4"/>
    <w:rsid w:val="007B0C61"/>
    <w:rsid w:val="007B1756"/>
    <w:rsid w:val="007B2660"/>
    <w:rsid w:val="007B37D1"/>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2EF7"/>
    <w:rsid w:val="007D4387"/>
    <w:rsid w:val="007D592F"/>
    <w:rsid w:val="007D751C"/>
    <w:rsid w:val="007D7E97"/>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7F7A4D"/>
    <w:rsid w:val="007F7F0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42DD"/>
    <w:rsid w:val="00816B3B"/>
    <w:rsid w:val="008172C5"/>
    <w:rsid w:val="00817C98"/>
    <w:rsid w:val="00817CD7"/>
    <w:rsid w:val="00821403"/>
    <w:rsid w:val="00822011"/>
    <w:rsid w:val="0082339E"/>
    <w:rsid w:val="00825150"/>
    <w:rsid w:val="008270DA"/>
    <w:rsid w:val="008272F3"/>
    <w:rsid w:val="00827D41"/>
    <w:rsid w:val="00830510"/>
    <w:rsid w:val="00832CFA"/>
    <w:rsid w:val="00832F25"/>
    <w:rsid w:val="0083418C"/>
    <w:rsid w:val="00837C09"/>
    <w:rsid w:val="00840522"/>
    <w:rsid w:val="008418E1"/>
    <w:rsid w:val="00841F0E"/>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631F"/>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10C1"/>
    <w:rsid w:val="00882F51"/>
    <w:rsid w:val="00886E5C"/>
    <w:rsid w:val="00887422"/>
    <w:rsid w:val="0088778E"/>
    <w:rsid w:val="00887A29"/>
    <w:rsid w:val="00887B36"/>
    <w:rsid w:val="008902C3"/>
    <w:rsid w:val="008906A3"/>
    <w:rsid w:val="00890DDD"/>
    <w:rsid w:val="00891AC4"/>
    <w:rsid w:val="00893AD9"/>
    <w:rsid w:val="00895843"/>
    <w:rsid w:val="0089675F"/>
    <w:rsid w:val="00897E73"/>
    <w:rsid w:val="008A05E7"/>
    <w:rsid w:val="008A103E"/>
    <w:rsid w:val="008A4268"/>
    <w:rsid w:val="008A4677"/>
    <w:rsid w:val="008A5226"/>
    <w:rsid w:val="008A522E"/>
    <w:rsid w:val="008A6650"/>
    <w:rsid w:val="008A69AB"/>
    <w:rsid w:val="008A768D"/>
    <w:rsid w:val="008B017D"/>
    <w:rsid w:val="008B0CBF"/>
    <w:rsid w:val="008B2D16"/>
    <w:rsid w:val="008B44A1"/>
    <w:rsid w:val="008B5649"/>
    <w:rsid w:val="008B62DE"/>
    <w:rsid w:val="008B7462"/>
    <w:rsid w:val="008B78F7"/>
    <w:rsid w:val="008C0AA2"/>
    <w:rsid w:val="008C0E78"/>
    <w:rsid w:val="008C5F0C"/>
    <w:rsid w:val="008C7CD9"/>
    <w:rsid w:val="008D0A5D"/>
    <w:rsid w:val="008D0C4B"/>
    <w:rsid w:val="008D1F2A"/>
    <w:rsid w:val="008D2904"/>
    <w:rsid w:val="008D2B15"/>
    <w:rsid w:val="008D3FCA"/>
    <w:rsid w:val="008D605F"/>
    <w:rsid w:val="008D6940"/>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1E54"/>
    <w:rsid w:val="00912371"/>
    <w:rsid w:val="009127A5"/>
    <w:rsid w:val="00912CF6"/>
    <w:rsid w:val="00914C20"/>
    <w:rsid w:val="00914ED3"/>
    <w:rsid w:val="00916F28"/>
    <w:rsid w:val="00917FF2"/>
    <w:rsid w:val="009206C6"/>
    <w:rsid w:val="0092134D"/>
    <w:rsid w:val="009213BB"/>
    <w:rsid w:val="00921483"/>
    <w:rsid w:val="00921578"/>
    <w:rsid w:val="00921911"/>
    <w:rsid w:val="00921BB0"/>
    <w:rsid w:val="00921CB8"/>
    <w:rsid w:val="0092225B"/>
    <w:rsid w:val="00924E28"/>
    <w:rsid w:val="009253AF"/>
    <w:rsid w:val="009253EC"/>
    <w:rsid w:val="009254FE"/>
    <w:rsid w:val="009259FC"/>
    <w:rsid w:val="00925ECC"/>
    <w:rsid w:val="00926569"/>
    <w:rsid w:val="00930A4A"/>
    <w:rsid w:val="00931781"/>
    <w:rsid w:val="00932E55"/>
    <w:rsid w:val="0093302E"/>
    <w:rsid w:val="009355BE"/>
    <w:rsid w:val="00935E6E"/>
    <w:rsid w:val="009367DE"/>
    <w:rsid w:val="00937869"/>
    <w:rsid w:val="00937B14"/>
    <w:rsid w:val="00937B60"/>
    <w:rsid w:val="00943991"/>
    <w:rsid w:val="00944A60"/>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703B1"/>
    <w:rsid w:val="00971B22"/>
    <w:rsid w:val="00971CAF"/>
    <w:rsid w:val="00971FA3"/>
    <w:rsid w:val="00972EC6"/>
    <w:rsid w:val="00973C47"/>
    <w:rsid w:val="009748FF"/>
    <w:rsid w:val="00974960"/>
    <w:rsid w:val="0097560E"/>
    <w:rsid w:val="009768AC"/>
    <w:rsid w:val="00976F3D"/>
    <w:rsid w:val="00977613"/>
    <w:rsid w:val="00980A39"/>
    <w:rsid w:val="00981BAE"/>
    <w:rsid w:val="00981F72"/>
    <w:rsid w:val="00982C92"/>
    <w:rsid w:val="0098517A"/>
    <w:rsid w:val="00986307"/>
    <w:rsid w:val="00986BAD"/>
    <w:rsid w:val="00987437"/>
    <w:rsid w:val="00987602"/>
    <w:rsid w:val="00987611"/>
    <w:rsid w:val="0098774D"/>
    <w:rsid w:val="009913D1"/>
    <w:rsid w:val="0099164E"/>
    <w:rsid w:val="009925A5"/>
    <w:rsid w:val="009929E8"/>
    <w:rsid w:val="00992FA6"/>
    <w:rsid w:val="00994075"/>
    <w:rsid w:val="009949D2"/>
    <w:rsid w:val="00994ABE"/>
    <w:rsid w:val="00994D38"/>
    <w:rsid w:val="00995B98"/>
    <w:rsid w:val="009969DB"/>
    <w:rsid w:val="009A3405"/>
    <w:rsid w:val="009A3DC4"/>
    <w:rsid w:val="009A417F"/>
    <w:rsid w:val="009A4442"/>
    <w:rsid w:val="009A4474"/>
    <w:rsid w:val="009A473F"/>
    <w:rsid w:val="009A4F0C"/>
    <w:rsid w:val="009A58E3"/>
    <w:rsid w:val="009A6295"/>
    <w:rsid w:val="009A6526"/>
    <w:rsid w:val="009A7B24"/>
    <w:rsid w:val="009B02B1"/>
    <w:rsid w:val="009B0821"/>
    <w:rsid w:val="009B1029"/>
    <w:rsid w:val="009B310C"/>
    <w:rsid w:val="009B3E33"/>
    <w:rsid w:val="009B3F93"/>
    <w:rsid w:val="009B5156"/>
    <w:rsid w:val="009B61E4"/>
    <w:rsid w:val="009B7595"/>
    <w:rsid w:val="009B7A97"/>
    <w:rsid w:val="009C023F"/>
    <w:rsid w:val="009C1B3C"/>
    <w:rsid w:val="009C1B5C"/>
    <w:rsid w:val="009C20CF"/>
    <w:rsid w:val="009C2EC3"/>
    <w:rsid w:val="009C30DC"/>
    <w:rsid w:val="009C41D7"/>
    <w:rsid w:val="009C4A9C"/>
    <w:rsid w:val="009C4C71"/>
    <w:rsid w:val="009C57E2"/>
    <w:rsid w:val="009C5898"/>
    <w:rsid w:val="009C5FEE"/>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632D"/>
    <w:rsid w:val="009F77A4"/>
    <w:rsid w:val="00A00778"/>
    <w:rsid w:val="00A02176"/>
    <w:rsid w:val="00A029BF"/>
    <w:rsid w:val="00A03776"/>
    <w:rsid w:val="00A045CB"/>
    <w:rsid w:val="00A06B36"/>
    <w:rsid w:val="00A0752A"/>
    <w:rsid w:val="00A07B05"/>
    <w:rsid w:val="00A07D2A"/>
    <w:rsid w:val="00A10436"/>
    <w:rsid w:val="00A10508"/>
    <w:rsid w:val="00A10ABE"/>
    <w:rsid w:val="00A1148F"/>
    <w:rsid w:val="00A11D7A"/>
    <w:rsid w:val="00A1217B"/>
    <w:rsid w:val="00A12461"/>
    <w:rsid w:val="00A131E7"/>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92"/>
    <w:rsid w:val="00A35172"/>
    <w:rsid w:val="00A362A0"/>
    <w:rsid w:val="00A37504"/>
    <w:rsid w:val="00A37554"/>
    <w:rsid w:val="00A37B34"/>
    <w:rsid w:val="00A402D6"/>
    <w:rsid w:val="00A41356"/>
    <w:rsid w:val="00A41793"/>
    <w:rsid w:val="00A43A56"/>
    <w:rsid w:val="00A44350"/>
    <w:rsid w:val="00A44993"/>
    <w:rsid w:val="00A46095"/>
    <w:rsid w:val="00A468D4"/>
    <w:rsid w:val="00A47283"/>
    <w:rsid w:val="00A474D1"/>
    <w:rsid w:val="00A50495"/>
    <w:rsid w:val="00A507E8"/>
    <w:rsid w:val="00A51142"/>
    <w:rsid w:val="00A516A9"/>
    <w:rsid w:val="00A52E1D"/>
    <w:rsid w:val="00A54A33"/>
    <w:rsid w:val="00A54B03"/>
    <w:rsid w:val="00A60FA1"/>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6C19"/>
    <w:rsid w:val="00A8716A"/>
    <w:rsid w:val="00A87212"/>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246C"/>
    <w:rsid w:val="00AA40AD"/>
    <w:rsid w:val="00AA4820"/>
    <w:rsid w:val="00AA5E6F"/>
    <w:rsid w:val="00AA5F8F"/>
    <w:rsid w:val="00AA6671"/>
    <w:rsid w:val="00AA6E81"/>
    <w:rsid w:val="00AA724C"/>
    <w:rsid w:val="00AA73CF"/>
    <w:rsid w:val="00AB076F"/>
    <w:rsid w:val="00AB16A5"/>
    <w:rsid w:val="00AB1ADE"/>
    <w:rsid w:val="00AB2E25"/>
    <w:rsid w:val="00AB38F1"/>
    <w:rsid w:val="00AB39CE"/>
    <w:rsid w:val="00AB3EFD"/>
    <w:rsid w:val="00AB5AFA"/>
    <w:rsid w:val="00AB6364"/>
    <w:rsid w:val="00AC0A22"/>
    <w:rsid w:val="00AC0CD4"/>
    <w:rsid w:val="00AC104E"/>
    <w:rsid w:val="00AC11D3"/>
    <w:rsid w:val="00AC27D6"/>
    <w:rsid w:val="00AC2912"/>
    <w:rsid w:val="00AC4A93"/>
    <w:rsid w:val="00AC5DDA"/>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C11"/>
    <w:rsid w:val="00AF61A5"/>
    <w:rsid w:val="00AF7452"/>
    <w:rsid w:val="00B01C3B"/>
    <w:rsid w:val="00B01F37"/>
    <w:rsid w:val="00B03B63"/>
    <w:rsid w:val="00B052F5"/>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B0B"/>
    <w:rsid w:val="00B33DDB"/>
    <w:rsid w:val="00B33EAD"/>
    <w:rsid w:val="00B33F3C"/>
    <w:rsid w:val="00B34661"/>
    <w:rsid w:val="00B34BCC"/>
    <w:rsid w:val="00B35385"/>
    <w:rsid w:val="00B3769B"/>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5C26"/>
    <w:rsid w:val="00B57465"/>
    <w:rsid w:val="00B577EF"/>
    <w:rsid w:val="00B60C7D"/>
    <w:rsid w:val="00B62B21"/>
    <w:rsid w:val="00B6301D"/>
    <w:rsid w:val="00B63B43"/>
    <w:rsid w:val="00B652E1"/>
    <w:rsid w:val="00B655D0"/>
    <w:rsid w:val="00B664C6"/>
    <w:rsid w:val="00B665B4"/>
    <w:rsid w:val="00B67306"/>
    <w:rsid w:val="00B70B59"/>
    <w:rsid w:val="00B71E00"/>
    <w:rsid w:val="00B7300A"/>
    <w:rsid w:val="00B74461"/>
    <w:rsid w:val="00B74F32"/>
    <w:rsid w:val="00B75483"/>
    <w:rsid w:val="00B75587"/>
    <w:rsid w:val="00B7635E"/>
    <w:rsid w:val="00B76490"/>
    <w:rsid w:val="00B76501"/>
    <w:rsid w:val="00B76694"/>
    <w:rsid w:val="00B7689F"/>
    <w:rsid w:val="00B778B7"/>
    <w:rsid w:val="00B77EFF"/>
    <w:rsid w:val="00B80A21"/>
    <w:rsid w:val="00B80E93"/>
    <w:rsid w:val="00B829FB"/>
    <w:rsid w:val="00B845E2"/>
    <w:rsid w:val="00B84D7A"/>
    <w:rsid w:val="00B855CB"/>
    <w:rsid w:val="00B86B4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7B87"/>
    <w:rsid w:val="00BB0A31"/>
    <w:rsid w:val="00BB18F3"/>
    <w:rsid w:val="00BB279B"/>
    <w:rsid w:val="00BB398B"/>
    <w:rsid w:val="00BB6348"/>
    <w:rsid w:val="00BB688B"/>
    <w:rsid w:val="00BB6FB9"/>
    <w:rsid w:val="00BB7C2E"/>
    <w:rsid w:val="00BC0A1D"/>
    <w:rsid w:val="00BC2B06"/>
    <w:rsid w:val="00BC32DF"/>
    <w:rsid w:val="00BC42E3"/>
    <w:rsid w:val="00BC44C9"/>
    <w:rsid w:val="00BC4DCA"/>
    <w:rsid w:val="00BC5272"/>
    <w:rsid w:val="00BC7AD0"/>
    <w:rsid w:val="00BD0B88"/>
    <w:rsid w:val="00BD1AD1"/>
    <w:rsid w:val="00BD1D4A"/>
    <w:rsid w:val="00BD2A2D"/>
    <w:rsid w:val="00BD372A"/>
    <w:rsid w:val="00BD52E8"/>
    <w:rsid w:val="00BD530A"/>
    <w:rsid w:val="00BD6CA6"/>
    <w:rsid w:val="00BD6D17"/>
    <w:rsid w:val="00BD6D26"/>
    <w:rsid w:val="00BD7591"/>
    <w:rsid w:val="00BD7A3A"/>
    <w:rsid w:val="00BE02E8"/>
    <w:rsid w:val="00BE02F9"/>
    <w:rsid w:val="00BE059E"/>
    <w:rsid w:val="00BE0A9C"/>
    <w:rsid w:val="00BE145D"/>
    <w:rsid w:val="00BE44A4"/>
    <w:rsid w:val="00BE5F6F"/>
    <w:rsid w:val="00BE5F75"/>
    <w:rsid w:val="00BE6D39"/>
    <w:rsid w:val="00BE709B"/>
    <w:rsid w:val="00BE7BEA"/>
    <w:rsid w:val="00BF0BE9"/>
    <w:rsid w:val="00BF2977"/>
    <w:rsid w:val="00BF2F31"/>
    <w:rsid w:val="00BF36F7"/>
    <w:rsid w:val="00BF39D7"/>
    <w:rsid w:val="00BF3FD7"/>
    <w:rsid w:val="00BF445D"/>
    <w:rsid w:val="00BF5531"/>
    <w:rsid w:val="00BF58D2"/>
    <w:rsid w:val="00C014DD"/>
    <w:rsid w:val="00C01871"/>
    <w:rsid w:val="00C0251A"/>
    <w:rsid w:val="00C02A89"/>
    <w:rsid w:val="00C04AE7"/>
    <w:rsid w:val="00C04D3C"/>
    <w:rsid w:val="00C052F1"/>
    <w:rsid w:val="00C05444"/>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18F"/>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0E8D"/>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66D4B"/>
    <w:rsid w:val="00C70653"/>
    <w:rsid w:val="00C70FC7"/>
    <w:rsid w:val="00C73C4E"/>
    <w:rsid w:val="00C73CB4"/>
    <w:rsid w:val="00C74942"/>
    <w:rsid w:val="00C754EA"/>
    <w:rsid w:val="00C7580F"/>
    <w:rsid w:val="00C75AAA"/>
    <w:rsid w:val="00C76BEC"/>
    <w:rsid w:val="00C77B0C"/>
    <w:rsid w:val="00C8117A"/>
    <w:rsid w:val="00C81681"/>
    <w:rsid w:val="00C82426"/>
    <w:rsid w:val="00C82F7B"/>
    <w:rsid w:val="00C84A82"/>
    <w:rsid w:val="00C84C13"/>
    <w:rsid w:val="00C8553A"/>
    <w:rsid w:val="00C85BBC"/>
    <w:rsid w:val="00C86967"/>
    <w:rsid w:val="00C86FF1"/>
    <w:rsid w:val="00C873B6"/>
    <w:rsid w:val="00C90BF9"/>
    <w:rsid w:val="00C9313E"/>
    <w:rsid w:val="00C9326A"/>
    <w:rsid w:val="00C968E5"/>
    <w:rsid w:val="00C96F58"/>
    <w:rsid w:val="00CA17C9"/>
    <w:rsid w:val="00CA1DB1"/>
    <w:rsid w:val="00CA2F9C"/>
    <w:rsid w:val="00CA3899"/>
    <w:rsid w:val="00CA3F26"/>
    <w:rsid w:val="00CA3F66"/>
    <w:rsid w:val="00CA4EDF"/>
    <w:rsid w:val="00CA5AD1"/>
    <w:rsid w:val="00CA632D"/>
    <w:rsid w:val="00CA6A84"/>
    <w:rsid w:val="00CA78E7"/>
    <w:rsid w:val="00CA7BAB"/>
    <w:rsid w:val="00CB1CA7"/>
    <w:rsid w:val="00CB4414"/>
    <w:rsid w:val="00CB6C86"/>
    <w:rsid w:val="00CC0822"/>
    <w:rsid w:val="00CC2110"/>
    <w:rsid w:val="00CC226F"/>
    <w:rsid w:val="00CC3BEC"/>
    <w:rsid w:val="00CC3F06"/>
    <w:rsid w:val="00CC63E4"/>
    <w:rsid w:val="00CC6F8A"/>
    <w:rsid w:val="00CC7BBE"/>
    <w:rsid w:val="00CD06D8"/>
    <w:rsid w:val="00CD0764"/>
    <w:rsid w:val="00CD1DFC"/>
    <w:rsid w:val="00CD23CD"/>
    <w:rsid w:val="00CD2497"/>
    <w:rsid w:val="00CD40BD"/>
    <w:rsid w:val="00CD614E"/>
    <w:rsid w:val="00CD6E37"/>
    <w:rsid w:val="00CD78C0"/>
    <w:rsid w:val="00CD7A25"/>
    <w:rsid w:val="00CD7E0E"/>
    <w:rsid w:val="00CE0B08"/>
    <w:rsid w:val="00CE0D36"/>
    <w:rsid w:val="00CE356E"/>
    <w:rsid w:val="00CE3C50"/>
    <w:rsid w:val="00CE4046"/>
    <w:rsid w:val="00CE48D7"/>
    <w:rsid w:val="00CE5207"/>
    <w:rsid w:val="00CE5C64"/>
    <w:rsid w:val="00CE5D92"/>
    <w:rsid w:val="00CE5ECC"/>
    <w:rsid w:val="00CE67AD"/>
    <w:rsid w:val="00CE6E89"/>
    <w:rsid w:val="00CF0197"/>
    <w:rsid w:val="00CF26C2"/>
    <w:rsid w:val="00CF3CE2"/>
    <w:rsid w:val="00CF4290"/>
    <w:rsid w:val="00CF4505"/>
    <w:rsid w:val="00CF5E12"/>
    <w:rsid w:val="00CF642E"/>
    <w:rsid w:val="00CF6496"/>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36"/>
    <w:rsid w:val="00D106FB"/>
    <w:rsid w:val="00D11E4B"/>
    <w:rsid w:val="00D11EAC"/>
    <w:rsid w:val="00D12F5C"/>
    <w:rsid w:val="00D130CD"/>
    <w:rsid w:val="00D13570"/>
    <w:rsid w:val="00D13F28"/>
    <w:rsid w:val="00D15AB7"/>
    <w:rsid w:val="00D15B76"/>
    <w:rsid w:val="00D16985"/>
    <w:rsid w:val="00D212A8"/>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9F4"/>
    <w:rsid w:val="00D32054"/>
    <w:rsid w:val="00D32945"/>
    <w:rsid w:val="00D33CD8"/>
    <w:rsid w:val="00D34BC5"/>
    <w:rsid w:val="00D3557A"/>
    <w:rsid w:val="00D356AB"/>
    <w:rsid w:val="00D35F2A"/>
    <w:rsid w:val="00D362A7"/>
    <w:rsid w:val="00D37365"/>
    <w:rsid w:val="00D37822"/>
    <w:rsid w:val="00D37923"/>
    <w:rsid w:val="00D37A74"/>
    <w:rsid w:val="00D415A1"/>
    <w:rsid w:val="00D41A23"/>
    <w:rsid w:val="00D41B02"/>
    <w:rsid w:val="00D41BA3"/>
    <w:rsid w:val="00D427DA"/>
    <w:rsid w:val="00D43624"/>
    <w:rsid w:val="00D44D88"/>
    <w:rsid w:val="00D45B43"/>
    <w:rsid w:val="00D466E9"/>
    <w:rsid w:val="00D46E00"/>
    <w:rsid w:val="00D47028"/>
    <w:rsid w:val="00D51589"/>
    <w:rsid w:val="00D5313A"/>
    <w:rsid w:val="00D53161"/>
    <w:rsid w:val="00D547F5"/>
    <w:rsid w:val="00D552EC"/>
    <w:rsid w:val="00D55BD7"/>
    <w:rsid w:val="00D564E5"/>
    <w:rsid w:val="00D574EE"/>
    <w:rsid w:val="00D61E57"/>
    <w:rsid w:val="00D6204A"/>
    <w:rsid w:val="00D62247"/>
    <w:rsid w:val="00D62F28"/>
    <w:rsid w:val="00D6323D"/>
    <w:rsid w:val="00D63BB7"/>
    <w:rsid w:val="00D6522B"/>
    <w:rsid w:val="00D65665"/>
    <w:rsid w:val="00D657C0"/>
    <w:rsid w:val="00D66F7F"/>
    <w:rsid w:val="00D67A89"/>
    <w:rsid w:val="00D711FC"/>
    <w:rsid w:val="00D712D6"/>
    <w:rsid w:val="00D71E98"/>
    <w:rsid w:val="00D72707"/>
    <w:rsid w:val="00D74012"/>
    <w:rsid w:val="00D753AC"/>
    <w:rsid w:val="00D768BA"/>
    <w:rsid w:val="00D827C5"/>
    <w:rsid w:val="00D82DB2"/>
    <w:rsid w:val="00D835E2"/>
    <w:rsid w:val="00D852BE"/>
    <w:rsid w:val="00D85DE1"/>
    <w:rsid w:val="00D92244"/>
    <w:rsid w:val="00D9233D"/>
    <w:rsid w:val="00D92B9F"/>
    <w:rsid w:val="00D93D6B"/>
    <w:rsid w:val="00D94115"/>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B7D86"/>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43F1"/>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010D"/>
    <w:rsid w:val="00DF1DD7"/>
    <w:rsid w:val="00DF2828"/>
    <w:rsid w:val="00DF3468"/>
    <w:rsid w:val="00DF3A77"/>
    <w:rsid w:val="00DF40B6"/>
    <w:rsid w:val="00DF46C4"/>
    <w:rsid w:val="00DF5592"/>
    <w:rsid w:val="00DF6DC4"/>
    <w:rsid w:val="00DF74CC"/>
    <w:rsid w:val="00DF7767"/>
    <w:rsid w:val="00E00C76"/>
    <w:rsid w:val="00E01229"/>
    <w:rsid w:val="00E02D56"/>
    <w:rsid w:val="00E03FC1"/>
    <w:rsid w:val="00E05407"/>
    <w:rsid w:val="00E05849"/>
    <w:rsid w:val="00E05CC1"/>
    <w:rsid w:val="00E076DF"/>
    <w:rsid w:val="00E07DD9"/>
    <w:rsid w:val="00E10009"/>
    <w:rsid w:val="00E102EE"/>
    <w:rsid w:val="00E108EE"/>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D4B"/>
    <w:rsid w:val="00E30722"/>
    <w:rsid w:val="00E30E77"/>
    <w:rsid w:val="00E311DD"/>
    <w:rsid w:val="00E32AA2"/>
    <w:rsid w:val="00E33B39"/>
    <w:rsid w:val="00E33CCC"/>
    <w:rsid w:val="00E36CF4"/>
    <w:rsid w:val="00E37BF1"/>
    <w:rsid w:val="00E411C8"/>
    <w:rsid w:val="00E4157C"/>
    <w:rsid w:val="00E433CC"/>
    <w:rsid w:val="00E4360C"/>
    <w:rsid w:val="00E437BA"/>
    <w:rsid w:val="00E4580F"/>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68CF"/>
    <w:rsid w:val="00E96F9B"/>
    <w:rsid w:val="00E972CF"/>
    <w:rsid w:val="00E9755B"/>
    <w:rsid w:val="00E97FD5"/>
    <w:rsid w:val="00EA1B7F"/>
    <w:rsid w:val="00EA2269"/>
    <w:rsid w:val="00EA2C85"/>
    <w:rsid w:val="00EA2D2B"/>
    <w:rsid w:val="00EA57F2"/>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7C32"/>
    <w:rsid w:val="00ED0B30"/>
    <w:rsid w:val="00ED11D8"/>
    <w:rsid w:val="00ED19FC"/>
    <w:rsid w:val="00ED1B51"/>
    <w:rsid w:val="00ED24FA"/>
    <w:rsid w:val="00ED2610"/>
    <w:rsid w:val="00ED3048"/>
    <w:rsid w:val="00ED3A4E"/>
    <w:rsid w:val="00ED3AF9"/>
    <w:rsid w:val="00ED3F4A"/>
    <w:rsid w:val="00ED5277"/>
    <w:rsid w:val="00ED5A3B"/>
    <w:rsid w:val="00ED6340"/>
    <w:rsid w:val="00ED69B9"/>
    <w:rsid w:val="00ED785E"/>
    <w:rsid w:val="00EE0B18"/>
    <w:rsid w:val="00EE5699"/>
    <w:rsid w:val="00EE5A29"/>
    <w:rsid w:val="00EE6663"/>
    <w:rsid w:val="00EE66C9"/>
    <w:rsid w:val="00EE69AA"/>
    <w:rsid w:val="00EF0F2E"/>
    <w:rsid w:val="00EF1549"/>
    <w:rsid w:val="00EF17E3"/>
    <w:rsid w:val="00EF1852"/>
    <w:rsid w:val="00EF2174"/>
    <w:rsid w:val="00EF3031"/>
    <w:rsid w:val="00EF458B"/>
    <w:rsid w:val="00EF5648"/>
    <w:rsid w:val="00F0000B"/>
    <w:rsid w:val="00F01009"/>
    <w:rsid w:val="00F02842"/>
    <w:rsid w:val="00F02D1C"/>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41E"/>
    <w:rsid w:val="00F5460C"/>
    <w:rsid w:val="00F54FCC"/>
    <w:rsid w:val="00F55C50"/>
    <w:rsid w:val="00F56438"/>
    <w:rsid w:val="00F5685E"/>
    <w:rsid w:val="00F60831"/>
    <w:rsid w:val="00F60D46"/>
    <w:rsid w:val="00F615F7"/>
    <w:rsid w:val="00F62205"/>
    <w:rsid w:val="00F62A7F"/>
    <w:rsid w:val="00F633D1"/>
    <w:rsid w:val="00F63BDB"/>
    <w:rsid w:val="00F642CD"/>
    <w:rsid w:val="00F6438F"/>
    <w:rsid w:val="00F65752"/>
    <w:rsid w:val="00F65F2B"/>
    <w:rsid w:val="00F66131"/>
    <w:rsid w:val="00F66B43"/>
    <w:rsid w:val="00F66FFE"/>
    <w:rsid w:val="00F7169C"/>
    <w:rsid w:val="00F73BF5"/>
    <w:rsid w:val="00F75C8E"/>
    <w:rsid w:val="00F7686A"/>
    <w:rsid w:val="00F77F53"/>
    <w:rsid w:val="00F8193F"/>
    <w:rsid w:val="00F83D49"/>
    <w:rsid w:val="00F84FA6"/>
    <w:rsid w:val="00F85B38"/>
    <w:rsid w:val="00F86782"/>
    <w:rsid w:val="00F869E6"/>
    <w:rsid w:val="00F86BA4"/>
    <w:rsid w:val="00F86C5A"/>
    <w:rsid w:val="00F87074"/>
    <w:rsid w:val="00F87C53"/>
    <w:rsid w:val="00F9111A"/>
    <w:rsid w:val="00F92347"/>
    <w:rsid w:val="00F92E22"/>
    <w:rsid w:val="00F936E2"/>
    <w:rsid w:val="00F936F2"/>
    <w:rsid w:val="00F9420C"/>
    <w:rsid w:val="00F952E8"/>
    <w:rsid w:val="00F961C5"/>
    <w:rsid w:val="00F96D81"/>
    <w:rsid w:val="00FA140C"/>
    <w:rsid w:val="00FA3CF1"/>
    <w:rsid w:val="00FA3D75"/>
    <w:rsid w:val="00FA5E4F"/>
    <w:rsid w:val="00FA62B2"/>
    <w:rsid w:val="00FA6E33"/>
    <w:rsid w:val="00FB0602"/>
    <w:rsid w:val="00FB1999"/>
    <w:rsid w:val="00FB1AC0"/>
    <w:rsid w:val="00FB1E69"/>
    <w:rsid w:val="00FB22F1"/>
    <w:rsid w:val="00FB2D04"/>
    <w:rsid w:val="00FB4078"/>
    <w:rsid w:val="00FB46A6"/>
    <w:rsid w:val="00FB6BD5"/>
    <w:rsid w:val="00FC010A"/>
    <w:rsid w:val="00FC02B5"/>
    <w:rsid w:val="00FC3543"/>
    <w:rsid w:val="00FC3D3D"/>
    <w:rsid w:val="00FC4887"/>
    <w:rsid w:val="00FC4F0A"/>
    <w:rsid w:val="00FC55C9"/>
    <w:rsid w:val="00FC5DCB"/>
    <w:rsid w:val="00FC6203"/>
    <w:rsid w:val="00FC741B"/>
    <w:rsid w:val="00FD062D"/>
    <w:rsid w:val="00FD1336"/>
    <w:rsid w:val="00FD1D88"/>
    <w:rsid w:val="00FD33F1"/>
    <w:rsid w:val="00FD34FF"/>
    <w:rsid w:val="00FD523B"/>
    <w:rsid w:val="00FD6168"/>
    <w:rsid w:val="00FD6E8A"/>
    <w:rsid w:val="00FD79D7"/>
    <w:rsid w:val="00FE0669"/>
    <w:rsid w:val="00FE1FA1"/>
    <w:rsid w:val="00FE2A63"/>
    <w:rsid w:val="00FE6415"/>
    <w:rsid w:val="00FE67D2"/>
    <w:rsid w:val="00FE703C"/>
    <w:rsid w:val="00FE74C0"/>
    <w:rsid w:val="00FE7D2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E9544F6-173A-4C92-A120-8CE176778527}">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2022-06-09T07:05:00Z</dcterms:created>
  <dcterms:modified xsi:type="dcterms:W3CDTF">2022-06-09T07:05:00Z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