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546FD597" w:rsidR="00D41CA1" w:rsidRPr="004E53F8" w:rsidRDefault="00607A84" w:rsidP="005C6277">
      <w:pPr>
        <w:pStyle w:val="Header"/>
        <w:jc w:val="center"/>
        <w:rPr>
          <w:rFonts w:ascii="Verdana" w:hAnsi="Verdana" w:cs="Arial"/>
          <w:b/>
          <w:sz w:val="22"/>
          <w:szCs w:val="22"/>
          <w:lang w:val="cy-GB"/>
        </w:rPr>
      </w:pPr>
      <w:r w:rsidRPr="004E53F8">
        <w:rPr>
          <w:rFonts w:ascii="Verdana" w:hAnsi="Verdana"/>
          <w:noProof/>
          <w:lang w:val="cy-GB" w:eastAsia="cy-GB"/>
        </w:rPr>
        <mc:AlternateContent>
          <mc:Choice Requires="wps">
            <w:drawing>
              <wp:anchor distT="0" distB="0" distL="114300" distR="114300" simplePos="0" relativeHeight="251651072" behindDoc="0" locked="0" layoutInCell="1" allowOverlap="1" wp14:anchorId="71381F35" wp14:editId="70F91E35">
                <wp:simplePos x="0" y="0"/>
                <wp:positionH relativeFrom="column">
                  <wp:posOffset>-390525</wp:posOffset>
                </wp:positionH>
                <wp:positionV relativeFrom="paragraph">
                  <wp:posOffset>170180</wp:posOffset>
                </wp:positionV>
                <wp:extent cx="6648450" cy="29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95275"/>
                        </a:xfrm>
                        <a:prstGeom prst="rect">
                          <a:avLst/>
                        </a:prstGeom>
                        <a:solidFill>
                          <a:srgbClr val="FFFFFF"/>
                        </a:solidFill>
                        <a:ln w="9525">
                          <a:solidFill>
                            <a:srgbClr val="000000"/>
                          </a:solidFill>
                          <a:miter lim="800000"/>
                          <a:headEnd/>
                          <a:tailEnd/>
                        </a:ln>
                      </wps:spPr>
                      <wps:txbx>
                        <w:txbxContent>
                          <w:p w14:paraId="3A277A5E" w14:textId="20A1D41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7B132E">
                              <w:rPr>
                                <w:rFonts w:ascii="Verdana" w:hAnsi="Verdana"/>
                                <w:sz w:val="22"/>
                                <w:szCs w:val="22"/>
                                <w:lang w:val="cy-GB"/>
                              </w:rPr>
                              <w:t>f. DL</w:t>
                            </w:r>
                            <w:r w:rsidR="008863C2">
                              <w:rPr>
                                <w:rFonts w:ascii="Verdana" w:hAnsi="Verdana"/>
                                <w:sz w:val="22"/>
                                <w:szCs w:val="22"/>
                                <w:lang w:val="cy-GB"/>
                              </w:rPr>
                              <w:t>2</w:t>
                            </w:r>
                            <w:r w:rsidR="0033422A">
                              <w:rPr>
                                <w:rFonts w:ascii="Verdana" w:hAnsi="Verdana"/>
                                <w:sz w:val="22"/>
                                <w:szCs w:val="22"/>
                                <w:lang w:val="cy-GB"/>
                              </w:rPr>
                              <w:t>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30.75pt;margin-top:13.4pt;width:523.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IYKQIAAFA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">
                <v:textbox>
                  <w:txbxContent>
                    <w:p w14:paraId="3A277A5E" w14:textId="20A1D414"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7B132E">
                        <w:rPr>
                          <w:rFonts w:ascii="Verdana" w:hAnsi="Verdana"/>
                          <w:sz w:val="22"/>
                          <w:szCs w:val="22"/>
                          <w:lang w:val="cy-GB"/>
                        </w:rPr>
                        <w:t>f. DL</w:t>
                      </w:r>
                      <w:r w:rsidR="008863C2">
                        <w:rPr>
                          <w:rFonts w:ascii="Verdana" w:hAnsi="Verdana"/>
                          <w:sz w:val="22"/>
                          <w:szCs w:val="22"/>
                          <w:lang w:val="cy-GB"/>
                        </w:rPr>
                        <w:t>2</w:t>
                      </w:r>
                      <w:r w:rsidR="0033422A">
                        <w:rPr>
                          <w:rFonts w:ascii="Verdana" w:hAnsi="Verdana"/>
                          <w:sz w:val="22"/>
                          <w:szCs w:val="22"/>
                          <w:lang w:val="cy-GB"/>
                        </w:rPr>
                        <w:t>83</w:t>
                      </w:r>
                    </w:p>
                  </w:txbxContent>
                </v:textbox>
              </v:shape>
            </w:pict>
          </mc:Fallback>
        </mc:AlternateContent>
      </w:r>
    </w:p>
    <w:p w14:paraId="7703AC50" w14:textId="2A387F13" w:rsidR="00D41CA1" w:rsidRPr="004E53F8" w:rsidRDefault="00D41CA1" w:rsidP="005C6277">
      <w:pPr>
        <w:pStyle w:val="Header"/>
        <w:jc w:val="center"/>
        <w:rPr>
          <w:rFonts w:ascii="Verdana" w:hAnsi="Verdana" w:cs="Arial"/>
          <w:b/>
          <w:sz w:val="22"/>
          <w:szCs w:val="22"/>
          <w:lang w:val="cy-GB"/>
        </w:rPr>
      </w:pPr>
    </w:p>
    <w:p w14:paraId="62F6828E" w14:textId="5DC1A4A7" w:rsidR="00434BA5" w:rsidRPr="004E53F8" w:rsidRDefault="00607A84" w:rsidP="001D0F91">
      <w:pPr>
        <w:jc w:val="both"/>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9264" behindDoc="0" locked="0" layoutInCell="1" allowOverlap="1" wp14:anchorId="02C97A60" wp14:editId="4EF858EA">
                <wp:simplePos x="0" y="0"/>
                <wp:positionH relativeFrom="column">
                  <wp:posOffset>-400050</wp:posOffset>
                </wp:positionH>
                <wp:positionV relativeFrom="paragraph">
                  <wp:posOffset>220980</wp:posOffset>
                </wp:positionV>
                <wp:extent cx="6667500" cy="3124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2420"/>
                        </a:xfrm>
                        <a:prstGeom prst="rect">
                          <a:avLst/>
                        </a:prstGeom>
                        <a:solidFill>
                          <a:srgbClr val="FFFFFF"/>
                        </a:solidFill>
                        <a:ln w="9525">
                          <a:solidFill>
                            <a:srgbClr val="000000"/>
                          </a:solidFill>
                          <a:miter lim="800000"/>
                          <a:headEnd/>
                          <a:tailEnd/>
                        </a:ln>
                      </wps:spPr>
                      <wps:txbx>
                        <w:txbxContent>
                          <w:p w14:paraId="46868418" w14:textId="46377DD3" w:rsidR="007D216E" w:rsidRPr="00F51F89" w:rsidRDefault="004E53F8" w:rsidP="007D216E">
                            <w:pPr>
                              <w:shd w:val="clear" w:color="auto" w:fill="F2F2F2"/>
                              <w:jc w:val="both"/>
                              <w:rPr>
                                <w:rFonts w:ascii="Verdana" w:hAnsi="Verdana"/>
                                <w:sz w:val="22"/>
                                <w:szCs w:val="22"/>
                              </w:rPr>
                            </w:pPr>
                            <w:proofErr w:type="spellStart"/>
                            <w:r>
                              <w:rPr>
                                <w:rFonts w:ascii="Verdana" w:hAnsi="Verdana"/>
                                <w:b/>
                                <w:sz w:val="22"/>
                                <w:szCs w:val="22"/>
                              </w:rPr>
                              <w:t>Amseru</w:t>
                            </w:r>
                            <w:proofErr w:type="spellEnd"/>
                            <w:r w:rsidR="00F51F89">
                              <w:rPr>
                                <w:rFonts w:ascii="Verdana" w:hAnsi="Verdana"/>
                                <w:b/>
                                <w:sz w:val="22"/>
                                <w:szCs w:val="22"/>
                              </w:rPr>
                              <w:t xml:space="preserve"> </w:t>
                            </w:r>
                            <w:proofErr w:type="spellStart"/>
                            <w:r w:rsidR="00F51F89">
                              <w:rPr>
                                <w:rFonts w:ascii="Verdana" w:hAnsi="Verdana"/>
                                <w:sz w:val="22"/>
                                <w:szCs w:val="22"/>
                              </w:rPr>
                              <w:t>Arferol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5pt;margin-top:17.4pt;width:5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">
                <v:textbox>
                  <w:txbxContent>
                    <w:p w14:paraId="46868418" w14:textId="46377DD3" w:rsidR="007D216E" w:rsidRPr="00F51F89" w:rsidRDefault="004E53F8" w:rsidP="007D216E">
                      <w:pPr>
                        <w:shd w:val="clear" w:color="auto" w:fill="F2F2F2"/>
                        <w:jc w:val="both"/>
                        <w:rPr>
                          <w:rFonts w:ascii="Verdana" w:hAnsi="Verdana"/>
                          <w:sz w:val="22"/>
                          <w:szCs w:val="22"/>
                        </w:rPr>
                      </w:pPr>
                      <w:r>
                        <w:rPr>
                          <w:rFonts w:ascii="Verdana" w:hAnsi="Verdana"/>
                          <w:b/>
                          <w:sz w:val="22"/>
                          <w:szCs w:val="22"/>
                        </w:rPr>
                        <w:t>Amseru</w:t>
                      </w:r>
                      <w:r w:rsidR="00F51F89">
                        <w:rPr>
                          <w:rFonts w:ascii="Verdana" w:hAnsi="Verdana"/>
                          <w:b/>
                          <w:sz w:val="22"/>
                          <w:szCs w:val="22"/>
                        </w:rPr>
                        <w:t xml:space="preserve"> </w:t>
                      </w:r>
                      <w:r w:rsidR="00F51F89">
                        <w:rPr>
                          <w:rFonts w:ascii="Verdana" w:hAnsi="Verdana"/>
                          <w:sz w:val="22"/>
                          <w:szCs w:val="22"/>
                        </w:rPr>
                        <w:t>Arferol</w:t>
                      </w:r>
                    </w:p>
                  </w:txbxContent>
                </v:textbox>
              </v:shape>
            </w:pict>
          </mc:Fallback>
        </mc:AlternateContent>
      </w:r>
    </w:p>
    <w:p w14:paraId="25FB676A" w14:textId="1539997A" w:rsidR="00434BA5" w:rsidRPr="004E53F8" w:rsidRDefault="00434BA5" w:rsidP="001C7364">
      <w:pPr>
        <w:pStyle w:val="Header"/>
        <w:jc w:val="right"/>
        <w:rPr>
          <w:rFonts w:ascii="Verdana" w:hAnsi="Verdana" w:cs="Arial"/>
          <w:sz w:val="22"/>
          <w:szCs w:val="22"/>
          <w:lang w:val="cy-GB"/>
        </w:rPr>
      </w:pP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2096" behindDoc="0" locked="0" layoutInCell="1" allowOverlap="1" wp14:anchorId="6E2A79DC" wp14:editId="02825E66">
                <wp:simplePos x="0" y="0"/>
                <wp:positionH relativeFrom="column">
                  <wp:posOffset>-390525</wp:posOffset>
                </wp:positionH>
                <wp:positionV relativeFrom="paragraph">
                  <wp:posOffset>149860</wp:posOffset>
                </wp:positionV>
                <wp:extent cx="6657975" cy="323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solidFill>
                          <a:srgbClr val="FFFFFF"/>
                        </a:solidFill>
                        <a:ln w="9525">
                          <a:solidFill>
                            <a:srgbClr val="000000"/>
                          </a:solidFill>
                          <a:miter lim="800000"/>
                          <a:headEnd/>
                          <a:tailEnd/>
                        </a:ln>
                      </wps:spPr>
                      <wps:txbx>
                        <w:txbxContent>
                          <w:p w14:paraId="09814B80" w14:textId="4541A480" w:rsidR="007D216E" w:rsidRPr="00F51F89" w:rsidRDefault="007D216E" w:rsidP="00D74142">
                            <w:pPr>
                              <w:shd w:val="clear" w:color="auto" w:fill="F2F2F2"/>
                              <w:jc w:val="both"/>
                              <w:rPr>
                                <w:rFonts w:ascii="Verdana" w:hAnsi="Verdana"/>
                                <w:sz w:val="22"/>
                                <w:szCs w:val="22"/>
                                <w:lang w:val="cy-GB"/>
                              </w:rPr>
                            </w:pPr>
                            <w:r w:rsidRPr="00DA465D">
                              <w:rPr>
                                <w:rFonts w:ascii="Verdana" w:hAnsi="Verdana"/>
                                <w:b/>
                                <w:sz w:val="22"/>
                                <w:szCs w:val="22"/>
                                <w:lang w:val="cy-GB"/>
                              </w:rPr>
                              <w:t>T</w:t>
                            </w:r>
                            <w:r w:rsidR="004E53F8" w:rsidRPr="00DA465D">
                              <w:rPr>
                                <w:rFonts w:ascii="Verdana" w:hAnsi="Verdana"/>
                                <w:b/>
                                <w:sz w:val="22"/>
                                <w:szCs w:val="22"/>
                                <w:lang w:val="cy-GB"/>
                              </w:rPr>
                              <w:t>eitl</w:t>
                            </w:r>
                            <w:r w:rsidR="007B132E" w:rsidRPr="00DA465D">
                              <w:rPr>
                                <w:rFonts w:ascii="Verdana" w:hAnsi="Verdana"/>
                                <w:b/>
                                <w:sz w:val="22"/>
                                <w:szCs w:val="22"/>
                                <w:lang w:val="cy-GB"/>
                              </w:rPr>
                              <w:t>:</w:t>
                            </w:r>
                            <w:r w:rsidR="00DA465D" w:rsidRPr="00DA465D">
                              <w:rPr>
                                <w:rFonts w:ascii="Verdana" w:hAnsi="Verdana"/>
                                <w:b/>
                                <w:sz w:val="22"/>
                                <w:szCs w:val="22"/>
                                <w:lang w:val="cy-GB"/>
                              </w:rPr>
                              <w:t xml:space="preserve"> </w:t>
                            </w:r>
                            <w:r w:rsidR="00F51F89">
                              <w:rPr>
                                <w:rFonts w:ascii="Verdana" w:hAnsi="Verdana"/>
                                <w:sz w:val="22"/>
                                <w:szCs w:val="22"/>
                                <w:lang w:val="cy-GB"/>
                              </w:rPr>
                              <w:t>Estyn Cytundeb Goleudy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75pt;margin-top:11.8pt;width:524.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">
                <v:textbox>
                  <w:txbxContent>
                    <w:p w14:paraId="09814B80" w14:textId="4541A480" w:rsidR="007D216E" w:rsidRPr="00F51F89" w:rsidRDefault="007D216E" w:rsidP="00D74142">
                      <w:pPr>
                        <w:shd w:val="clear" w:color="auto" w:fill="F2F2F2"/>
                        <w:jc w:val="both"/>
                        <w:rPr>
                          <w:rFonts w:ascii="Verdana" w:hAnsi="Verdana"/>
                          <w:sz w:val="22"/>
                          <w:szCs w:val="22"/>
                          <w:lang w:val="cy-GB"/>
                        </w:rPr>
                      </w:pPr>
                      <w:r w:rsidRPr="00DA465D">
                        <w:rPr>
                          <w:rFonts w:ascii="Verdana" w:hAnsi="Verdana"/>
                          <w:b/>
                          <w:sz w:val="22"/>
                          <w:szCs w:val="22"/>
                          <w:lang w:val="cy-GB"/>
                        </w:rPr>
                        <w:t>T</w:t>
                      </w:r>
                      <w:r w:rsidR="004E53F8" w:rsidRPr="00DA465D">
                        <w:rPr>
                          <w:rFonts w:ascii="Verdana" w:hAnsi="Verdana"/>
                          <w:b/>
                          <w:sz w:val="22"/>
                          <w:szCs w:val="22"/>
                          <w:lang w:val="cy-GB"/>
                        </w:rPr>
                        <w:t>eitl</w:t>
                      </w:r>
                      <w:r w:rsidR="007B132E" w:rsidRPr="00DA465D">
                        <w:rPr>
                          <w:rFonts w:ascii="Verdana" w:hAnsi="Verdana"/>
                          <w:b/>
                          <w:sz w:val="22"/>
                          <w:szCs w:val="22"/>
                          <w:lang w:val="cy-GB"/>
                        </w:rPr>
                        <w:t>:</w:t>
                      </w:r>
                      <w:r w:rsidR="00DA465D" w:rsidRPr="00DA465D">
                        <w:rPr>
                          <w:rFonts w:ascii="Verdana" w:hAnsi="Verdana"/>
                          <w:b/>
                          <w:sz w:val="22"/>
                          <w:szCs w:val="22"/>
                          <w:lang w:val="cy-GB"/>
                        </w:rPr>
                        <w:t xml:space="preserve"> </w:t>
                      </w:r>
                      <w:r w:rsidR="00F51F89">
                        <w:rPr>
                          <w:rFonts w:ascii="Verdana" w:hAnsi="Verdana"/>
                          <w:sz w:val="22"/>
                          <w:szCs w:val="22"/>
                          <w:lang w:val="cy-GB"/>
                        </w:rPr>
                        <w:t>Estyn Cytundeb Goleudy</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1261D00D" w:rsidR="00D41CA1" w:rsidRPr="004E53F8" w:rsidRDefault="00607A84" w:rsidP="006F5BE3">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62336" behindDoc="0" locked="0" layoutInCell="1" allowOverlap="1" wp14:anchorId="6C516A3F" wp14:editId="0BCED872">
                <wp:simplePos x="0" y="0"/>
                <wp:positionH relativeFrom="column">
                  <wp:posOffset>-390525</wp:posOffset>
                </wp:positionH>
                <wp:positionV relativeFrom="paragraph">
                  <wp:posOffset>257810</wp:posOffset>
                </wp:positionV>
                <wp:extent cx="6667500" cy="297180"/>
                <wp:effectExtent l="0" t="0" r="1905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7180"/>
                        </a:xfrm>
                        <a:prstGeom prst="rect">
                          <a:avLst/>
                        </a:prstGeom>
                        <a:solidFill>
                          <a:srgbClr val="FFFFFF"/>
                        </a:solidFill>
                        <a:ln w="9525">
                          <a:solidFill>
                            <a:srgbClr val="000000"/>
                          </a:solidFill>
                          <a:miter lim="800000"/>
                          <a:headEnd/>
                          <a:tailEnd/>
                        </a:ln>
                      </wps:spPr>
                      <wps:txbx>
                        <w:txbxContent>
                          <w:p w14:paraId="0FED958F" w14:textId="0968E9CD" w:rsidR="00585DDF" w:rsidRPr="00F51F89"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F51F89">
                              <w:rPr>
                                <w:rFonts w:ascii="Verdana" w:hAnsi="Verdana"/>
                                <w:sz w:val="22"/>
                                <w:szCs w:val="22"/>
                              </w:rPr>
                              <w:t>Comisiynu</w:t>
                            </w:r>
                            <w:proofErr w:type="spellEnd"/>
                            <w:r w:rsidR="00F51F89">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75pt;margin-top:20.3pt;width:525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SQLQ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">
                <v:textbox>
                  <w:txbxContent>
                    <w:p w14:paraId="0FED958F" w14:textId="0968E9CD" w:rsidR="00585DDF" w:rsidRPr="00F51F89"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F51F89">
                        <w:rPr>
                          <w:rFonts w:ascii="Verdana" w:hAnsi="Verdana"/>
                          <w:sz w:val="22"/>
                          <w:szCs w:val="22"/>
                        </w:rPr>
                        <w:t xml:space="preserve">Comisiynu </w:t>
                      </w:r>
                    </w:p>
                  </w:txbxContent>
                </v:textbox>
              </v:shape>
            </w:pict>
          </mc:Fallback>
        </mc:AlternateContent>
      </w:r>
      <w:r w:rsidR="00560776" w:rsidRPr="004E53F8">
        <w:rPr>
          <w:rFonts w:ascii="Verdana" w:hAnsi="Verdana" w:cs="Arial"/>
          <w:sz w:val="22"/>
          <w:szCs w:val="22"/>
          <w:lang w:val="cy-GB"/>
        </w:rPr>
        <w:t xml:space="preserve">                            </w:t>
      </w:r>
    </w:p>
    <w:p w14:paraId="2F337606" w14:textId="10FB43B9" w:rsidR="00D41CA1" w:rsidRPr="004E53F8" w:rsidRDefault="00D41CA1" w:rsidP="006F5BE3">
      <w:pPr>
        <w:pStyle w:val="Header"/>
        <w:jc w:val="right"/>
        <w:rPr>
          <w:rFonts w:ascii="Verdana" w:hAnsi="Verdana" w:cs="Arial"/>
          <w:sz w:val="22"/>
          <w:szCs w:val="22"/>
          <w:lang w:val="cy-GB"/>
        </w:rPr>
      </w:pP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3120" behindDoc="0" locked="0" layoutInCell="1" allowOverlap="1" wp14:anchorId="02F51913" wp14:editId="41CF45C3">
                <wp:simplePos x="0" y="0"/>
                <wp:positionH relativeFrom="column">
                  <wp:posOffset>-390525</wp:posOffset>
                </wp:positionH>
                <wp:positionV relativeFrom="paragraph">
                  <wp:posOffset>129540</wp:posOffset>
                </wp:positionV>
                <wp:extent cx="6657975" cy="36861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86175"/>
                        </a:xfrm>
                        <a:prstGeom prst="rect">
                          <a:avLst/>
                        </a:prstGeom>
                        <a:solidFill>
                          <a:srgbClr val="FFFFFF"/>
                        </a:solidFill>
                        <a:ln w="9525">
                          <a:solidFill>
                            <a:srgbClr val="000000"/>
                          </a:solidFill>
                          <a:miter lim="800000"/>
                          <a:headEnd/>
                          <a:tailEnd/>
                        </a:ln>
                      </wps:spPr>
                      <wps:txbx>
                        <w:txbxContent>
                          <w:p w14:paraId="1A058C02" w14:textId="27B1D79D" w:rsidR="007D216E" w:rsidRPr="00F51F89" w:rsidRDefault="004E53F8" w:rsidP="00D74142">
                            <w:pPr>
                              <w:shd w:val="clear" w:color="auto" w:fill="F2F2F2"/>
                              <w:jc w:val="both"/>
                              <w:rPr>
                                <w:rFonts w:ascii="Verdana" w:hAnsi="Verdana"/>
                                <w:b/>
                                <w:sz w:val="22"/>
                                <w:szCs w:val="22"/>
                                <w:lang w:val="cy-GB"/>
                              </w:rPr>
                            </w:pPr>
                            <w:r w:rsidRPr="00F51F89">
                              <w:rPr>
                                <w:rFonts w:ascii="Verdana" w:hAnsi="Verdana"/>
                                <w:b/>
                                <w:sz w:val="22"/>
                                <w:szCs w:val="22"/>
                                <w:lang w:val="cy-GB"/>
                              </w:rPr>
                              <w:t>Crynodeb Gweithredol:</w:t>
                            </w:r>
                          </w:p>
                          <w:p w14:paraId="0BC2C94C" w14:textId="53A8892E" w:rsidR="00DB150E"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Fel yr amlinellwyd yng nghofnod penderfyniad </w:t>
                            </w:r>
                            <w:proofErr w:type="spellStart"/>
                            <w:r>
                              <w:rPr>
                                <w:rFonts w:ascii="Verdana" w:hAnsi="Verdana"/>
                                <w:bCs/>
                                <w:sz w:val="22"/>
                                <w:szCs w:val="22"/>
                                <w:lang w:val="cy-GB"/>
                              </w:rPr>
                              <w:t>DLl</w:t>
                            </w:r>
                            <w:proofErr w:type="spellEnd"/>
                            <w:r>
                              <w:rPr>
                                <w:rFonts w:ascii="Verdana" w:hAnsi="Verdana"/>
                                <w:bCs/>
                                <w:sz w:val="22"/>
                                <w:szCs w:val="22"/>
                                <w:lang w:val="cy-GB"/>
                              </w:rPr>
                              <w:t xml:space="preserve"> 234, mae </w:t>
                            </w:r>
                            <w:proofErr w:type="spellStart"/>
                            <w:r>
                              <w:rPr>
                                <w:rFonts w:ascii="Verdana" w:hAnsi="Verdana"/>
                                <w:bCs/>
                                <w:sz w:val="22"/>
                                <w:szCs w:val="22"/>
                                <w:lang w:val="cy-GB"/>
                              </w:rPr>
                              <w:t>CHTh</w:t>
                            </w:r>
                            <w:proofErr w:type="spellEnd"/>
                            <w:r>
                              <w:rPr>
                                <w:rFonts w:ascii="Verdana" w:hAnsi="Verdana"/>
                                <w:bCs/>
                                <w:sz w:val="22"/>
                                <w:szCs w:val="22"/>
                                <w:lang w:val="cy-GB"/>
                              </w:rPr>
                              <w:t xml:space="preserve"> wedi estyn y cytundeb blaenorol gyda Heddlu Dyfed-Powys i ddarparu gwasanaeth cyfeirio dioddefwyr (gan gynnwys dioddefwyr ymddygiad gwrthgymdeithasol</w:t>
                            </w:r>
                            <w:r w:rsidR="00347439">
                              <w:rPr>
                                <w:rFonts w:ascii="Verdana" w:hAnsi="Verdana"/>
                                <w:bCs/>
                                <w:sz w:val="22"/>
                                <w:szCs w:val="22"/>
                                <w:lang w:val="cy-GB"/>
                              </w:rPr>
                              <w:t xml:space="preserve"> </w:t>
                            </w:r>
                            <w:r w:rsidR="00347439" w:rsidRPr="00347439">
                              <w:rPr>
                                <w:rFonts w:ascii="Verdana" w:hAnsi="Verdana"/>
                                <w:bCs/>
                                <w:sz w:val="22"/>
                                <w:szCs w:val="22"/>
                                <w:lang w:val="cy-GB"/>
                              </w:rPr>
                              <w:t>perygl canolig ac uwch</w:t>
                            </w:r>
                            <w:r>
                              <w:rPr>
                                <w:rFonts w:ascii="Verdana" w:hAnsi="Verdana"/>
                                <w:bCs/>
                                <w:sz w:val="22"/>
                                <w:szCs w:val="22"/>
                                <w:lang w:val="cy-GB"/>
                              </w:rPr>
                              <w:t>). Daw’r estyniad presennol i ben ar 31 Mawrth 2023.</w:t>
                            </w:r>
                          </w:p>
                          <w:p w14:paraId="79505C97" w14:textId="1AFCFD07" w:rsidR="00607A84" w:rsidRDefault="00607A84" w:rsidP="00D74142">
                            <w:pPr>
                              <w:shd w:val="clear" w:color="auto" w:fill="F2F2F2"/>
                              <w:jc w:val="both"/>
                              <w:rPr>
                                <w:rFonts w:ascii="Verdana" w:hAnsi="Verdana"/>
                                <w:bCs/>
                                <w:sz w:val="22"/>
                                <w:szCs w:val="22"/>
                                <w:lang w:val="cy-GB"/>
                              </w:rPr>
                            </w:pPr>
                          </w:p>
                          <w:p w14:paraId="7683A5DE" w14:textId="14AB0B87" w:rsid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Cynhaliwyd archwiliad gwasanaeth er mwyn sicrhau cydymffurfiaeth yn erbyn telerau ac amodau’r cytundeb, ynghyd </w:t>
                            </w:r>
                            <w:r w:rsidRPr="00607A84">
                              <w:rPr>
                                <w:rFonts w:ascii="Calibri" w:hAnsi="Calibri" w:cs="Calibri"/>
                                <w:bCs/>
                                <w:sz w:val="22"/>
                                <w:szCs w:val="22"/>
                                <w:lang w:val="cy-GB"/>
                              </w:rPr>
                              <w:t>â</w:t>
                            </w:r>
                            <w:r>
                              <w:rPr>
                                <w:rFonts w:ascii="Verdana" w:hAnsi="Verdana"/>
                                <w:bCs/>
                                <w:sz w:val="22"/>
                                <w:szCs w:val="22"/>
                                <w:lang w:val="cy-GB"/>
                              </w:rPr>
                              <w:t xml:space="preserve"> monitro cynnydd yn erbyn cynllun busnes Goleudy. Yn ddiweddar, gofynnodd y Prif Gwnstabl am ffocws ar </w:t>
                            </w:r>
                            <w:r w:rsidR="00347439">
                              <w:rPr>
                                <w:rFonts w:ascii="Verdana" w:hAnsi="Verdana"/>
                                <w:bCs/>
                                <w:sz w:val="22"/>
                                <w:szCs w:val="22"/>
                                <w:lang w:val="cy-GB"/>
                              </w:rPr>
                              <w:t xml:space="preserve">wasanaeth </w:t>
                            </w:r>
                            <w:r>
                              <w:rPr>
                                <w:rFonts w:ascii="Verdana" w:hAnsi="Verdana"/>
                                <w:bCs/>
                                <w:sz w:val="22"/>
                                <w:szCs w:val="22"/>
                                <w:lang w:val="cy-GB"/>
                              </w:rPr>
                              <w:t xml:space="preserve">Goleudy, gan gynnwys digwyddiad gwella parhaus a digwyddiad perfformiad. Mae’r ffocws hwn wedi arian at nifer o gynigion ar gyfer gwella perfformiad y gwasanaeth a sicrhau cyflenwi yn unol </w:t>
                            </w:r>
                            <w:r w:rsidRPr="00607A84">
                              <w:rPr>
                                <w:rFonts w:ascii="Calibri" w:hAnsi="Calibri" w:cs="Calibri"/>
                                <w:bCs/>
                                <w:sz w:val="22"/>
                                <w:szCs w:val="22"/>
                                <w:lang w:val="cy-GB"/>
                              </w:rPr>
                              <w:t>â</w:t>
                            </w:r>
                            <w:r>
                              <w:rPr>
                                <w:rFonts w:ascii="Verdana" w:hAnsi="Verdana"/>
                                <w:bCs/>
                                <w:sz w:val="22"/>
                                <w:szCs w:val="22"/>
                                <w:lang w:val="cy-GB"/>
                              </w:rPr>
                              <w:t>’r Cod Ymarfer Dioddefwyr (gweler cofnod penderfyniad 275 am gymeradwyaeth o gynllun gweithredu adferol).</w:t>
                            </w:r>
                          </w:p>
                          <w:p w14:paraId="5EF991D4" w14:textId="275C6B1A" w:rsidR="00607A84" w:rsidRDefault="00607A84" w:rsidP="00D74142">
                            <w:pPr>
                              <w:shd w:val="clear" w:color="auto" w:fill="F2F2F2"/>
                              <w:jc w:val="both"/>
                              <w:rPr>
                                <w:rFonts w:ascii="Verdana" w:hAnsi="Verdana"/>
                                <w:bCs/>
                                <w:sz w:val="22"/>
                                <w:szCs w:val="22"/>
                                <w:lang w:val="cy-GB"/>
                              </w:rPr>
                            </w:pPr>
                          </w:p>
                          <w:p w14:paraId="1F858C4E" w14:textId="3FB04848" w:rsid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Er mwyn caniatáu i’r cama</w:t>
                            </w:r>
                            <w:r w:rsidR="00347439">
                              <w:rPr>
                                <w:rFonts w:ascii="Verdana" w:hAnsi="Verdana"/>
                                <w:bCs/>
                                <w:sz w:val="22"/>
                                <w:szCs w:val="22"/>
                                <w:lang w:val="cy-GB"/>
                              </w:rPr>
                              <w:t>u</w:t>
                            </w:r>
                            <w:r>
                              <w:rPr>
                                <w:rFonts w:ascii="Verdana" w:hAnsi="Verdana"/>
                                <w:bCs/>
                                <w:sz w:val="22"/>
                                <w:szCs w:val="22"/>
                                <w:lang w:val="cy-GB"/>
                              </w:rPr>
                              <w:t xml:space="preserve"> gweithredu gwella ac adfer gwasanaeth arddangos canlyniadau, argymhellir 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cymeradwyo estyniad pellach i’r cytundeb, gan ddwyn y dyddiad </w:t>
                            </w:r>
                            <w:r w:rsidR="00347439">
                              <w:rPr>
                                <w:rFonts w:ascii="Verdana" w:hAnsi="Verdana"/>
                                <w:bCs/>
                                <w:sz w:val="22"/>
                                <w:szCs w:val="22"/>
                                <w:lang w:val="cy-GB"/>
                              </w:rPr>
                              <w:t>y daw’r cytundeb i ben</w:t>
                            </w:r>
                            <w:r>
                              <w:rPr>
                                <w:rFonts w:ascii="Verdana" w:hAnsi="Verdana"/>
                                <w:bCs/>
                                <w:sz w:val="22"/>
                                <w:szCs w:val="22"/>
                                <w:lang w:val="cy-GB"/>
                              </w:rPr>
                              <w:t xml:space="preserve"> i 31 Mawrth 2024. </w:t>
                            </w:r>
                          </w:p>
                          <w:p w14:paraId="602EC4DE" w14:textId="7D435867" w:rsidR="00607A84" w:rsidRDefault="00607A84" w:rsidP="00D74142">
                            <w:pPr>
                              <w:shd w:val="clear" w:color="auto" w:fill="F2F2F2"/>
                              <w:jc w:val="both"/>
                              <w:rPr>
                                <w:rFonts w:ascii="Verdana" w:hAnsi="Verdana"/>
                                <w:bCs/>
                                <w:sz w:val="22"/>
                                <w:szCs w:val="22"/>
                                <w:lang w:val="cy-GB"/>
                              </w:rPr>
                            </w:pPr>
                          </w:p>
                          <w:p w14:paraId="1BA36CDE" w14:textId="3EC2368F" w:rsidR="00607A84" w:rsidRP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hefyd bod </w:t>
                            </w:r>
                            <w:proofErr w:type="spellStart"/>
                            <w:r>
                              <w:rPr>
                                <w:rFonts w:ascii="Verdana" w:hAnsi="Verdana"/>
                                <w:bCs/>
                                <w:sz w:val="22"/>
                                <w:szCs w:val="22"/>
                                <w:lang w:val="cy-GB"/>
                              </w:rPr>
                              <w:t>SCHTh</w:t>
                            </w:r>
                            <w:proofErr w:type="spellEnd"/>
                            <w:r>
                              <w:rPr>
                                <w:rFonts w:ascii="Verdana" w:hAnsi="Verdana"/>
                                <w:bCs/>
                                <w:sz w:val="22"/>
                                <w:szCs w:val="22"/>
                                <w:lang w:val="cy-GB"/>
                              </w:rPr>
                              <w:t xml:space="preserve"> yn paratoi ar gyfer y posibilrwydd o dendro’r gwasanaeth o fis Ebrill 2024. Bydd hyn yn darparu cystadleuaeth marchnad agored ar gyfer y gwasanaeth ac yn galluogi ystyriaethau ar gyfer </w:t>
                            </w:r>
                            <w:r w:rsidR="00347439">
                              <w:rPr>
                                <w:rFonts w:ascii="Verdana" w:hAnsi="Verdana"/>
                                <w:bCs/>
                                <w:sz w:val="22"/>
                                <w:szCs w:val="22"/>
                                <w:lang w:val="cy-GB"/>
                              </w:rPr>
                              <w:t>aliniad neu g</w:t>
                            </w:r>
                            <w:r>
                              <w:rPr>
                                <w:rFonts w:ascii="Verdana" w:hAnsi="Verdana"/>
                                <w:bCs/>
                                <w:sz w:val="22"/>
                                <w:szCs w:val="22"/>
                                <w:lang w:val="cy-GB"/>
                              </w:rPr>
                              <w:t xml:space="preserve">ysondeb gwasanaeth ledled Cymru. </w:t>
                            </w: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524.25pt;height:29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AIAAFg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">
                <v:textbox>
                  <w:txbxContent>
                    <w:p w14:paraId="1A058C02" w14:textId="27B1D79D" w:rsidR="007D216E" w:rsidRPr="00F51F89" w:rsidRDefault="004E53F8" w:rsidP="00D74142">
                      <w:pPr>
                        <w:shd w:val="clear" w:color="auto" w:fill="F2F2F2"/>
                        <w:jc w:val="both"/>
                        <w:rPr>
                          <w:rFonts w:ascii="Verdana" w:hAnsi="Verdana"/>
                          <w:b/>
                          <w:sz w:val="22"/>
                          <w:szCs w:val="22"/>
                          <w:lang w:val="cy-GB"/>
                        </w:rPr>
                      </w:pPr>
                      <w:r w:rsidRPr="00F51F89">
                        <w:rPr>
                          <w:rFonts w:ascii="Verdana" w:hAnsi="Verdana"/>
                          <w:b/>
                          <w:sz w:val="22"/>
                          <w:szCs w:val="22"/>
                          <w:lang w:val="cy-GB"/>
                        </w:rPr>
                        <w:t>Crynodeb Gweithredol:</w:t>
                      </w:r>
                    </w:p>
                    <w:p w14:paraId="0BC2C94C" w14:textId="53A8892E" w:rsidR="00DB150E"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Fel yr amlinellwyd yng nghofnod penderfyniad DLl 234, mae CHTh wedi estyn y cytundeb blaenorol gyda Heddlu Dyfed-Powys i ddarparu gwasanaeth cyfeirio dioddefwyr (gan gynnwys dioddefwyr ymddygiad gwrthgymdeithasol</w:t>
                      </w:r>
                      <w:r w:rsidR="00347439">
                        <w:rPr>
                          <w:rFonts w:ascii="Verdana" w:hAnsi="Verdana"/>
                          <w:bCs/>
                          <w:sz w:val="22"/>
                          <w:szCs w:val="22"/>
                          <w:lang w:val="cy-GB"/>
                        </w:rPr>
                        <w:t xml:space="preserve"> </w:t>
                      </w:r>
                      <w:r w:rsidR="00347439" w:rsidRPr="00347439">
                        <w:rPr>
                          <w:rFonts w:ascii="Verdana" w:hAnsi="Verdana"/>
                          <w:bCs/>
                          <w:sz w:val="22"/>
                          <w:szCs w:val="22"/>
                          <w:lang w:val="cy-GB"/>
                        </w:rPr>
                        <w:t>perygl canolig ac uwch</w:t>
                      </w:r>
                      <w:r>
                        <w:rPr>
                          <w:rFonts w:ascii="Verdana" w:hAnsi="Verdana"/>
                          <w:bCs/>
                          <w:sz w:val="22"/>
                          <w:szCs w:val="22"/>
                          <w:lang w:val="cy-GB"/>
                        </w:rPr>
                        <w:t>). Daw’r estyniad presennol i ben ar 31 Mawrth 2023.</w:t>
                      </w:r>
                    </w:p>
                    <w:p w14:paraId="79505C97" w14:textId="1AFCFD07" w:rsidR="00607A84" w:rsidRDefault="00607A84" w:rsidP="00D74142">
                      <w:pPr>
                        <w:shd w:val="clear" w:color="auto" w:fill="F2F2F2"/>
                        <w:jc w:val="both"/>
                        <w:rPr>
                          <w:rFonts w:ascii="Verdana" w:hAnsi="Verdana"/>
                          <w:bCs/>
                          <w:sz w:val="22"/>
                          <w:szCs w:val="22"/>
                          <w:lang w:val="cy-GB"/>
                        </w:rPr>
                      </w:pPr>
                    </w:p>
                    <w:p w14:paraId="7683A5DE" w14:textId="14AB0B87" w:rsid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Cynhaliwyd archwiliad gwasanaeth er mwyn sicrhau cydymffurfiaeth yn erbyn telerau ac amodau’r cytundeb, ynghyd </w:t>
                      </w:r>
                      <w:r w:rsidRPr="00607A84">
                        <w:rPr>
                          <w:rFonts w:ascii="Calibri" w:hAnsi="Calibri" w:cs="Calibri"/>
                          <w:bCs/>
                          <w:sz w:val="22"/>
                          <w:szCs w:val="22"/>
                          <w:lang w:val="cy-GB"/>
                        </w:rPr>
                        <w:t>â</w:t>
                      </w:r>
                      <w:r>
                        <w:rPr>
                          <w:rFonts w:ascii="Verdana" w:hAnsi="Verdana"/>
                          <w:bCs/>
                          <w:sz w:val="22"/>
                          <w:szCs w:val="22"/>
                          <w:lang w:val="cy-GB"/>
                        </w:rPr>
                        <w:t xml:space="preserve"> monitro cynnydd yn erbyn cynllun busnes Goleudy. Yn ddiweddar, gofynnodd y Prif Gwnstabl am ffocws ar </w:t>
                      </w:r>
                      <w:r w:rsidR="00347439">
                        <w:rPr>
                          <w:rFonts w:ascii="Verdana" w:hAnsi="Verdana"/>
                          <w:bCs/>
                          <w:sz w:val="22"/>
                          <w:szCs w:val="22"/>
                          <w:lang w:val="cy-GB"/>
                        </w:rPr>
                        <w:t xml:space="preserve">wasanaeth </w:t>
                      </w:r>
                      <w:r>
                        <w:rPr>
                          <w:rFonts w:ascii="Verdana" w:hAnsi="Verdana"/>
                          <w:bCs/>
                          <w:sz w:val="22"/>
                          <w:szCs w:val="22"/>
                          <w:lang w:val="cy-GB"/>
                        </w:rPr>
                        <w:t xml:space="preserve">Goleudy, gan gynnwys digwyddiad gwella parhaus a digwyddiad perfformiad. Mae’r ffocws hwn wedi arian at nifer o gynigion ar gyfer gwella perfformiad y gwasanaeth a sicrhau cyflenwi yn unol </w:t>
                      </w:r>
                      <w:r w:rsidRPr="00607A84">
                        <w:rPr>
                          <w:rFonts w:ascii="Calibri" w:hAnsi="Calibri" w:cs="Calibri"/>
                          <w:bCs/>
                          <w:sz w:val="22"/>
                          <w:szCs w:val="22"/>
                          <w:lang w:val="cy-GB"/>
                        </w:rPr>
                        <w:t>â</w:t>
                      </w:r>
                      <w:r>
                        <w:rPr>
                          <w:rFonts w:ascii="Verdana" w:hAnsi="Verdana"/>
                          <w:bCs/>
                          <w:sz w:val="22"/>
                          <w:szCs w:val="22"/>
                          <w:lang w:val="cy-GB"/>
                        </w:rPr>
                        <w:t>’r Cod Ymarfer Dioddefwyr (gweler cofnod penderfyniad 275 am gymeradwyaeth o gynllun gweithredu adferol).</w:t>
                      </w:r>
                    </w:p>
                    <w:p w14:paraId="5EF991D4" w14:textId="275C6B1A" w:rsidR="00607A84" w:rsidRDefault="00607A84" w:rsidP="00D74142">
                      <w:pPr>
                        <w:shd w:val="clear" w:color="auto" w:fill="F2F2F2"/>
                        <w:jc w:val="both"/>
                        <w:rPr>
                          <w:rFonts w:ascii="Verdana" w:hAnsi="Verdana"/>
                          <w:bCs/>
                          <w:sz w:val="22"/>
                          <w:szCs w:val="22"/>
                          <w:lang w:val="cy-GB"/>
                        </w:rPr>
                      </w:pPr>
                    </w:p>
                    <w:p w14:paraId="1F858C4E" w14:textId="3FB04848" w:rsid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Er mwyn caniatáu i’r cama</w:t>
                      </w:r>
                      <w:r w:rsidR="00347439">
                        <w:rPr>
                          <w:rFonts w:ascii="Verdana" w:hAnsi="Verdana"/>
                          <w:bCs/>
                          <w:sz w:val="22"/>
                          <w:szCs w:val="22"/>
                          <w:lang w:val="cy-GB"/>
                        </w:rPr>
                        <w:t>u</w:t>
                      </w:r>
                      <w:r>
                        <w:rPr>
                          <w:rFonts w:ascii="Verdana" w:hAnsi="Verdana"/>
                          <w:bCs/>
                          <w:sz w:val="22"/>
                          <w:szCs w:val="22"/>
                          <w:lang w:val="cy-GB"/>
                        </w:rPr>
                        <w:t xml:space="preserve"> gweithredu gwella ac adfer gwasanaeth arddangos canlyniadau, argymhellir bod CHTh yn cymeradwyo estyniad pellach i’r cytundeb, gan ddwyn y dyddiad </w:t>
                      </w:r>
                      <w:r w:rsidR="00347439">
                        <w:rPr>
                          <w:rFonts w:ascii="Verdana" w:hAnsi="Verdana"/>
                          <w:bCs/>
                          <w:sz w:val="22"/>
                          <w:szCs w:val="22"/>
                          <w:lang w:val="cy-GB"/>
                        </w:rPr>
                        <w:t>y daw’r cytundeb i ben</w:t>
                      </w:r>
                      <w:r>
                        <w:rPr>
                          <w:rFonts w:ascii="Verdana" w:hAnsi="Verdana"/>
                          <w:bCs/>
                          <w:sz w:val="22"/>
                          <w:szCs w:val="22"/>
                          <w:lang w:val="cy-GB"/>
                        </w:rPr>
                        <w:t xml:space="preserve"> i 31 Mawrth 2024. </w:t>
                      </w:r>
                    </w:p>
                    <w:p w14:paraId="602EC4DE" w14:textId="7D435867" w:rsidR="00607A84" w:rsidRDefault="00607A84" w:rsidP="00D74142">
                      <w:pPr>
                        <w:shd w:val="clear" w:color="auto" w:fill="F2F2F2"/>
                        <w:jc w:val="both"/>
                        <w:rPr>
                          <w:rFonts w:ascii="Verdana" w:hAnsi="Verdana"/>
                          <w:bCs/>
                          <w:sz w:val="22"/>
                          <w:szCs w:val="22"/>
                          <w:lang w:val="cy-GB"/>
                        </w:rPr>
                      </w:pPr>
                    </w:p>
                    <w:p w14:paraId="1BA36CDE" w14:textId="3EC2368F" w:rsidR="00607A84" w:rsidRP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Argymhellir hefyd bod SCHTh yn paratoi ar gyfer y posibilrwydd o dendro’r gwasanaeth o fis Ebrill 2024. Bydd hyn yn darparu cystadleuaeth marchnad agored ar gyfer y gwasanaeth ac yn galluogi ystyriaethau ar gyfer </w:t>
                      </w:r>
                      <w:r w:rsidR="00347439">
                        <w:rPr>
                          <w:rFonts w:ascii="Verdana" w:hAnsi="Verdana"/>
                          <w:bCs/>
                          <w:sz w:val="22"/>
                          <w:szCs w:val="22"/>
                          <w:lang w:val="cy-GB"/>
                        </w:rPr>
                        <w:t>aliniad neu g</w:t>
                      </w:r>
                      <w:r>
                        <w:rPr>
                          <w:rFonts w:ascii="Verdana" w:hAnsi="Verdana"/>
                          <w:bCs/>
                          <w:sz w:val="22"/>
                          <w:szCs w:val="22"/>
                          <w:lang w:val="cy-GB"/>
                        </w:rPr>
                        <w:t xml:space="preserve">ysondeb gwasanaeth ledled Cymru. </w:t>
                      </w:r>
                      <w:bookmarkStart w:id="1" w:name="cysill"/>
                      <w:bookmarkEnd w:id="1"/>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568CF533" w:rsidR="00D41CA1" w:rsidRPr="004E53F8" w:rsidRDefault="00D41CA1" w:rsidP="006F5BE3">
      <w:pPr>
        <w:pStyle w:val="Header"/>
        <w:jc w:val="right"/>
        <w:rPr>
          <w:rFonts w:ascii="Verdana" w:hAnsi="Verdana" w:cs="Arial"/>
          <w:sz w:val="22"/>
          <w:szCs w:val="22"/>
          <w:lang w:val="cy-GB"/>
        </w:rPr>
      </w:pPr>
    </w:p>
    <w:p w14:paraId="169AA1DD" w14:textId="3DEC6E12" w:rsidR="00D41CA1" w:rsidRPr="004E53F8" w:rsidRDefault="00D41CA1" w:rsidP="006F5BE3">
      <w:pPr>
        <w:pStyle w:val="Header"/>
        <w:jc w:val="right"/>
        <w:rPr>
          <w:rFonts w:ascii="Verdana" w:hAnsi="Verdana" w:cs="Arial"/>
          <w:sz w:val="22"/>
          <w:szCs w:val="22"/>
          <w:lang w:val="cy-GB"/>
        </w:rPr>
      </w:pPr>
    </w:p>
    <w:p w14:paraId="45406337" w14:textId="32476DEC" w:rsidR="00D41CA1" w:rsidRPr="004E53F8" w:rsidRDefault="00F51F89" w:rsidP="006F5BE3">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5168" behindDoc="0" locked="0" layoutInCell="1" allowOverlap="1" wp14:anchorId="2A1E870C" wp14:editId="5ED15741">
                <wp:simplePos x="0" y="0"/>
                <wp:positionH relativeFrom="column">
                  <wp:posOffset>-400050</wp:posOffset>
                </wp:positionH>
                <wp:positionV relativeFrom="paragraph">
                  <wp:posOffset>240665</wp:posOffset>
                </wp:positionV>
                <wp:extent cx="6667500" cy="8096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9625"/>
                        </a:xfrm>
                        <a:prstGeom prst="rect">
                          <a:avLst/>
                        </a:prstGeom>
                        <a:solidFill>
                          <a:srgbClr val="FFFFFF"/>
                        </a:solidFill>
                        <a:ln w="9525">
                          <a:solidFill>
                            <a:srgbClr val="000000"/>
                          </a:solidFill>
                          <a:miter lim="800000"/>
                          <a:headEnd/>
                          <a:tailEnd/>
                        </a:ln>
                      </wps:spPr>
                      <wps:txbx>
                        <w:txbxContent>
                          <w:p w14:paraId="087DDEEF" w14:textId="40CF3462" w:rsidR="007D216E" w:rsidRDefault="009A48E1" w:rsidP="00D74142">
                            <w:pPr>
                              <w:shd w:val="clear" w:color="auto" w:fill="F2F2F2"/>
                              <w:jc w:val="both"/>
                              <w:rPr>
                                <w:rFonts w:ascii="Verdana" w:hAnsi="Verdana"/>
                                <w:b/>
                                <w:sz w:val="22"/>
                                <w:szCs w:val="22"/>
                                <w:lang w:val="cy-GB"/>
                              </w:rPr>
                            </w:pPr>
                            <w:r w:rsidRPr="00C96B14">
                              <w:rPr>
                                <w:rFonts w:ascii="Verdana" w:hAnsi="Verdana"/>
                                <w:b/>
                                <w:sz w:val="22"/>
                                <w:szCs w:val="22"/>
                                <w:lang w:val="cy-GB"/>
                              </w:rPr>
                              <w:t>Argymhelliad</w:t>
                            </w:r>
                            <w:r w:rsidR="007D216E" w:rsidRPr="00C96B14">
                              <w:rPr>
                                <w:rFonts w:ascii="Verdana" w:hAnsi="Verdana"/>
                                <w:b/>
                                <w:sz w:val="22"/>
                                <w:szCs w:val="22"/>
                                <w:lang w:val="cy-GB"/>
                              </w:rPr>
                              <w:t>:</w:t>
                            </w:r>
                          </w:p>
                          <w:p w14:paraId="68197395" w14:textId="73A0FF0B" w:rsidR="00607A84" w:rsidRP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w:t>
                            </w:r>
                            <w:proofErr w:type="spellStart"/>
                            <w:r>
                              <w:rPr>
                                <w:rFonts w:ascii="Verdana" w:hAnsi="Verdana"/>
                                <w:bCs/>
                                <w:sz w:val="22"/>
                                <w:szCs w:val="22"/>
                                <w:lang w:val="cy-GB"/>
                              </w:rPr>
                              <w:t>CHTh</w:t>
                            </w:r>
                            <w:proofErr w:type="spellEnd"/>
                            <w:r>
                              <w:rPr>
                                <w:rFonts w:ascii="Verdana" w:hAnsi="Verdana"/>
                                <w:bCs/>
                                <w:sz w:val="22"/>
                                <w:szCs w:val="22"/>
                                <w:lang w:val="cy-GB"/>
                              </w:rPr>
                              <w:t xml:space="preserve"> yn estyn y cytundeb presennol gyda Heddlu Dyfed-Powys ar gyfer darpariaeth gwasanaeth cyfeirio dioddefwyr i 31 Mawrth 2024 a bod </w:t>
                            </w:r>
                            <w:proofErr w:type="spellStart"/>
                            <w:r>
                              <w:rPr>
                                <w:rFonts w:ascii="Verdana" w:hAnsi="Verdana"/>
                                <w:bCs/>
                                <w:sz w:val="22"/>
                                <w:szCs w:val="22"/>
                                <w:lang w:val="cy-GB"/>
                              </w:rPr>
                              <w:t>SCHTh</w:t>
                            </w:r>
                            <w:proofErr w:type="spellEnd"/>
                            <w:r>
                              <w:rPr>
                                <w:rFonts w:ascii="Verdana" w:hAnsi="Verdana"/>
                                <w:bCs/>
                                <w:sz w:val="22"/>
                                <w:szCs w:val="22"/>
                                <w:lang w:val="cy-GB"/>
                              </w:rPr>
                              <w:t xml:space="preserve"> yn paratoi ar gyfer y posibilrwydd o dendro i farchnad agored o fis Ebrill 2024.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5pt;margin-top:18.95pt;width:5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sYKgIAAFc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">
                <v:textbox>
                  <w:txbxContent>
                    <w:p w14:paraId="087DDEEF" w14:textId="40CF3462" w:rsidR="007D216E" w:rsidRDefault="009A48E1" w:rsidP="00D74142">
                      <w:pPr>
                        <w:shd w:val="clear" w:color="auto" w:fill="F2F2F2"/>
                        <w:jc w:val="both"/>
                        <w:rPr>
                          <w:rFonts w:ascii="Verdana" w:hAnsi="Verdana"/>
                          <w:b/>
                          <w:sz w:val="22"/>
                          <w:szCs w:val="22"/>
                          <w:lang w:val="cy-GB"/>
                        </w:rPr>
                      </w:pPr>
                      <w:r w:rsidRPr="00C96B14">
                        <w:rPr>
                          <w:rFonts w:ascii="Verdana" w:hAnsi="Verdana"/>
                          <w:b/>
                          <w:sz w:val="22"/>
                          <w:szCs w:val="22"/>
                          <w:lang w:val="cy-GB"/>
                        </w:rPr>
                        <w:t>Argymhelliad</w:t>
                      </w:r>
                      <w:r w:rsidR="007D216E" w:rsidRPr="00C96B14">
                        <w:rPr>
                          <w:rFonts w:ascii="Verdana" w:hAnsi="Verdana"/>
                          <w:b/>
                          <w:sz w:val="22"/>
                          <w:szCs w:val="22"/>
                          <w:lang w:val="cy-GB"/>
                        </w:rPr>
                        <w:t>:</w:t>
                      </w:r>
                    </w:p>
                    <w:p w14:paraId="68197395" w14:textId="73A0FF0B" w:rsidR="00607A84" w:rsidRPr="00607A84" w:rsidRDefault="00607A84" w:rsidP="00D74142">
                      <w:pPr>
                        <w:shd w:val="clear" w:color="auto" w:fill="F2F2F2"/>
                        <w:jc w:val="both"/>
                        <w:rPr>
                          <w:rFonts w:ascii="Verdana" w:hAnsi="Verdana"/>
                          <w:bCs/>
                          <w:sz w:val="22"/>
                          <w:szCs w:val="22"/>
                          <w:lang w:val="cy-GB"/>
                        </w:rPr>
                      </w:pPr>
                      <w:r>
                        <w:rPr>
                          <w:rFonts w:ascii="Verdana" w:hAnsi="Verdana"/>
                          <w:bCs/>
                          <w:sz w:val="22"/>
                          <w:szCs w:val="22"/>
                          <w:lang w:val="cy-GB"/>
                        </w:rPr>
                        <w:t xml:space="preserve">Bod CHTh yn estyn y cytundeb presennol gyda Heddlu Dyfed-Powys ar gyfer darpariaeth gwasanaeth cyfeirio dioddefwyr i 31 Mawrth 2024 a bod SCHTh yn paratoi ar gyfer y posibilrwydd o dendro i farchnad agored o fis Ebrill 2024. </w:t>
                      </w:r>
                    </w:p>
                  </w:txbxContent>
                </v:textbox>
              </v:shape>
            </w:pict>
          </mc:Fallback>
        </mc:AlternateContent>
      </w:r>
    </w:p>
    <w:p w14:paraId="522B1D34" w14:textId="77777777" w:rsidR="00D41CA1" w:rsidRPr="004E53F8" w:rsidRDefault="00D41CA1" w:rsidP="006F5BE3">
      <w:pPr>
        <w:pStyle w:val="Header"/>
        <w:jc w:val="right"/>
        <w:rPr>
          <w:rFonts w:ascii="Verdana" w:hAnsi="Verdana" w:cs="Arial"/>
          <w:sz w:val="22"/>
          <w:szCs w:val="22"/>
          <w:lang w:val="cy-GB"/>
        </w:rPr>
      </w:pPr>
    </w:p>
    <w:p w14:paraId="5B0C4721" w14:textId="7CE81BB4" w:rsidR="00D41CA1" w:rsidRPr="004E53F8" w:rsidRDefault="00D41CA1" w:rsidP="006F5BE3">
      <w:pPr>
        <w:pStyle w:val="Header"/>
        <w:jc w:val="right"/>
        <w:rPr>
          <w:rFonts w:ascii="Verdana" w:hAnsi="Verdana" w:cs="Arial"/>
          <w:sz w:val="22"/>
          <w:szCs w:val="22"/>
          <w:lang w:val="cy-GB"/>
        </w:rPr>
      </w:pPr>
    </w:p>
    <w:p w14:paraId="0111A4C5" w14:textId="3D30D444" w:rsidR="00D41CA1" w:rsidRPr="004E53F8" w:rsidRDefault="00D41CA1" w:rsidP="006F5BE3">
      <w:pPr>
        <w:pStyle w:val="Header"/>
        <w:jc w:val="right"/>
        <w:rPr>
          <w:rFonts w:ascii="Verdana" w:hAnsi="Verdana" w:cs="Arial"/>
          <w:sz w:val="22"/>
          <w:szCs w:val="22"/>
          <w:lang w:val="cy-GB"/>
        </w:rPr>
      </w:pPr>
    </w:p>
    <w:p w14:paraId="1CEABCA3" w14:textId="11637A20" w:rsidR="00D41CA1" w:rsidRPr="004E53F8" w:rsidRDefault="00D41CA1" w:rsidP="006F5BE3">
      <w:pPr>
        <w:pStyle w:val="Header"/>
        <w:jc w:val="right"/>
        <w:rPr>
          <w:rFonts w:ascii="Verdana" w:hAnsi="Verdana" w:cs="Arial"/>
          <w:sz w:val="22"/>
          <w:szCs w:val="22"/>
          <w:lang w:val="cy-GB"/>
        </w:rPr>
      </w:pPr>
    </w:p>
    <w:p w14:paraId="74536CFD" w14:textId="3050D526" w:rsidR="00D41CA1" w:rsidRPr="004E53F8" w:rsidRDefault="00607A84" w:rsidP="006F5BE3">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6192" behindDoc="0" locked="0" layoutInCell="1" allowOverlap="1" wp14:anchorId="6BD3FB11" wp14:editId="1BBBEE8B">
                <wp:simplePos x="0" y="0"/>
                <wp:positionH relativeFrom="column">
                  <wp:posOffset>-409575</wp:posOffset>
                </wp:positionH>
                <wp:positionV relativeFrom="paragraph">
                  <wp:posOffset>182245</wp:posOffset>
                </wp:positionV>
                <wp:extent cx="6657975" cy="1285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85875"/>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4.35pt;width:524.25pt;height:10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77777777" w:rsidR="00D41CA1" w:rsidRPr="004E53F8" w:rsidRDefault="00D41CA1" w:rsidP="006F5BE3">
      <w:pPr>
        <w:pStyle w:val="Header"/>
        <w:jc w:val="right"/>
        <w:rPr>
          <w:rFonts w:ascii="Verdana" w:hAnsi="Verdana" w:cs="Arial"/>
          <w:sz w:val="22"/>
          <w:szCs w:val="22"/>
          <w:lang w:val="cy-GB"/>
        </w:rPr>
      </w:pPr>
    </w:p>
    <w:p w14:paraId="0A757499" w14:textId="77777777"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6ABCD06E" w:rsidR="00D41CA1" w:rsidRPr="004E53F8" w:rsidRDefault="00D41CA1" w:rsidP="006F5BE3">
      <w:pPr>
        <w:pStyle w:val="Header"/>
        <w:jc w:val="right"/>
        <w:rPr>
          <w:rFonts w:ascii="Verdana" w:hAnsi="Verdana" w:cs="Arial"/>
          <w:sz w:val="22"/>
          <w:szCs w:val="22"/>
          <w:lang w:val="cy-GB"/>
        </w:rPr>
      </w:pPr>
    </w:p>
    <w:p w14:paraId="7235C3C7" w14:textId="3275926A" w:rsidR="00D41CA1" w:rsidRPr="004E53F8" w:rsidRDefault="00D41CA1" w:rsidP="006F5BE3">
      <w:pPr>
        <w:pStyle w:val="Header"/>
        <w:jc w:val="right"/>
        <w:rPr>
          <w:rFonts w:ascii="Verdana" w:hAnsi="Verdana" w:cs="Arial"/>
          <w:sz w:val="22"/>
          <w:szCs w:val="22"/>
          <w:lang w:val="cy-GB"/>
        </w:rPr>
      </w:pPr>
    </w:p>
    <w:p w14:paraId="13A4AD18" w14:textId="637EA9A6" w:rsidR="00D41CA1" w:rsidRPr="004E53F8" w:rsidRDefault="00607A84" w:rsidP="006F5BE3">
      <w:pPr>
        <w:pStyle w:val="Header"/>
        <w:jc w:val="right"/>
        <w:rPr>
          <w:rFonts w:ascii="Verdana" w:hAnsi="Verdana" w:cs="Arial"/>
          <w:sz w:val="22"/>
          <w:szCs w:val="22"/>
          <w:lang w:val="cy-GB"/>
        </w:rPr>
      </w:pPr>
      <w:r w:rsidRPr="004E53F8">
        <w:rPr>
          <w:rFonts w:ascii="Verdana" w:hAnsi="Verdana" w:cs="Arial"/>
          <w:noProof/>
          <w:sz w:val="22"/>
          <w:szCs w:val="22"/>
          <w:lang w:val="cy-GB" w:eastAsia="cy-GB"/>
        </w:rPr>
        <mc:AlternateContent>
          <mc:Choice Requires="wps">
            <w:drawing>
              <wp:anchor distT="0" distB="0" distL="114300" distR="114300" simplePos="0" relativeHeight="251658240" behindDoc="0" locked="0" layoutInCell="1" allowOverlap="1" wp14:anchorId="29CD3214" wp14:editId="313C8FEF">
                <wp:simplePos x="0" y="0"/>
                <wp:positionH relativeFrom="column">
                  <wp:posOffset>-406400</wp:posOffset>
                </wp:positionH>
                <wp:positionV relativeFrom="paragraph">
                  <wp:posOffset>147955</wp:posOffset>
                </wp:positionV>
                <wp:extent cx="6667500" cy="6223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2300"/>
                        </a:xfrm>
                        <a:prstGeom prst="rect">
                          <a:avLst/>
                        </a:prstGeom>
                        <a:solidFill>
                          <a:srgbClr val="FFFFFF"/>
                        </a:solidFill>
                        <a:ln w="9525">
                          <a:solidFill>
                            <a:srgbClr val="000000"/>
                          </a:solidFill>
                          <a:miter lim="800000"/>
                          <a:headEnd/>
                          <a:tailEnd/>
                        </a:ln>
                      </wps:spPr>
                      <wps:txbx>
                        <w:txbxContent>
                          <w:p w14:paraId="640D98A5" w14:textId="4A7D1111" w:rsidR="007D216E" w:rsidRPr="00234CD3" w:rsidRDefault="009A48E1" w:rsidP="002965AB">
                            <w:pPr>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C383C">
                              <w:rPr>
                                <w:noProof/>
                              </w:rPr>
                              <w:drawing>
                                <wp:inline distT="0" distB="0" distL="0" distR="0" wp14:anchorId="42C80498" wp14:editId="0E652519">
                                  <wp:extent cx="1756800" cy="4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027A23">
                              <w:rPr>
                                <w:rFonts w:ascii="Verdana" w:hAnsi="Verdana"/>
                                <w:b/>
                                <w:sz w:val="22"/>
                                <w:szCs w:val="22"/>
                              </w:rPr>
                              <w:t xml:space="preserve"> </w:t>
                            </w:r>
                            <w:r w:rsidR="00DC383C">
                              <w:rPr>
                                <w:rFonts w:ascii="Verdana" w:hAnsi="Verdana"/>
                                <w:b/>
                                <w:sz w:val="22"/>
                                <w:szCs w:val="22"/>
                              </w:rPr>
                              <w:t xml:space="preserve"> 11.10.2022</w:t>
                            </w:r>
                          </w:p>
                          <w:p w14:paraId="78A5D837" w14:textId="18DC9452" w:rsidR="007D216E" w:rsidRPr="00234CD3" w:rsidRDefault="007D216E" w:rsidP="002965AB">
                            <w:pPr>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pt;margin-top:11.65pt;width:525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bmKwIAAFc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">
                <v:textbox>
                  <w:txbxContent>
                    <w:p w14:paraId="640D98A5" w14:textId="4A7D1111" w:rsidR="007D216E" w:rsidRPr="00234CD3" w:rsidRDefault="009A48E1" w:rsidP="002965AB">
                      <w:pPr>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7D216E" w:rsidRPr="00234CD3">
                        <w:rPr>
                          <w:rFonts w:ascii="Verdana" w:hAnsi="Verdana"/>
                          <w:b/>
                          <w:sz w:val="22"/>
                          <w:szCs w:val="22"/>
                        </w:rPr>
                        <w:tab/>
                      </w:r>
                      <w:r w:rsidR="00DC383C">
                        <w:rPr>
                          <w:noProof/>
                        </w:rPr>
                        <w:drawing>
                          <wp:inline distT="0" distB="0" distL="0" distR="0" wp14:anchorId="42C80498" wp14:editId="0E652519">
                            <wp:extent cx="1756800" cy="4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007D216E" w:rsidRPr="00234CD3">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027A23">
                        <w:rPr>
                          <w:rFonts w:ascii="Verdana" w:hAnsi="Verdana"/>
                          <w:b/>
                          <w:sz w:val="22"/>
                          <w:szCs w:val="22"/>
                        </w:rPr>
                        <w:t xml:space="preserve"> </w:t>
                      </w:r>
                      <w:r w:rsidR="00DC383C">
                        <w:rPr>
                          <w:rFonts w:ascii="Verdana" w:hAnsi="Verdana"/>
                          <w:b/>
                          <w:sz w:val="22"/>
                          <w:szCs w:val="22"/>
                        </w:rPr>
                        <w:t xml:space="preserve"> 11.10.2022</w:t>
                      </w:r>
                    </w:p>
                    <w:p w14:paraId="78A5D837" w14:textId="18DC9452" w:rsidR="007D216E" w:rsidRPr="00234CD3" w:rsidRDefault="007D216E" w:rsidP="002965AB">
                      <w:pPr>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val="cy-GB" w:eastAsia="cy-GB"/>
        </w:rPr>
        <mc:AlternateContent>
          <mc:Choice Requires="wps">
            <w:drawing>
              <wp:anchor distT="0" distB="0" distL="114300" distR="114300" simplePos="0" relativeHeight="251650048" behindDoc="0" locked="0" layoutInCell="1" allowOverlap="1" wp14:anchorId="2FC175CD" wp14:editId="077C682C">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6010947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 Ref.</w:t>
                            </w:r>
                            <w:r w:rsidR="008863C2">
                              <w:rPr>
                                <w:rFonts w:ascii="Verdana" w:hAnsi="Verdana"/>
                                <w:sz w:val="22"/>
                                <w:szCs w:val="22"/>
                              </w:rPr>
                              <w:t>DL2</w:t>
                            </w:r>
                            <w:r w:rsidR="0033422A">
                              <w:rPr>
                                <w:rFonts w:ascii="Verdana" w:hAnsi="Verdana"/>
                                <w:sz w:val="22"/>
                                <w:szCs w:val="22"/>
                              </w:rPr>
                              <w:t>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60109476"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EE4CE0">
                        <w:rPr>
                          <w:rFonts w:ascii="Verdana" w:hAnsi="Verdana"/>
                          <w:sz w:val="22"/>
                          <w:szCs w:val="22"/>
                        </w:rPr>
                        <w:t xml:space="preserve"> – Ref.</w:t>
                      </w:r>
                      <w:r w:rsidR="008863C2">
                        <w:rPr>
                          <w:rFonts w:ascii="Verdana" w:hAnsi="Verdana"/>
                          <w:sz w:val="22"/>
                          <w:szCs w:val="22"/>
                        </w:rPr>
                        <w:t>DL2</w:t>
                      </w:r>
                      <w:r w:rsidR="0033422A">
                        <w:rPr>
                          <w:rFonts w:ascii="Verdana" w:hAnsi="Verdana"/>
                          <w:sz w:val="22"/>
                          <w:szCs w:val="22"/>
                        </w:rPr>
                        <w:t>83</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64384" behindDoc="0" locked="0" layoutInCell="1" allowOverlap="1" wp14:anchorId="0C1B958D" wp14:editId="4AB518A1">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40B62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sidRPr="00C11562">
                              <w:rPr>
                                <w:rFonts w:ascii="Verdana" w:hAnsi="Verdana"/>
                                <w:sz w:val="22"/>
                                <w:szCs w:val="22"/>
                              </w:rPr>
                              <w:t xml:space="preserve"> </w:t>
                            </w:r>
                            <w:r w:rsidR="00C11562" w:rsidRPr="00C11562">
                              <w:rPr>
                                <w:rFonts w:ascii="Verdana" w:hAnsi="Verdana"/>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40B62C5"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sidRPr="00C11562">
                        <w:rPr>
                          <w:rFonts w:ascii="Verdana" w:hAnsi="Verdana"/>
                          <w:sz w:val="22"/>
                          <w:szCs w:val="22"/>
                        </w:rPr>
                        <w:t xml:space="preserve"> </w:t>
                      </w:r>
                      <w:r w:rsidR="00C11562" w:rsidRPr="00C11562">
                        <w:rPr>
                          <w:rFonts w:ascii="Verdana" w:hAnsi="Verdana"/>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54144" behindDoc="0" locked="0" layoutInCell="1" allowOverlap="1" wp14:anchorId="07F40A49" wp14:editId="207EBE9E">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4D1C57B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16519">
                              <w:rPr>
                                <w:rFonts w:ascii="Verdana" w:hAnsi="Verdana"/>
                                <w:sz w:val="22"/>
                                <w:szCs w:val="22"/>
                              </w:rPr>
                              <w:t xml:space="preserve">Extension of </w:t>
                            </w:r>
                            <w:proofErr w:type="spellStart"/>
                            <w:r w:rsidR="00716519">
                              <w:rPr>
                                <w:rFonts w:ascii="Verdana" w:hAnsi="Verdana"/>
                                <w:sz w:val="22"/>
                                <w:szCs w:val="22"/>
                              </w:rPr>
                              <w:t>Goleudy</w:t>
                            </w:r>
                            <w:proofErr w:type="spellEnd"/>
                            <w:r w:rsidR="00716519">
                              <w:rPr>
                                <w:rFonts w:ascii="Verdana" w:hAnsi="Verdana"/>
                                <w:sz w:val="22"/>
                                <w:szCs w:val="22"/>
                              </w:rPr>
                              <w:t xml:space="preserve"> contract </w:t>
                            </w:r>
                            <w:r w:rsidR="008863C2">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4D1C57B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716519">
                        <w:rPr>
                          <w:rFonts w:ascii="Verdana" w:hAnsi="Verdana"/>
                          <w:sz w:val="22"/>
                          <w:szCs w:val="22"/>
                        </w:rPr>
                        <w:t xml:space="preserve">Extension of Goleudy contract </w:t>
                      </w:r>
                      <w:r w:rsidR="008863C2">
                        <w:rPr>
                          <w:rFonts w:ascii="Verdana" w:hAnsi="Verdana"/>
                          <w:sz w:val="22"/>
                          <w:szCs w:val="22"/>
                        </w:rPr>
                        <w:t xml:space="preserve"> </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65408" behindDoc="0" locked="0" layoutInCell="1" allowOverlap="1" wp14:anchorId="56354B15" wp14:editId="39637CFB">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3452573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863C2">
                              <w:rPr>
                                <w:rFonts w:ascii="Verdana" w:hAnsi="Verdana"/>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3452573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863C2">
                        <w:rPr>
                          <w:rFonts w:ascii="Verdana" w:hAnsi="Verdana"/>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61312" behindDoc="0" locked="0" layoutInCell="1" allowOverlap="1" wp14:anchorId="4DFC47E2" wp14:editId="076CEF27">
                <wp:simplePos x="0" y="0"/>
                <wp:positionH relativeFrom="column">
                  <wp:posOffset>-390525</wp:posOffset>
                </wp:positionH>
                <wp:positionV relativeFrom="paragraph">
                  <wp:posOffset>127000</wp:posOffset>
                </wp:positionV>
                <wp:extent cx="6045835" cy="37909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790950"/>
                        </a:xfrm>
                        <a:prstGeom prst="rect">
                          <a:avLst/>
                        </a:prstGeom>
                        <a:solidFill>
                          <a:srgbClr val="FFFFFF"/>
                        </a:solidFill>
                        <a:ln w="9525">
                          <a:solidFill>
                            <a:srgbClr val="000000"/>
                          </a:solidFill>
                          <a:miter lim="800000"/>
                          <a:headEnd/>
                          <a:tailEnd/>
                        </a:ln>
                      </wps:spPr>
                      <wps:txb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BEED484" w14:textId="4C181A46" w:rsidR="007B132E" w:rsidRPr="007B132E" w:rsidRDefault="007B132E" w:rsidP="007B132E">
                            <w:pPr>
                              <w:shd w:val="clear" w:color="auto" w:fill="F2F2F2"/>
                              <w:jc w:val="both"/>
                              <w:rPr>
                                <w:rFonts w:ascii="Verdana" w:hAnsi="Verdana"/>
                                <w:sz w:val="22"/>
                                <w:szCs w:val="22"/>
                              </w:rPr>
                            </w:pPr>
                          </w:p>
                          <w:p w14:paraId="5968BA6E" w14:textId="648058C0" w:rsidR="004D1279" w:rsidRDefault="00716519" w:rsidP="00305B91">
                            <w:pPr>
                              <w:shd w:val="clear" w:color="auto" w:fill="F2F2F2"/>
                              <w:jc w:val="both"/>
                              <w:rPr>
                                <w:rFonts w:ascii="Verdana" w:hAnsi="Verdana"/>
                                <w:sz w:val="22"/>
                                <w:szCs w:val="22"/>
                              </w:rPr>
                            </w:pPr>
                            <w:r>
                              <w:rPr>
                                <w:rFonts w:ascii="Verdana" w:hAnsi="Verdana"/>
                                <w:sz w:val="22"/>
                                <w:szCs w:val="22"/>
                              </w:rPr>
                              <w:t xml:space="preserve">As outlined in decision log </w:t>
                            </w:r>
                            <w:proofErr w:type="spellStart"/>
                            <w:r>
                              <w:rPr>
                                <w:rFonts w:ascii="Verdana" w:hAnsi="Verdana"/>
                                <w:sz w:val="22"/>
                                <w:szCs w:val="22"/>
                              </w:rPr>
                              <w:t>DLl</w:t>
                            </w:r>
                            <w:proofErr w:type="spellEnd"/>
                            <w:r>
                              <w:rPr>
                                <w:rFonts w:ascii="Verdana" w:hAnsi="Verdana"/>
                                <w:sz w:val="22"/>
                                <w:szCs w:val="22"/>
                              </w:rPr>
                              <w:t xml:space="preserve"> </w:t>
                            </w:r>
                            <w:r w:rsidR="0033422A">
                              <w:rPr>
                                <w:rFonts w:ascii="Verdana" w:hAnsi="Verdana"/>
                                <w:sz w:val="22"/>
                                <w:szCs w:val="22"/>
                              </w:rPr>
                              <w:t>234</w:t>
                            </w:r>
                            <w:r>
                              <w:rPr>
                                <w:rFonts w:ascii="Verdana" w:hAnsi="Verdana"/>
                                <w:sz w:val="22"/>
                                <w:szCs w:val="22"/>
                              </w:rPr>
                              <w:t xml:space="preserve">, the PCC </w:t>
                            </w:r>
                            <w:r w:rsidR="007A1878">
                              <w:rPr>
                                <w:rFonts w:ascii="Verdana" w:hAnsi="Verdana"/>
                                <w:sz w:val="22"/>
                                <w:szCs w:val="22"/>
                              </w:rPr>
                              <w:t>has extended the previous contract with Dyfed Powys Police to provide a victim referral service</w:t>
                            </w:r>
                            <w:r w:rsidR="0033422A">
                              <w:rPr>
                                <w:rFonts w:ascii="Verdana" w:hAnsi="Verdana"/>
                                <w:sz w:val="22"/>
                                <w:szCs w:val="22"/>
                              </w:rPr>
                              <w:t xml:space="preserve"> (including for medium and </w:t>
                            </w:r>
                            <w:proofErr w:type="gramStart"/>
                            <w:r w:rsidR="0033422A">
                              <w:rPr>
                                <w:rFonts w:ascii="Verdana" w:hAnsi="Verdana"/>
                                <w:sz w:val="22"/>
                                <w:szCs w:val="22"/>
                              </w:rPr>
                              <w:t>high risk</w:t>
                            </w:r>
                            <w:proofErr w:type="gramEnd"/>
                            <w:r w:rsidR="0033422A">
                              <w:rPr>
                                <w:rFonts w:ascii="Verdana" w:hAnsi="Verdana"/>
                                <w:sz w:val="22"/>
                                <w:szCs w:val="22"/>
                              </w:rPr>
                              <w:t xml:space="preserve"> victims of antisocial behaviour)</w:t>
                            </w:r>
                            <w:r w:rsidR="007A1878">
                              <w:rPr>
                                <w:rFonts w:ascii="Verdana" w:hAnsi="Verdana"/>
                                <w:sz w:val="22"/>
                                <w:szCs w:val="22"/>
                              </w:rPr>
                              <w:t>. The current extension ends on 31</w:t>
                            </w:r>
                            <w:r w:rsidR="007A1878" w:rsidRPr="007A1878">
                              <w:rPr>
                                <w:rFonts w:ascii="Verdana" w:hAnsi="Verdana"/>
                                <w:sz w:val="22"/>
                                <w:szCs w:val="22"/>
                                <w:vertAlign w:val="superscript"/>
                              </w:rPr>
                              <w:t>st</w:t>
                            </w:r>
                            <w:r w:rsidR="007A1878">
                              <w:rPr>
                                <w:rFonts w:ascii="Verdana" w:hAnsi="Verdana"/>
                                <w:sz w:val="22"/>
                                <w:szCs w:val="22"/>
                              </w:rPr>
                              <w:t xml:space="preserve"> March 202</w:t>
                            </w:r>
                            <w:r w:rsidR="0033422A">
                              <w:rPr>
                                <w:rFonts w:ascii="Verdana" w:hAnsi="Verdana"/>
                                <w:sz w:val="22"/>
                                <w:szCs w:val="22"/>
                              </w:rPr>
                              <w:t>3</w:t>
                            </w:r>
                            <w:r w:rsidR="007A1878">
                              <w:rPr>
                                <w:rFonts w:ascii="Verdana" w:hAnsi="Verdana"/>
                                <w:sz w:val="22"/>
                                <w:szCs w:val="22"/>
                              </w:rPr>
                              <w:t xml:space="preserve">. </w:t>
                            </w:r>
                          </w:p>
                          <w:p w14:paraId="30AE15D3" w14:textId="21880051" w:rsidR="007A1878" w:rsidRDefault="007A1878" w:rsidP="00305B91">
                            <w:pPr>
                              <w:shd w:val="clear" w:color="auto" w:fill="F2F2F2"/>
                              <w:jc w:val="both"/>
                              <w:rPr>
                                <w:rFonts w:ascii="Verdana" w:hAnsi="Verdana"/>
                                <w:sz w:val="22"/>
                                <w:szCs w:val="22"/>
                              </w:rPr>
                            </w:pPr>
                          </w:p>
                          <w:p w14:paraId="39F25762" w14:textId="22DF1A2C" w:rsidR="007A1878" w:rsidRDefault="0033422A" w:rsidP="00305B91">
                            <w:pPr>
                              <w:shd w:val="clear" w:color="auto" w:fill="F2F2F2"/>
                              <w:jc w:val="both"/>
                              <w:rPr>
                                <w:rFonts w:ascii="Verdana" w:hAnsi="Verdana"/>
                                <w:sz w:val="22"/>
                                <w:szCs w:val="22"/>
                              </w:rPr>
                            </w:pPr>
                            <w:r>
                              <w:rPr>
                                <w:rFonts w:ascii="Verdana" w:hAnsi="Verdana"/>
                                <w:sz w:val="22"/>
                                <w:szCs w:val="22"/>
                              </w:rPr>
                              <w:t xml:space="preserve">A service audit has been undertaken to ensure compliance against contract terms and conditions, along with monitoring of progress against </w:t>
                            </w:r>
                            <w:proofErr w:type="spellStart"/>
                            <w:r>
                              <w:rPr>
                                <w:rFonts w:ascii="Verdana" w:hAnsi="Verdana"/>
                                <w:sz w:val="22"/>
                                <w:szCs w:val="22"/>
                              </w:rPr>
                              <w:t>Goleudy’s</w:t>
                            </w:r>
                            <w:proofErr w:type="spellEnd"/>
                            <w:r>
                              <w:rPr>
                                <w:rFonts w:ascii="Verdana" w:hAnsi="Verdana"/>
                                <w:sz w:val="22"/>
                                <w:szCs w:val="22"/>
                              </w:rPr>
                              <w:t xml:space="preserve"> business plan. The Chief has recently requested a focus on </w:t>
                            </w:r>
                            <w:proofErr w:type="spellStart"/>
                            <w:r>
                              <w:rPr>
                                <w:rFonts w:ascii="Verdana" w:hAnsi="Verdana"/>
                                <w:sz w:val="22"/>
                                <w:szCs w:val="22"/>
                              </w:rPr>
                              <w:t>Goleudy</w:t>
                            </w:r>
                            <w:proofErr w:type="spellEnd"/>
                            <w:r>
                              <w:rPr>
                                <w:rFonts w:ascii="Verdana" w:hAnsi="Verdana"/>
                                <w:sz w:val="22"/>
                                <w:szCs w:val="22"/>
                              </w:rPr>
                              <w:t xml:space="preserve"> including a continuous improvement event and a performance event. This focus has resulted in </w:t>
                            </w:r>
                            <w:proofErr w:type="gramStart"/>
                            <w:r>
                              <w:rPr>
                                <w:rFonts w:ascii="Verdana" w:hAnsi="Verdana"/>
                                <w:sz w:val="22"/>
                                <w:szCs w:val="22"/>
                              </w:rPr>
                              <w:t>a number of</w:t>
                            </w:r>
                            <w:proofErr w:type="gramEnd"/>
                            <w:r>
                              <w:rPr>
                                <w:rFonts w:ascii="Verdana" w:hAnsi="Verdana"/>
                                <w:sz w:val="22"/>
                                <w:szCs w:val="22"/>
                              </w:rPr>
                              <w:t xml:space="preserve"> proposals to improve service performance and ensure delivery in line with the Victims’ Code of Practice (see decision log 275 for approval of remedial action plan). </w:t>
                            </w:r>
                          </w:p>
                          <w:p w14:paraId="63FBD8A8" w14:textId="4FB39A98" w:rsidR="0033422A" w:rsidRDefault="0033422A" w:rsidP="00305B91">
                            <w:pPr>
                              <w:shd w:val="clear" w:color="auto" w:fill="F2F2F2"/>
                              <w:jc w:val="both"/>
                              <w:rPr>
                                <w:rFonts w:ascii="Verdana" w:hAnsi="Verdana"/>
                                <w:sz w:val="22"/>
                                <w:szCs w:val="22"/>
                              </w:rPr>
                            </w:pPr>
                          </w:p>
                          <w:p w14:paraId="5C353D63" w14:textId="7BA49D8E" w:rsidR="007A1878" w:rsidRDefault="0033422A" w:rsidP="00305B91">
                            <w:pPr>
                              <w:shd w:val="clear" w:color="auto" w:fill="F2F2F2"/>
                              <w:jc w:val="both"/>
                              <w:rPr>
                                <w:rFonts w:ascii="Verdana" w:hAnsi="Verdana"/>
                                <w:sz w:val="22"/>
                                <w:szCs w:val="22"/>
                              </w:rPr>
                            </w:pPr>
                            <w:proofErr w:type="gramStart"/>
                            <w:r>
                              <w:rPr>
                                <w:rFonts w:ascii="Verdana" w:hAnsi="Verdana"/>
                                <w:sz w:val="22"/>
                                <w:szCs w:val="22"/>
                              </w:rPr>
                              <w:t>In order to</w:t>
                            </w:r>
                            <w:proofErr w:type="gramEnd"/>
                            <w:r>
                              <w:rPr>
                                <w:rFonts w:ascii="Verdana" w:hAnsi="Verdana"/>
                                <w:sz w:val="22"/>
                                <w:szCs w:val="22"/>
                              </w:rPr>
                              <w:t xml:space="preserve"> allow the service recovery and improvement actions to demonstrate outcomes, it is </w:t>
                            </w:r>
                            <w:r w:rsidR="007A1878">
                              <w:rPr>
                                <w:rFonts w:ascii="Verdana" w:hAnsi="Verdana"/>
                                <w:sz w:val="22"/>
                                <w:szCs w:val="22"/>
                              </w:rPr>
                              <w:t>recommended that the PCC approves a further extension to the contract to bring the end date to 31</w:t>
                            </w:r>
                            <w:r w:rsidR="007A1878" w:rsidRPr="007A1878">
                              <w:rPr>
                                <w:rFonts w:ascii="Verdana" w:hAnsi="Verdana"/>
                                <w:sz w:val="22"/>
                                <w:szCs w:val="22"/>
                                <w:vertAlign w:val="superscript"/>
                              </w:rPr>
                              <w:t>st</w:t>
                            </w:r>
                            <w:r w:rsidR="007A1878">
                              <w:rPr>
                                <w:rFonts w:ascii="Verdana" w:hAnsi="Verdana"/>
                                <w:sz w:val="22"/>
                                <w:szCs w:val="22"/>
                              </w:rPr>
                              <w:t xml:space="preserve"> March </w:t>
                            </w:r>
                            <w:r>
                              <w:rPr>
                                <w:rFonts w:ascii="Verdana" w:hAnsi="Verdana"/>
                                <w:sz w:val="22"/>
                                <w:szCs w:val="22"/>
                              </w:rPr>
                              <w:t xml:space="preserve">2024. </w:t>
                            </w:r>
                            <w:r w:rsidR="007A1878">
                              <w:rPr>
                                <w:rFonts w:ascii="Verdana" w:hAnsi="Verdana"/>
                                <w:sz w:val="22"/>
                                <w:szCs w:val="22"/>
                              </w:rPr>
                              <w:t xml:space="preserve"> </w:t>
                            </w:r>
                          </w:p>
                          <w:p w14:paraId="4E6DA35F" w14:textId="5F214A94" w:rsidR="007A1878" w:rsidRDefault="007A1878" w:rsidP="00305B91">
                            <w:pPr>
                              <w:shd w:val="clear" w:color="auto" w:fill="F2F2F2"/>
                              <w:jc w:val="both"/>
                              <w:rPr>
                                <w:rFonts w:ascii="Verdana" w:hAnsi="Verdana"/>
                                <w:sz w:val="22"/>
                                <w:szCs w:val="22"/>
                              </w:rPr>
                            </w:pPr>
                          </w:p>
                          <w:p w14:paraId="1B36EC28" w14:textId="6E217453" w:rsidR="007A1878" w:rsidRDefault="0033422A" w:rsidP="00305B91">
                            <w:pPr>
                              <w:shd w:val="clear" w:color="auto" w:fill="F2F2F2"/>
                              <w:jc w:val="both"/>
                              <w:rPr>
                                <w:rFonts w:ascii="Verdana" w:hAnsi="Verdana"/>
                                <w:sz w:val="22"/>
                                <w:szCs w:val="22"/>
                              </w:rPr>
                            </w:pPr>
                            <w:r>
                              <w:rPr>
                                <w:rFonts w:ascii="Verdana" w:hAnsi="Verdana"/>
                                <w:sz w:val="22"/>
                                <w:szCs w:val="22"/>
                              </w:rPr>
                              <w:t xml:space="preserve">It is further recommended that the OPCC prepare for potential tendering of the service from April 2024. This will provide open market competition for the service and enable considerations for </w:t>
                            </w:r>
                            <w:r w:rsidR="005A7D3F">
                              <w:rPr>
                                <w:rFonts w:ascii="Verdana" w:hAnsi="Verdana"/>
                                <w:sz w:val="22"/>
                                <w:szCs w:val="22"/>
                              </w:rPr>
                              <w:t xml:space="preserve">service consistency or alignment across Wales. </w:t>
                            </w:r>
                          </w:p>
                          <w:p w14:paraId="3CDFDA8F" w14:textId="72D06EB2" w:rsidR="007A1878" w:rsidRDefault="007A1878"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0pt;width:476.0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2ILgIAAFo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">
                <v:textbox>
                  <w:txbxContent>
                    <w:p w14:paraId="7F573FDB" w14:textId="40153498" w:rsidR="00305B91"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BEED484" w14:textId="4C181A46" w:rsidR="007B132E" w:rsidRPr="007B132E" w:rsidRDefault="007B132E" w:rsidP="007B132E">
                      <w:pPr>
                        <w:shd w:val="clear" w:color="auto" w:fill="F2F2F2"/>
                        <w:jc w:val="both"/>
                        <w:rPr>
                          <w:rFonts w:ascii="Verdana" w:hAnsi="Verdana"/>
                          <w:sz w:val="22"/>
                          <w:szCs w:val="22"/>
                        </w:rPr>
                      </w:pPr>
                    </w:p>
                    <w:p w14:paraId="5968BA6E" w14:textId="648058C0" w:rsidR="004D1279" w:rsidRDefault="00716519" w:rsidP="00305B91">
                      <w:pPr>
                        <w:shd w:val="clear" w:color="auto" w:fill="F2F2F2"/>
                        <w:jc w:val="both"/>
                        <w:rPr>
                          <w:rFonts w:ascii="Verdana" w:hAnsi="Verdana"/>
                          <w:sz w:val="22"/>
                          <w:szCs w:val="22"/>
                        </w:rPr>
                      </w:pPr>
                      <w:r>
                        <w:rPr>
                          <w:rFonts w:ascii="Verdana" w:hAnsi="Verdana"/>
                          <w:sz w:val="22"/>
                          <w:szCs w:val="22"/>
                        </w:rPr>
                        <w:t xml:space="preserve">As outlined in decision log DLl </w:t>
                      </w:r>
                      <w:r w:rsidR="0033422A">
                        <w:rPr>
                          <w:rFonts w:ascii="Verdana" w:hAnsi="Verdana"/>
                          <w:sz w:val="22"/>
                          <w:szCs w:val="22"/>
                        </w:rPr>
                        <w:t>234</w:t>
                      </w:r>
                      <w:r>
                        <w:rPr>
                          <w:rFonts w:ascii="Verdana" w:hAnsi="Verdana"/>
                          <w:sz w:val="22"/>
                          <w:szCs w:val="22"/>
                        </w:rPr>
                        <w:t xml:space="preserve">, the PCC </w:t>
                      </w:r>
                      <w:r w:rsidR="007A1878">
                        <w:rPr>
                          <w:rFonts w:ascii="Verdana" w:hAnsi="Verdana"/>
                          <w:sz w:val="22"/>
                          <w:szCs w:val="22"/>
                        </w:rPr>
                        <w:t>has extended the previous contract with Dyfed Powys Police to provide a victim referral service</w:t>
                      </w:r>
                      <w:r w:rsidR="0033422A">
                        <w:rPr>
                          <w:rFonts w:ascii="Verdana" w:hAnsi="Verdana"/>
                          <w:sz w:val="22"/>
                          <w:szCs w:val="22"/>
                        </w:rPr>
                        <w:t xml:space="preserve"> (including for medium and high risk victims of antisocial behaviour)</w:t>
                      </w:r>
                      <w:r w:rsidR="007A1878">
                        <w:rPr>
                          <w:rFonts w:ascii="Verdana" w:hAnsi="Verdana"/>
                          <w:sz w:val="22"/>
                          <w:szCs w:val="22"/>
                        </w:rPr>
                        <w:t>. The current extension ends on 31</w:t>
                      </w:r>
                      <w:r w:rsidR="007A1878" w:rsidRPr="007A1878">
                        <w:rPr>
                          <w:rFonts w:ascii="Verdana" w:hAnsi="Verdana"/>
                          <w:sz w:val="22"/>
                          <w:szCs w:val="22"/>
                          <w:vertAlign w:val="superscript"/>
                        </w:rPr>
                        <w:t>st</w:t>
                      </w:r>
                      <w:r w:rsidR="007A1878">
                        <w:rPr>
                          <w:rFonts w:ascii="Verdana" w:hAnsi="Verdana"/>
                          <w:sz w:val="22"/>
                          <w:szCs w:val="22"/>
                        </w:rPr>
                        <w:t xml:space="preserve"> March 202</w:t>
                      </w:r>
                      <w:r w:rsidR="0033422A">
                        <w:rPr>
                          <w:rFonts w:ascii="Verdana" w:hAnsi="Verdana"/>
                          <w:sz w:val="22"/>
                          <w:szCs w:val="22"/>
                        </w:rPr>
                        <w:t>3</w:t>
                      </w:r>
                      <w:r w:rsidR="007A1878">
                        <w:rPr>
                          <w:rFonts w:ascii="Verdana" w:hAnsi="Verdana"/>
                          <w:sz w:val="22"/>
                          <w:szCs w:val="22"/>
                        </w:rPr>
                        <w:t xml:space="preserve">. </w:t>
                      </w:r>
                    </w:p>
                    <w:p w14:paraId="30AE15D3" w14:textId="21880051" w:rsidR="007A1878" w:rsidRDefault="007A1878" w:rsidP="00305B91">
                      <w:pPr>
                        <w:shd w:val="clear" w:color="auto" w:fill="F2F2F2"/>
                        <w:jc w:val="both"/>
                        <w:rPr>
                          <w:rFonts w:ascii="Verdana" w:hAnsi="Verdana"/>
                          <w:sz w:val="22"/>
                          <w:szCs w:val="22"/>
                        </w:rPr>
                      </w:pPr>
                    </w:p>
                    <w:p w14:paraId="39F25762" w14:textId="22DF1A2C" w:rsidR="007A1878" w:rsidRDefault="0033422A" w:rsidP="00305B91">
                      <w:pPr>
                        <w:shd w:val="clear" w:color="auto" w:fill="F2F2F2"/>
                        <w:jc w:val="both"/>
                        <w:rPr>
                          <w:rFonts w:ascii="Verdana" w:hAnsi="Verdana"/>
                          <w:sz w:val="22"/>
                          <w:szCs w:val="22"/>
                        </w:rPr>
                      </w:pPr>
                      <w:r>
                        <w:rPr>
                          <w:rFonts w:ascii="Verdana" w:hAnsi="Verdana"/>
                          <w:sz w:val="22"/>
                          <w:szCs w:val="22"/>
                        </w:rPr>
                        <w:t xml:space="preserve">A service audit has been undertaken to ensure compliance against contract terms and conditions, along with monitoring of progress against Goleudy’s business plan. The Chief has recently requested a focus on Goleudy including a continuous improvement event and a performance event. This focus has resulted in a number of proposals to improve service performance and ensure delivery in line with the Victims’ Code of Practice (see decision log 275 for approval of remedial action plan). </w:t>
                      </w:r>
                    </w:p>
                    <w:p w14:paraId="63FBD8A8" w14:textId="4FB39A98" w:rsidR="0033422A" w:rsidRDefault="0033422A" w:rsidP="00305B91">
                      <w:pPr>
                        <w:shd w:val="clear" w:color="auto" w:fill="F2F2F2"/>
                        <w:jc w:val="both"/>
                        <w:rPr>
                          <w:rFonts w:ascii="Verdana" w:hAnsi="Verdana"/>
                          <w:sz w:val="22"/>
                          <w:szCs w:val="22"/>
                        </w:rPr>
                      </w:pPr>
                    </w:p>
                    <w:p w14:paraId="5C353D63" w14:textId="7BA49D8E" w:rsidR="007A1878" w:rsidRDefault="0033422A" w:rsidP="00305B91">
                      <w:pPr>
                        <w:shd w:val="clear" w:color="auto" w:fill="F2F2F2"/>
                        <w:jc w:val="both"/>
                        <w:rPr>
                          <w:rFonts w:ascii="Verdana" w:hAnsi="Verdana"/>
                          <w:sz w:val="22"/>
                          <w:szCs w:val="22"/>
                        </w:rPr>
                      </w:pPr>
                      <w:r>
                        <w:rPr>
                          <w:rFonts w:ascii="Verdana" w:hAnsi="Verdana"/>
                          <w:sz w:val="22"/>
                          <w:szCs w:val="22"/>
                        </w:rPr>
                        <w:t xml:space="preserve">In order to allow the service recovery and improvement actions to demonstrate outcomes, it is </w:t>
                      </w:r>
                      <w:r w:rsidR="007A1878">
                        <w:rPr>
                          <w:rFonts w:ascii="Verdana" w:hAnsi="Verdana"/>
                          <w:sz w:val="22"/>
                          <w:szCs w:val="22"/>
                        </w:rPr>
                        <w:t>recommended that the PCC approves a further extension to the contract to bring the end date to 31</w:t>
                      </w:r>
                      <w:r w:rsidR="007A1878" w:rsidRPr="007A1878">
                        <w:rPr>
                          <w:rFonts w:ascii="Verdana" w:hAnsi="Verdana"/>
                          <w:sz w:val="22"/>
                          <w:szCs w:val="22"/>
                          <w:vertAlign w:val="superscript"/>
                        </w:rPr>
                        <w:t>st</w:t>
                      </w:r>
                      <w:r w:rsidR="007A1878">
                        <w:rPr>
                          <w:rFonts w:ascii="Verdana" w:hAnsi="Verdana"/>
                          <w:sz w:val="22"/>
                          <w:szCs w:val="22"/>
                        </w:rPr>
                        <w:t xml:space="preserve"> March </w:t>
                      </w:r>
                      <w:r>
                        <w:rPr>
                          <w:rFonts w:ascii="Verdana" w:hAnsi="Verdana"/>
                          <w:sz w:val="22"/>
                          <w:szCs w:val="22"/>
                        </w:rPr>
                        <w:t xml:space="preserve">2024. </w:t>
                      </w:r>
                      <w:r w:rsidR="007A1878">
                        <w:rPr>
                          <w:rFonts w:ascii="Verdana" w:hAnsi="Verdana"/>
                          <w:sz w:val="22"/>
                          <w:szCs w:val="22"/>
                        </w:rPr>
                        <w:t xml:space="preserve"> </w:t>
                      </w:r>
                    </w:p>
                    <w:p w14:paraId="4E6DA35F" w14:textId="5F214A94" w:rsidR="007A1878" w:rsidRDefault="007A1878" w:rsidP="00305B91">
                      <w:pPr>
                        <w:shd w:val="clear" w:color="auto" w:fill="F2F2F2"/>
                        <w:jc w:val="both"/>
                        <w:rPr>
                          <w:rFonts w:ascii="Verdana" w:hAnsi="Verdana"/>
                          <w:sz w:val="22"/>
                          <w:szCs w:val="22"/>
                        </w:rPr>
                      </w:pPr>
                    </w:p>
                    <w:p w14:paraId="1B36EC28" w14:textId="6E217453" w:rsidR="007A1878" w:rsidRDefault="0033422A" w:rsidP="00305B91">
                      <w:pPr>
                        <w:shd w:val="clear" w:color="auto" w:fill="F2F2F2"/>
                        <w:jc w:val="both"/>
                        <w:rPr>
                          <w:rFonts w:ascii="Verdana" w:hAnsi="Verdana"/>
                          <w:sz w:val="22"/>
                          <w:szCs w:val="22"/>
                        </w:rPr>
                      </w:pPr>
                      <w:r>
                        <w:rPr>
                          <w:rFonts w:ascii="Verdana" w:hAnsi="Verdana"/>
                          <w:sz w:val="22"/>
                          <w:szCs w:val="22"/>
                        </w:rPr>
                        <w:t xml:space="preserve">It is further recommended that the OPCC prepare for potential tendering of the service from April 2024. This will provide open market competition for the service and enable considerations for </w:t>
                      </w:r>
                      <w:r w:rsidR="005A7D3F">
                        <w:rPr>
                          <w:rFonts w:ascii="Verdana" w:hAnsi="Verdana"/>
                          <w:sz w:val="22"/>
                          <w:szCs w:val="22"/>
                        </w:rPr>
                        <w:t xml:space="preserve">service consistency or alignment across Wales. </w:t>
                      </w:r>
                    </w:p>
                    <w:p w14:paraId="3CDFDA8F" w14:textId="72D06EB2" w:rsidR="007A1878" w:rsidRDefault="007A1878"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7C987A51" w:rsidR="00305B91" w:rsidRPr="00234CD3" w:rsidRDefault="00305B91" w:rsidP="00305B91">
      <w:pPr>
        <w:pStyle w:val="Header"/>
        <w:jc w:val="right"/>
        <w:rPr>
          <w:rFonts w:ascii="Verdana" w:hAnsi="Verdana" w:cs="Arial"/>
          <w:sz w:val="22"/>
          <w:szCs w:val="22"/>
        </w:rPr>
      </w:pPr>
    </w:p>
    <w:p w14:paraId="09F708E2" w14:textId="477A5627" w:rsidR="00305B91" w:rsidRPr="00234CD3" w:rsidRDefault="00305B91" w:rsidP="00305B91">
      <w:pPr>
        <w:pStyle w:val="Header"/>
        <w:jc w:val="right"/>
        <w:rPr>
          <w:rFonts w:ascii="Verdana" w:hAnsi="Verdana" w:cs="Arial"/>
          <w:sz w:val="22"/>
          <w:szCs w:val="22"/>
        </w:rPr>
      </w:pPr>
    </w:p>
    <w:p w14:paraId="651C7E12" w14:textId="4BC3BFE0" w:rsidR="00305B91" w:rsidRPr="00234CD3" w:rsidRDefault="00305B91" w:rsidP="00305B91">
      <w:pPr>
        <w:pStyle w:val="Header"/>
        <w:jc w:val="right"/>
        <w:rPr>
          <w:rFonts w:ascii="Verdana" w:hAnsi="Verdana" w:cs="Arial"/>
          <w:sz w:val="22"/>
          <w:szCs w:val="22"/>
        </w:rPr>
      </w:pPr>
    </w:p>
    <w:p w14:paraId="111D6CAE" w14:textId="78F6BDFC" w:rsidR="00305B91" w:rsidRPr="00234CD3" w:rsidRDefault="0033422A"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60288" behindDoc="0" locked="0" layoutInCell="1" allowOverlap="1" wp14:anchorId="61E5C5C9" wp14:editId="40EAA502">
                <wp:simplePos x="0" y="0"/>
                <wp:positionH relativeFrom="margin">
                  <wp:posOffset>-403860</wp:posOffset>
                </wp:positionH>
                <wp:positionV relativeFrom="paragraph">
                  <wp:posOffset>227965</wp:posOffset>
                </wp:positionV>
                <wp:extent cx="6053455" cy="80010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01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4C4F1F9F" w:rsidR="00305B91" w:rsidRDefault="004D1279" w:rsidP="00305B91">
                            <w:pPr>
                              <w:shd w:val="clear" w:color="auto" w:fill="F2F2F2"/>
                              <w:jc w:val="both"/>
                              <w:rPr>
                                <w:rFonts w:ascii="Verdana" w:hAnsi="Verdana"/>
                                <w:sz w:val="22"/>
                                <w:szCs w:val="22"/>
                              </w:rPr>
                            </w:pPr>
                            <w:r>
                              <w:rPr>
                                <w:rFonts w:ascii="Verdana" w:hAnsi="Verdana"/>
                                <w:sz w:val="22"/>
                                <w:szCs w:val="22"/>
                              </w:rPr>
                              <w:t xml:space="preserve">That the PCC </w:t>
                            </w:r>
                            <w:r w:rsidR="007A1878">
                              <w:rPr>
                                <w:rFonts w:ascii="Verdana" w:hAnsi="Verdana"/>
                                <w:sz w:val="22"/>
                                <w:szCs w:val="22"/>
                              </w:rPr>
                              <w:t>extend the current contract with Dyfed Powys Police for provision of a victim referral service to 31</w:t>
                            </w:r>
                            <w:r w:rsidR="007A1878" w:rsidRPr="007A1878">
                              <w:rPr>
                                <w:rFonts w:ascii="Verdana" w:hAnsi="Verdana"/>
                                <w:sz w:val="22"/>
                                <w:szCs w:val="22"/>
                                <w:vertAlign w:val="superscript"/>
                              </w:rPr>
                              <w:t>st</w:t>
                            </w:r>
                            <w:r w:rsidR="007A1878">
                              <w:rPr>
                                <w:rFonts w:ascii="Verdana" w:hAnsi="Verdana"/>
                                <w:sz w:val="22"/>
                                <w:szCs w:val="22"/>
                              </w:rPr>
                              <w:t xml:space="preserve"> March 202</w:t>
                            </w:r>
                            <w:r w:rsidR="0033422A">
                              <w:rPr>
                                <w:rFonts w:ascii="Verdana" w:hAnsi="Verdana"/>
                                <w:sz w:val="22"/>
                                <w:szCs w:val="22"/>
                              </w:rPr>
                              <w:t>4 and that the OPCC prepare for potential tendering to open market from April 2024</w:t>
                            </w:r>
                            <w:r w:rsidR="007A1878">
                              <w:rPr>
                                <w:rFonts w:ascii="Verdana" w:hAnsi="Verdana"/>
                                <w:sz w:val="22"/>
                                <w:szCs w:val="22"/>
                              </w:rPr>
                              <w:t xml:space="preserve">. </w:t>
                            </w:r>
                            <w:r>
                              <w:rPr>
                                <w:rFonts w:ascii="Verdana" w:hAnsi="Verdana"/>
                                <w:sz w:val="22"/>
                                <w:szCs w:val="22"/>
                              </w:rPr>
                              <w:t xml:space="preserve"> </w:t>
                            </w:r>
                          </w:p>
                          <w:p w14:paraId="710272FF" w14:textId="77777777" w:rsidR="008863C2" w:rsidRPr="00D41CA1" w:rsidRDefault="008863C2"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8pt;margin-top:17.95pt;width:476.65pt;height: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&#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4C4F1F9F" w:rsidR="00305B91" w:rsidRDefault="004D1279" w:rsidP="00305B91">
                      <w:pPr>
                        <w:shd w:val="clear" w:color="auto" w:fill="F2F2F2"/>
                        <w:jc w:val="both"/>
                        <w:rPr>
                          <w:rFonts w:ascii="Verdana" w:hAnsi="Verdana"/>
                          <w:sz w:val="22"/>
                          <w:szCs w:val="22"/>
                        </w:rPr>
                      </w:pPr>
                      <w:r>
                        <w:rPr>
                          <w:rFonts w:ascii="Verdana" w:hAnsi="Verdana"/>
                          <w:sz w:val="22"/>
                          <w:szCs w:val="22"/>
                        </w:rPr>
                        <w:t xml:space="preserve">That the PCC </w:t>
                      </w:r>
                      <w:r w:rsidR="007A1878">
                        <w:rPr>
                          <w:rFonts w:ascii="Verdana" w:hAnsi="Verdana"/>
                          <w:sz w:val="22"/>
                          <w:szCs w:val="22"/>
                        </w:rPr>
                        <w:t>extend the current contract with Dyfed Powys Police for provision of a victim referral service to 31</w:t>
                      </w:r>
                      <w:r w:rsidR="007A1878" w:rsidRPr="007A1878">
                        <w:rPr>
                          <w:rFonts w:ascii="Verdana" w:hAnsi="Verdana"/>
                          <w:sz w:val="22"/>
                          <w:szCs w:val="22"/>
                          <w:vertAlign w:val="superscript"/>
                        </w:rPr>
                        <w:t>st</w:t>
                      </w:r>
                      <w:r w:rsidR="007A1878">
                        <w:rPr>
                          <w:rFonts w:ascii="Verdana" w:hAnsi="Verdana"/>
                          <w:sz w:val="22"/>
                          <w:szCs w:val="22"/>
                        </w:rPr>
                        <w:t xml:space="preserve"> March 202</w:t>
                      </w:r>
                      <w:r w:rsidR="0033422A">
                        <w:rPr>
                          <w:rFonts w:ascii="Verdana" w:hAnsi="Verdana"/>
                          <w:sz w:val="22"/>
                          <w:szCs w:val="22"/>
                        </w:rPr>
                        <w:t>4 and that the OPCC prepare for potential tendering to open market from April 2024</w:t>
                      </w:r>
                      <w:r w:rsidR="007A1878">
                        <w:rPr>
                          <w:rFonts w:ascii="Verdana" w:hAnsi="Verdana"/>
                          <w:sz w:val="22"/>
                          <w:szCs w:val="22"/>
                        </w:rPr>
                        <w:t xml:space="preserve">. </w:t>
                      </w:r>
                      <w:r>
                        <w:rPr>
                          <w:rFonts w:ascii="Verdana" w:hAnsi="Verdana"/>
                          <w:sz w:val="22"/>
                          <w:szCs w:val="22"/>
                        </w:rPr>
                        <w:t xml:space="preserve"> </w:t>
                      </w:r>
                    </w:p>
                    <w:p w14:paraId="710272FF" w14:textId="77777777" w:rsidR="008863C2" w:rsidRPr="00D41CA1" w:rsidRDefault="008863C2" w:rsidP="00305B91">
                      <w:pPr>
                        <w:shd w:val="clear" w:color="auto" w:fill="F2F2F2"/>
                        <w:jc w:val="both"/>
                        <w:rPr>
                          <w:b/>
                          <w:sz w:val="22"/>
                          <w:szCs w:val="22"/>
                        </w:rPr>
                      </w:pPr>
                    </w:p>
                  </w:txbxContent>
                </v:textbox>
                <w10:wrap anchorx="margin"/>
              </v:shape>
            </w:pict>
          </mc:Fallback>
        </mc:AlternateContent>
      </w:r>
    </w:p>
    <w:p w14:paraId="30DF1785" w14:textId="08B3E8CD" w:rsidR="00305B91" w:rsidRPr="00234CD3" w:rsidRDefault="00305B91" w:rsidP="00305B91">
      <w:pPr>
        <w:pStyle w:val="Header"/>
        <w:jc w:val="right"/>
        <w:rPr>
          <w:rFonts w:ascii="Verdana" w:hAnsi="Verdana" w:cs="Arial"/>
          <w:sz w:val="22"/>
          <w:szCs w:val="22"/>
        </w:rPr>
      </w:pPr>
    </w:p>
    <w:p w14:paraId="799607A7" w14:textId="4C7BBA31" w:rsidR="00305B91" w:rsidRPr="00234CD3" w:rsidRDefault="00305B91" w:rsidP="00305B91">
      <w:pPr>
        <w:pStyle w:val="Header"/>
        <w:jc w:val="right"/>
        <w:rPr>
          <w:rFonts w:ascii="Verdana" w:hAnsi="Verdana" w:cs="Arial"/>
          <w:sz w:val="22"/>
          <w:szCs w:val="22"/>
        </w:rPr>
      </w:pPr>
    </w:p>
    <w:p w14:paraId="0BB096AB" w14:textId="02CA3FB3" w:rsidR="00305B91" w:rsidRPr="00234CD3" w:rsidRDefault="00305B91" w:rsidP="00305B91">
      <w:pPr>
        <w:pStyle w:val="Header"/>
        <w:jc w:val="right"/>
        <w:rPr>
          <w:rFonts w:ascii="Verdana" w:hAnsi="Verdana" w:cs="Arial"/>
          <w:sz w:val="22"/>
          <w:szCs w:val="22"/>
        </w:rPr>
      </w:pPr>
    </w:p>
    <w:p w14:paraId="7A4DB902" w14:textId="6086AA52" w:rsidR="007A1878" w:rsidRDefault="007A1878" w:rsidP="00305B91">
      <w:pPr>
        <w:pStyle w:val="Header"/>
        <w:jc w:val="right"/>
        <w:rPr>
          <w:rFonts w:ascii="Verdana" w:hAnsi="Verdana" w:cs="Arial"/>
          <w:sz w:val="22"/>
          <w:szCs w:val="22"/>
        </w:rPr>
      </w:pPr>
    </w:p>
    <w:p w14:paraId="579ABCA0" w14:textId="29410121" w:rsidR="007A1878" w:rsidRDefault="005A7D3F"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57216" behindDoc="0" locked="0" layoutInCell="1" allowOverlap="1" wp14:anchorId="58A2E9DD" wp14:editId="0155A1D1">
                <wp:simplePos x="0" y="0"/>
                <wp:positionH relativeFrom="margin">
                  <wp:posOffset>-400050</wp:posOffset>
                </wp:positionH>
                <wp:positionV relativeFrom="paragraph">
                  <wp:posOffset>229235</wp:posOffset>
                </wp:positionV>
                <wp:extent cx="6045835" cy="1133475"/>
                <wp:effectExtent l="0" t="0" r="1206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133475"/>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5pt;margin-top:18.05pt;width:476.05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378A3FC6" w14:textId="0B826EC2" w:rsidR="007A1878" w:rsidRDefault="007A1878" w:rsidP="00305B91">
      <w:pPr>
        <w:pStyle w:val="Header"/>
        <w:jc w:val="right"/>
        <w:rPr>
          <w:rFonts w:ascii="Verdana" w:hAnsi="Verdana" w:cs="Arial"/>
          <w:sz w:val="22"/>
          <w:szCs w:val="22"/>
        </w:rPr>
      </w:pPr>
    </w:p>
    <w:p w14:paraId="770CF7DD" w14:textId="7F111653" w:rsidR="007A1878" w:rsidRDefault="007A1878" w:rsidP="00305B91">
      <w:pPr>
        <w:pStyle w:val="Header"/>
        <w:jc w:val="right"/>
        <w:rPr>
          <w:rFonts w:ascii="Verdana" w:hAnsi="Verdana" w:cs="Arial"/>
          <w:sz w:val="22"/>
          <w:szCs w:val="22"/>
        </w:rPr>
      </w:pPr>
    </w:p>
    <w:p w14:paraId="27170B28" w14:textId="77777777" w:rsidR="007A1878" w:rsidRDefault="007A1878" w:rsidP="00305B91">
      <w:pPr>
        <w:pStyle w:val="Header"/>
        <w:jc w:val="right"/>
        <w:rPr>
          <w:rFonts w:ascii="Verdana" w:hAnsi="Verdana" w:cs="Arial"/>
          <w:sz w:val="22"/>
          <w:szCs w:val="22"/>
        </w:rPr>
      </w:pPr>
    </w:p>
    <w:p w14:paraId="24DE58D5" w14:textId="77777777" w:rsidR="007A1878" w:rsidRDefault="007A1878" w:rsidP="00305B91">
      <w:pPr>
        <w:pStyle w:val="Header"/>
        <w:jc w:val="right"/>
        <w:rPr>
          <w:rFonts w:ascii="Verdana" w:hAnsi="Verdana" w:cs="Arial"/>
          <w:sz w:val="22"/>
          <w:szCs w:val="22"/>
        </w:rPr>
      </w:pPr>
    </w:p>
    <w:p w14:paraId="610DBFEB" w14:textId="66439BF0" w:rsidR="007A1878" w:rsidRDefault="007A1878" w:rsidP="00305B91">
      <w:pPr>
        <w:pStyle w:val="Header"/>
        <w:jc w:val="right"/>
        <w:rPr>
          <w:rFonts w:ascii="Verdana" w:hAnsi="Verdana" w:cs="Arial"/>
          <w:sz w:val="22"/>
          <w:szCs w:val="22"/>
        </w:rPr>
      </w:pPr>
    </w:p>
    <w:p w14:paraId="7D2087BC" w14:textId="77777777" w:rsidR="007A1878" w:rsidRDefault="007A1878" w:rsidP="00305B91">
      <w:pPr>
        <w:pStyle w:val="Header"/>
        <w:jc w:val="right"/>
        <w:rPr>
          <w:rFonts w:ascii="Verdana" w:hAnsi="Verdana" w:cs="Arial"/>
          <w:sz w:val="22"/>
          <w:szCs w:val="22"/>
        </w:rPr>
      </w:pPr>
    </w:p>
    <w:p w14:paraId="1133B6DA" w14:textId="231289C7" w:rsidR="007A1878" w:rsidRDefault="007A1878" w:rsidP="00305B91">
      <w:pPr>
        <w:pStyle w:val="Header"/>
        <w:jc w:val="right"/>
        <w:rPr>
          <w:rFonts w:ascii="Verdana" w:hAnsi="Verdana" w:cs="Arial"/>
          <w:sz w:val="22"/>
          <w:szCs w:val="22"/>
        </w:rPr>
      </w:pPr>
      <w:r>
        <w:rPr>
          <w:rFonts w:ascii="Verdana" w:hAnsi="Verdana" w:cs="Arial"/>
          <w:noProof/>
          <w:sz w:val="22"/>
          <w:szCs w:val="22"/>
          <w:lang w:val="cy-GB" w:eastAsia="cy-GB"/>
        </w:rPr>
        <mc:AlternateContent>
          <mc:Choice Requires="wps">
            <w:drawing>
              <wp:anchor distT="0" distB="0" distL="114300" distR="114300" simplePos="0" relativeHeight="251663360" behindDoc="0" locked="0" layoutInCell="1" allowOverlap="1" wp14:anchorId="0545C67D" wp14:editId="17CEFE16">
                <wp:simplePos x="0" y="0"/>
                <wp:positionH relativeFrom="margin">
                  <wp:align>center</wp:align>
                </wp:positionH>
                <wp:positionV relativeFrom="paragraph">
                  <wp:posOffset>239395</wp:posOffset>
                </wp:positionV>
                <wp:extent cx="6055360" cy="724120"/>
                <wp:effectExtent l="0" t="0" r="2159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24120"/>
                        </a:xfrm>
                        <a:prstGeom prst="rect">
                          <a:avLst/>
                        </a:prstGeom>
                        <a:solidFill>
                          <a:srgbClr val="FFFFFF"/>
                        </a:solidFill>
                        <a:ln w="9525">
                          <a:solidFill>
                            <a:srgbClr val="000000"/>
                          </a:solidFill>
                          <a:miter lim="800000"/>
                          <a:headEnd/>
                          <a:tailEnd/>
                        </a:ln>
                      </wps:spPr>
                      <wps:txbx>
                        <w:txbxContent>
                          <w:p w14:paraId="6F8E430E" w14:textId="72DC2191" w:rsidR="00305B91" w:rsidRDefault="00305B91" w:rsidP="002965AB">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C383C">
                              <w:rPr>
                                <w:noProof/>
                              </w:rPr>
                              <w:drawing>
                                <wp:inline distT="0" distB="0" distL="0" distR="0" wp14:anchorId="07AC65A2" wp14:editId="7BC39D9D">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DC383C">
                              <w:rPr>
                                <w:rFonts w:ascii="Verdana" w:hAnsi="Verdana"/>
                                <w:b/>
                                <w:sz w:val="22"/>
                                <w:szCs w:val="22"/>
                              </w:rPr>
                              <w:t>11.10.2022</w:t>
                            </w:r>
                          </w:p>
                          <w:p w14:paraId="34A183C3" w14:textId="728F067C" w:rsidR="00902B0F" w:rsidRPr="00234CD3" w:rsidRDefault="00902B0F" w:rsidP="002965AB">
                            <w:pPr>
                              <w:jc w:val="both"/>
                              <w:rPr>
                                <w:rFonts w:ascii="Verdana" w:hAnsi="Verdana"/>
                                <w:b/>
                                <w:sz w:val="22"/>
                                <w:szCs w:val="22"/>
                              </w:rPr>
                            </w:pP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0;margin-top:18.85pt;width:476.8pt;height:5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i1LgIAAFo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">
                <v:textbox>
                  <w:txbxContent>
                    <w:p w14:paraId="6F8E430E" w14:textId="72DC2191" w:rsidR="00305B91" w:rsidRDefault="00305B91" w:rsidP="002965AB">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DC383C">
                        <w:rPr>
                          <w:noProof/>
                        </w:rPr>
                        <w:drawing>
                          <wp:inline distT="0" distB="0" distL="0" distR="0" wp14:anchorId="07AC65A2" wp14:editId="7BC39D9D">
                            <wp:extent cx="1756800" cy="4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902B0F">
                        <w:rPr>
                          <w:rFonts w:ascii="Verdana" w:hAnsi="Verdana"/>
                          <w:b/>
                          <w:sz w:val="22"/>
                          <w:szCs w:val="22"/>
                        </w:rPr>
                        <w:t xml:space="preserve"> </w:t>
                      </w:r>
                      <w:r w:rsidR="00DC383C">
                        <w:rPr>
                          <w:rFonts w:ascii="Verdana" w:hAnsi="Verdana"/>
                          <w:b/>
                          <w:sz w:val="22"/>
                          <w:szCs w:val="22"/>
                        </w:rPr>
                        <w:t>11.10.2022</w:t>
                      </w:r>
                    </w:p>
                    <w:p w14:paraId="34A183C3" w14:textId="728F067C" w:rsidR="00902B0F" w:rsidRPr="00234CD3" w:rsidRDefault="00902B0F" w:rsidP="002965AB">
                      <w:pPr>
                        <w:jc w:val="both"/>
                        <w:rPr>
                          <w:rFonts w:ascii="Verdana" w:hAnsi="Verdana"/>
                          <w:b/>
                          <w:sz w:val="22"/>
                          <w:szCs w:val="22"/>
                        </w:rPr>
                      </w:pP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328761E3" w14:textId="1CCC5F3B" w:rsidR="007A1878" w:rsidRDefault="007A1878" w:rsidP="00305B91">
      <w:pPr>
        <w:pStyle w:val="Header"/>
        <w:jc w:val="right"/>
        <w:rPr>
          <w:rFonts w:ascii="Verdana" w:hAnsi="Verdana" w:cs="Arial"/>
          <w:sz w:val="22"/>
          <w:szCs w:val="22"/>
        </w:rPr>
      </w:pPr>
    </w:p>
    <w:sectPr w:rsidR="007A1878" w:rsidSect="002B399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3FEF" w14:textId="77777777" w:rsidR="00786485" w:rsidRDefault="00786485">
      <w:r>
        <w:separator/>
      </w:r>
    </w:p>
  </w:endnote>
  <w:endnote w:type="continuationSeparator" w:id="0">
    <w:p w14:paraId="0B42BE6D" w14:textId="77777777" w:rsidR="00786485" w:rsidRDefault="0078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B3A9" w14:textId="77777777" w:rsidR="00A5729B" w:rsidRDefault="00A57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DF17" w14:textId="77777777" w:rsidR="00A5729B" w:rsidRDefault="00A57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0DF3" w14:textId="77777777" w:rsidR="00786485" w:rsidRDefault="00786485">
      <w:r>
        <w:separator/>
      </w:r>
    </w:p>
  </w:footnote>
  <w:footnote w:type="continuationSeparator" w:id="0">
    <w:p w14:paraId="3B1C0AD8" w14:textId="77777777" w:rsidR="00786485" w:rsidRDefault="00786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13A6" w14:textId="77777777" w:rsidR="00A5729B" w:rsidRDefault="00A57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val="cy-GB" w:eastAsia="cy-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val="cy-GB" w:eastAsia="cy-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B791E"/>
    <w:multiLevelType w:val="hybridMultilevel"/>
    <w:tmpl w:val="A1B8ADD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B9F710F"/>
    <w:multiLevelType w:val="hybridMultilevel"/>
    <w:tmpl w:val="5EC2AA08"/>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4" w15:restartNumberingAfterBreak="0">
    <w:nsid w:val="4D4D494A"/>
    <w:multiLevelType w:val="hybridMultilevel"/>
    <w:tmpl w:val="EBF827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C5486"/>
    <w:multiLevelType w:val="hybridMultilevel"/>
    <w:tmpl w:val="D8FA6874"/>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60A96D8E"/>
    <w:multiLevelType w:val="hybridMultilevel"/>
    <w:tmpl w:val="6E3C58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6"/>
  </w:num>
  <w:num w:numId="6">
    <w:abstractNumId w:val="1"/>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27A23"/>
    <w:rsid w:val="00034851"/>
    <w:rsid w:val="000627C3"/>
    <w:rsid w:val="000927EC"/>
    <w:rsid w:val="000B58B2"/>
    <w:rsid w:val="000C2D83"/>
    <w:rsid w:val="000C4603"/>
    <w:rsid w:val="000E0963"/>
    <w:rsid w:val="000F767B"/>
    <w:rsid w:val="00101AB8"/>
    <w:rsid w:val="00101EF1"/>
    <w:rsid w:val="0013425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814A1"/>
    <w:rsid w:val="002965AB"/>
    <w:rsid w:val="002B3999"/>
    <w:rsid w:val="002D4BDB"/>
    <w:rsid w:val="0030378E"/>
    <w:rsid w:val="003055BF"/>
    <w:rsid w:val="00305B91"/>
    <w:rsid w:val="0033422A"/>
    <w:rsid w:val="00347439"/>
    <w:rsid w:val="00376A20"/>
    <w:rsid w:val="003A0843"/>
    <w:rsid w:val="003C6E64"/>
    <w:rsid w:val="003E1C06"/>
    <w:rsid w:val="003E3B53"/>
    <w:rsid w:val="00402E5E"/>
    <w:rsid w:val="00417873"/>
    <w:rsid w:val="00434BA5"/>
    <w:rsid w:val="004649B6"/>
    <w:rsid w:val="00470DA6"/>
    <w:rsid w:val="004732EF"/>
    <w:rsid w:val="00490399"/>
    <w:rsid w:val="004A51E4"/>
    <w:rsid w:val="004A62B8"/>
    <w:rsid w:val="004A6FA0"/>
    <w:rsid w:val="004D1279"/>
    <w:rsid w:val="004D4CDB"/>
    <w:rsid w:val="004E3B07"/>
    <w:rsid w:val="004E53F8"/>
    <w:rsid w:val="004F078C"/>
    <w:rsid w:val="004F7A0B"/>
    <w:rsid w:val="005023E0"/>
    <w:rsid w:val="00503932"/>
    <w:rsid w:val="0052673F"/>
    <w:rsid w:val="00560776"/>
    <w:rsid w:val="00582705"/>
    <w:rsid w:val="00582F51"/>
    <w:rsid w:val="00585DDF"/>
    <w:rsid w:val="005906B9"/>
    <w:rsid w:val="00591635"/>
    <w:rsid w:val="005A7D3F"/>
    <w:rsid w:val="005C1DC3"/>
    <w:rsid w:val="005C6277"/>
    <w:rsid w:val="005D5C47"/>
    <w:rsid w:val="005E7D6B"/>
    <w:rsid w:val="00607A84"/>
    <w:rsid w:val="006201A4"/>
    <w:rsid w:val="00656FBE"/>
    <w:rsid w:val="006613B7"/>
    <w:rsid w:val="006655B7"/>
    <w:rsid w:val="00680FF0"/>
    <w:rsid w:val="00683401"/>
    <w:rsid w:val="006921B9"/>
    <w:rsid w:val="00692B56"/>
    <w:rsid w:val="006936B2"/>
    <w:rsid w:val="006A0690"/>
    <w:rsid w:val="006B0945"/>
    <w:rsid w:val="006C2140"/>
    <w:rsid w:val="006D33E0"/>
    <w:rsid w:val="006E5A49"/>
    <w:rsid w:val="006F2E1D"/>
    <w:rsid w:val="006F5BE3"/>
    <w:rsid w:val="00716519"/>
    <w:rsid w:val="00747FCF"/>
    <w:rsid w:val="007568B8"/>
    <w:rsid w:val="00780BEF"/>
    <w:rsid w:val="0078361D"/>
    <w:rsid w:val="00786485"/>
    <w:rsid w:val="00797DE7"/>
    <w:rsid w:val="007A1878"/>
    <w:rsid w:val="007A784A"/>
    <w:rsid w:val="007B132E"/>
    <w:rsid w:val="007B7A45"/>
    <w:rsid w:val="007C44CE"/>
    <w:rsid w:val="007D1483"/>
    <w:rsid w:val="007D216E"/>
    <w:rsid w:val="007E71D3"/>
    <w:rsid w:val="007F3DFA"/>
    <w:rsid w:val="00814E64"/>
    <w:rsid w:val="0086385D"/>
    <w:rsid w:val="0087284D"/>
    <w:rsid w:val="008863C2"/>
    <w:rsid w:val="008A2F9D"/>
    <w:rsid w:val="008B3669"/>
    <w:rsid w:val="008E4395"/>
    <w:rsid w:val="00902B0F"/>
    <w:rsid w:val="00905065"/>
    <w:rsid w:val="0091122F"/>
    <w:rsid w:val="00911995"/>
    <w:rsid w:val="009167E8"/>
    <w:rsid w:val="00917904"/>
    <w:rsid w:val="00920694"/>
    <w:rsid w:val="00930C2F"/>
    <w:rsid w:val="0095081F"/>
    <w:rsid w:val="00967551"/>
    <w:rsid w:val="00976A97"/>
    <w:rsid w:val="009A48E1"/>
    <w:rsid w:val="009B4550"/>
    <w:rsid w:val="009C7386"/>
    <w:rsid w:val="009C7896"/>
    <w:rsid w:val="009D149D"/>
    <w:rsid w:val="009E34DF"/>
    <w:rsid w:val="00A057FA"/>
    <w:rsid w:val="00A164E6"/>
    <w:rsid w:val="00A17F25"/>
    <w:rsid w:val="00A20864"/>
    <w:rsid w:val="00A2798D"/>
    <w:rsid w:val="00A30B0F"/>
    <w:rsid w:val="00A352CD"/>
    <w:rsid w:val="00A47520"/>
    <w:rsid w:val="00A5047D"/>
    <w:rsid w:val="00A5729B"/>
    <w:rsid w:val="00A80479"/>
    <w:rsid w:val="00A87B70"/>
    <w:rsid w:val="00AB101A"/>
    <w:rsid w:val="00AB4DF7"/>
    <w:rsid w:val="00AC11D0"/>
    <w:rsid w:val="00AC59E7"/>
    <w:rsid w:val="00AF3824"/>
    <w:rsid w:val="00B12650"/>
    <w:rsid w:val="00B13CAE"/>
    <w:rsid w:val="00B7233B"/>
    <w:rsid w:val="00B95876"/>
    <w:rsid w:val="00BA5B29"/>
    <w:rsid w:val="00BC5416"/>
    <w:rsid w:val="00BF17B0"/>
    <w:rsid w:val="00C05BC1"/>
    <w:rsid w:val="00C11562"/>
    <w:rsid w:val="00C26AA2"/>
    <w:rsid w:val="00C303B3"/>
    <w:rsid w:val="00C35642"/>
    <w:rsid w:val="00C71285"/>
    <w:rsid w:val="00C73CFE"/>
    <w:rsid w:val="00C74225"/>
    <w:rsid w:val="00C829FC"/>
    <w:rsid w:val="00C83FC9"/>
    <w:rsid w:val="00C96B14"/>
    <w:rsid w:val="00CA3D03"/>
    <w:rsid w:val="00CB07DF"/>
    <w:rsid w:val="00CB1051"/>
    <w:rsid w:val="00CC36F3"/>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A465D"/>
    <w:rsid w:val="00DB150E"/>
    <w:rsid w:val="00DC158F"/>
    <w:rsid w:val="00DC383C"/>
    <w:rsid w:val="00DD4A17"/>
    <w:rsid w:val="00DF23DF"/>
    <w:rsid w:val="00E025F8"/>
    <w:rsid w:val="00E039BC"/>
    <w:rsid w:val="00E22B96"/>
    <w:rsid w:val="00E4235B"/>
    <w:rsid w:val="00E42BC4"/>
    <w:rsid w:val="00E73653"/>
    <w:rsid w:val="00EA5603"/>
    <w:rsid w:val="00EB1184"/>
    <w:rsid w:val="00EE4CE0"/>
    <w:rsid w:val="00F177CA"/>
    <w:rsid w:val="00F34393"/>
    <w:rsid w:val="00F46FF5"/>
    <w:rsid w:val="00F51F89"/>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C16C6CF9-9A73-4C7F-A512-E1E2EC1D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F89"/>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link w:val="ListParagraphChar"/>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customStyle="1" w:styleId="ListParagraphChar">
    <w:name w:val="List Paragraph Char"/>
    <w:basedOn w:val="DefaultParagraphFont"/>
    <w:link w:val="ListParagraph"/>
    <w:uiPriority w:val="34"/>
    <w:locked/>
    <w:rsid w:val="007A187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94669757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purl.org/dc/elements/1.1/"/>
    <ds:schemaRef ds:uri="http://www.w3.org/XML/1998/namespace"/>
    <ds:schemaRef ds:uri="http://schemas.microsoft.com/office/infopath/2007/PartnerControls"/>
    <ds:schemaRef ds:uri="http://schemas.microsoft.com/office/2006/documentManagement/types"/>
    <ds:schemaRef ds:uri="cf6dc0cf-1d45-4a2f-a37f-b5391cb0490c"/>
    <ds:schemaRef ds:uri="http://schemas.openxmlformats.org/package/2006/metadata/core-properties"/>
    <ds:schemaRef ds:uri="http://purl.org/dc/terms/"/>
    <ds:schemaRef ds:uri="242c32be-31bf-422c-ab0d-7abc8ae381a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DBAD4A4-D88E-4E7D-B479-62764E69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2022-09-27T13:32:00Z</dcterms:created>
  <dcterms:modified xsi:type="dcterms:W3CDTF">2022-10-11T08:05:00Z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2022-09-26T11:43:39Z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0a406d18-2cff-4d40-afb5-5f02ed93fd45</vt:lpwstr>
  </property>
  <property fmtid="{D5CDD505-2E9C-101B-9397-08002B2CF9AE}" pid="12" name="MSIP_Label_7beefdff-6834-454f-be00-a68b5bc5f471_ContentBits">
    <vt:lpwstr>0</vt:lpwstr>
  </property>
</Properties>
</file>