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8FDE" w14:textId="3FC3169C" w:rsidR="00C94CA2" w:rsidRDefault="00C94CA2" w:rsidP="009753F3">
      <w:pPr>
        <w:pStyle w:val="Title"/>
        <w:spacing w:line="240" w:lineRule="auto"/>
        <w:ind w:right="283"/>
        <w:jc w:val="left"/>
        <w:rPr>
          <w:rFonts w:ascii="Verdana" w:hAnsi="Verdana" w:cs="Arial"/>
          <w:b w:val="0"/>
        </w:rPr>
      </w:pPr>
    </w:p>
    <w:p w14:paraId="3A472D59" w14:textId="6FC387AC" w:rsidR="00EA5015" w:rsidRDefault="00EA5015" w:rsidP="009753F3">
      <w:pPr>
        <w:pStyle w:val="Title"/>
        <w:spacing w:line="240" w:lineRule="auto"/>
        <w:ind w:right="283"/>
        <w:jc w:val="left"/>
        <w:rPr>
          <w:rFonts w:ascii="Verdana" w:hAnsi="Verdana" w:cs="Arial"/>
          <w:b w:val="0"/>
        </w:rPr>
      </w:pPr>
    </w:p>
    <w:p w14:paraId="2E4BE0B3" w14:textId="6AE053AD" w:rsidR="00EA5015" w:rsidRPr="00EA5015" w:rsidRDefault="00EA5015" w:rsidP="00EA5015">
      <w:pPr>
        <w:pStyle w:val="Title"/>
        <w:tabs>
          <w:tab w:val="left" w:pos="2190"/>
        </w:tabs>
        <w:spacing w:line="240" w:lineRule="auto"/>
        <w:ind w:right="283"/>
        <w:rPr>
          <w:rFonts w:ascii="Verdana" w:hAnsi="Verdana" w:cs="Arial"/>
          <w:b w:val="0"/>
        </w:rPr>
      </w:pPr>
      <w:r w:rsidRPr="00EA5015">
        <w:rPr>
          <w:rFonts w:ascii="Verdana" w:hAnsi="Verdana" w:cs="Arial"/>
          <w:b w:val="0"/>
          <w:noProof/>
          <w:lang w:val="en-GB" w:eastAsia="en-GB"/>
        </w:rPr>
        <w:drawing>
          <wp:anchor distT="0" distB="0" distL="114300" distR="114300" simplePos="0" relativeHeight="251658240" behindDoc="1" locked="0" layoutInCell="1" allowOverlap="1" wp14:anchorId="7A7E3694" wp14:editId="55ABEEAF">
            <wp:simplePos x="0" y="0"/>
            <wp:positionH relativeFrom="column">
              <wp:posOffset>0</wp:posOffset>
            </wp:positionH>
            <wp:positionV relativeFrom="paragraph">
              <wp:posOffset>198755</wp:posOffset>
            </wp:positionV>
            <wp:extent cx="5731510" cy="2878455"/>
            <wp:effectExtent l="0" t="0" r="2540" b="0"/>
            <wp:wrapTight wrapText="bothSides">
              <wp:wrapPolygon edited="0">
                <wp:start x="0" y="0"/>
                <wp:lineTo x="0" y="21443"/>
                <wp:lineTo x="21538" y="214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7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015">
        <w:rPr>
          <w:rFonts w:ascii="Verdana" w:hAnsi="Verdana" w:cs="Arial"/>
          <w:sz w:val="48"/>
          <w:szCs w:val="40"/>
        </w:rPr>
        <w:t>Cynllun Ymwelwyr</w:t>
      </w:r>
    </w:p>
    <w:p w14:paraId="5B527A84" w14:textId="3AF6FB79" w:rsidR="00EA5015" w:rsidRPr="00EA5015" w:rsidRDefault="00EA5015" w:rsidP="00EA5015">
      <w:pPr>
        <w:pStyle w:val="Title"/>
        <w:ind w:right="283"/>
        <w:rPr>
          <w:rFonts w:ascii="Verdana" w:hAnsi="Verdana" w:cs="Arial"/>
          <w:sz w:val="48"/>
          <w:szCs w:val="40"/>
        </w:rPr>
      </w:pPr>
      <w:r w:rsidRPr="00EA5015">
        <w:rPr>
          <w:rFonts w:ascii="Verdana" w:hAnsi="Verdana" w:cs="Arial"/>
          <w:sz w:val="48"/>
          <w:szCs w:val="40"/>
        </w:rPr>
        <w:t>Annibynnol â’r Ddalfa</w:t>
      </w:r>
      <w:bookmarkStart w:id="0" w:name="_GoBack"/>
      <w:bookmarkEnd w:id="0"/>
    </w:p>
    <w:p w14:paraId="0632F6A5" w14:textId="301A32E4" w:rsidR="00EA5015" w:rsidRPr="00EA5015" w:rsidRDefault="00EA5015" w:rsidP="00EA5015">
      <w:pPr>
        <w:pStyle w:val="Title"/>
        <w:ind w:right="283"/>
        <w:rPr>
          <w:rFonts w:ascii="Verdana" w:hAnsi="Verdana" w:cs="Arial"/>
          <w:sz w:val="48"/>
          <w:szCs w:val="40"/>
        </w:rPr>
      </w:pPr>
    </w:p>
    <w:p w14:paraId="6C2CBF80" w14:textId="781F17D0" w:rsidR="00EA5015" w:rsidRPr="00EA5015" w:rsidRDefault="00EA5015" w:rsidP="00EA5015">
      <w:pPr>
        <w:pStyle w:val="Title"/>
        <w:ind w:right="283"/>
        <w:rPr>
          <w:rFonts w:ascii="Verdana" w:hAnsi="Verdana" w:cs="Arial"/>
          <w:sz w:val="48"/>
          <w:szCs w:val="40"/>
        </w:rPr>
      </w:pPr>
      <w:r w:rsidRPr="00EA5015">
        <w:rPr>
          <w:rFonts w:ascii="Verdana" w:hAnsi="Verdana" w:cs="Arial"/>
          <w:sz w:val="48"/>
          <w:szCs w:val="40"/>
        </w:rPr>
        <w:t>Llawlyfr y Cynllun</w:t>
      </w:r>
    </w:p>
    <w:p w14:paraId="0BBB8E1C" w14:textId="77777777" w:rsidR="00EA5015" w:rsidRPr="00EA5015" w:rsidRDefault="00EA5015" w:rsidP="00EA5015">
      <w:pPr>
        <w:pStyle w:val="Title"/>
        <w:ind w:right="283"/>
        <w:rPr>
          <w:rFonts w:ascii="Verdana" w:hAnsi="Verdana" w:cs="Arial"/>
          <w:b w:val="0"/>
        </w:rPr>
      </w:pPr>
      <w:r w:rsidRPr="00EA5015">
        <w:rPr>
          <w:rFonts w:ascii="Verdana" w:hAnsi="Verdana" w:cs="Arial"/>
          <w:b w:val="0"/>
        </w:rPr>
        <w:t xml:space="preserve"> </w:t>
      </w:r>
    </w:p>
    <w:p w14:paraId="35477E59" w14:textId="77777777" w:rsidR="00EA5015" w:rsidRPr="00EA5015" w:rsidRDefault="00EA5015" w:rsidP="00EA5015">
      <w:pPr>
        <w:pStyle w:val="Title"/>
        <w:ind w:right="283"/>
        <w:rPr>
          <w:rFonts w:ascii="Verdana" w:hAnsi="Verdana" w:cs="Arial"/>
          <w:b w:val="0"/>
        </w:rPr>
      </w:pPr>
      <w:r w:rsidRPr="00EA5015">
        <w:rPr>
          <w:rFonts w:ascii="Verdana" w:hAnsi="Verdana" w:cs="Arial"/>
          <w:b w:val="0"/>
        </w:rPr>
        <w:t xml:space="preserve"> </w:t>
      </w:r>
    </w:p>
    <w:p w14:paraId="71FF1445" w14:textId="10300135" w:rsidR="00EA5015" w:rsidRPr="00EA5015" w:rsidRDefault="00EA5015" w:rsidP="00EA5015">
      <w:pPr>
        <w:pStyle w:val="Title"/>
        <w:ind w:right="283"/>
        <w:rPr>
          <w:rFonts w:ascii="Verdana" w:hAnsi="Verdana" w:cs="Arial"/>
          <w:b w:val="0"/>
        </w:rPr>
      </w:pPr>
      <w:r w:rsidRPr="00EA5015">
        <w:rPr>
          <w:rFonts w:ascii="Verdana" w:hAnsi="Verdana" w:cs="Arial"/>
          <w:b w:val="0"/>
        </w:rPr>
        <w:t xml:space="preserve"> </w:t>
      </w:r>
    </w:p>
    <w:p w14:paraId="28ACE295" w14:textId="77777777"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Comisiynydd Heddlu a Throseddu Dyfed-Powys </w:t>
      </w:r>
    </w:p>
    <w:p w14:paraId="12AFA510" w14:textId="77777777"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Blwch Post 99 </w:t>
      </w:r>
    </w:p>
    <w:p w14:paraId="0B14F99F" w14:textId="77777777"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Pencadlys yr Heddlu</w:t>
      </w:r>
    </w:p>
    <w:p w14:paraId="6DD87484" w14:textId="582540EB"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Llangynnwr </w:t>
      </w:r>
    </w:p>
    <w:p w14:paraId="5041E05A" w14:textId="77777777"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Caerfyrddin </w:t>
      </w:r>
    </w:p>
    <w:p w14:paraId="1E66C128" w14:textId="77777777"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SA31 2PF </w:t>
      </w:r>
    </w:p>
    <w:p w14:paraId="4994DC13" w14:textId="77777777"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Rhif Ffôn:   01267 226 440 </w:t>
      </w:r>
    </w:p>
    <w:p w14:paraId="600A1FB8" w14:textId="77777777"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Rhif Ffacs:  01267 226 448 </w:t>
      </w:r>
    </w:p>
    <w:p w14:paraId="70E03B74" w14:textId="694631BC" w:rsidR="00EA5015" w:rsidRPr="00EA5015" w:rsidRDefault="00EA5015" w:rsidP="00EA5015">
      <w:pPr>
        <w:pStyle w:val="Title"/>
        <w:spacing w:line="240" w:lineRule="auto"/>
        <w:ind w:right="283"/>
        <w:jc w:val="left"/>
        <w:rPr>
          <w:rFonts w:ascii="Verdana" w:hAnsi="Verdana" w:cs="Arial"/>
          <w:b w:val="0"/>
          <w:color w:val="595959" w:themeColor="text1" w:themeTint="A6"/>
        </w:rPr>
      </w:pPr>
      <w:r w:rsidRPr="00EA5015">
        <w:rPr>
          <w:rFonts w:ascii="Verdana" w:hAnsi="Verdana" w:cs="Arial"/>
          <w:b w:val="0"/>
          <w:color w:val="595959" w:themeColor="text1" w:themeTint="A6"/>
        </w:rPr>
        <w:t xml:space="preserve">E-bost: </w:t>
      </w:r>
      <w:hyperlink r:id="rId12" w:history="1">
        <w:r w:rsidRPr="00EA5015">
          <w:rPr>
            <w:rStyle w:val="Hyperlink"/>
            <w:rFonts w:ascii="Verdana" w:hAnsi="Verdana" w:cs="Arial"/>
            <w:b w:val="0"/>
            <w:color w:val="595959" w:themeColor="text1" w:themeTint="A6"/>
          </w:rPr>
          <w:t>opcc@dyfed-powys.pnn.police.uk</w:t>
        </w:r>
      </w:hyperlink>
      <w:r w:rsidRPr="00EA5015">
        <w:rPr>
          <w:rFonts w:ascii="Verdana" w:hAnsi="Verdana" w:cs="Arial"/>
          <w:b w:val="0"/>
          <w:color w:val="595959" w:themeColor="text1" w:themeTint="A6"/>
        </w:rPr>
        <w:t xml:space="preserve"> </w:t>
      </w:r>
    </w:p>
    <w:p w14:paraId="521AF8B1" w14:textId="654B3D38" w:rsidR="00EA5015" w:rsidRDefault="00EA5015" w:rsidP="00EA5015">
      <w:pPr>
        <w:pStyle w:val="Title"/>
        <w:spacing w:line="240" w:lineRule="auto"/>
        <w:ind w:right="283"/>
        <w:jc w:val="left"/>
        <w:rPr>
          <w:rFonts w:ascii="Verdana" w:hAnsi="Verdana" w:cs="Arial"/>
          <w:b w:val="0"/>
        </w:rPr>
      </w:pPr>
      <w:r w:rsidRPr="00EA5015">
        <w:rPr>
          <w:rFonts w:ascii="Verdana" w:hAnsi="Verdana" w:cs="Arial"/>
          <w:b w:val="0"/>
          <w:color w:val="595959" w:themeColor="text1" w:themeTint="A6"/>
        </w:rPr>
        <w:t>Gwefan:</w:t>
      </w:r>
      <w:r w:rsidRPr="00EA5015">
        <w:rPr>
          <w:rFonts w:ascii="Verdana" w:hAnsi="Verdana" w:cs="Arial"/>
          <w:b w:val="0"/>
        </w:rPr>
        <w:t xml:space="preserve">  </w:t>
      </w:r>
      <w:hyperlink r:id="rId13" w:history="1">
        <w:r w:rsidRPr="00DB485E">
          <w:rPr>
            <w:rStyle w:val="Hyperlink"/>
            <w:rFonts w:ascii="Verdana" w:hAnsi="Verdana" w:cs="Arial"/>
            <w:b w:val="0"/>
          </w:rPr>
          <w:t>http://www.dyfedpowys-pcc.org.uk</w:t>
        </w:r>
      </w:hyperlink>
      <w:r>
        <w:rPr>
          <w:rFonts w:ascii="Verdana" w:hAnsi="Verdana" w:cs="Arial"/>
          <w:b w:val="0"/>
        </w:rPr>
        <w:t xml:space="preserve"> </w:t>
      </w:r>
      <w:r w:rsidRPr="00EA5015">
        <w:rPr>
          <w:rFonts w:ascii="Verdana" w:hAnsi="Verdana" w:cs="Arial"/>
          <w:b w:val="0"/>
        </w:rPr>
        <w:t xml:space="preserve">   </w:t>
      </w:r>
    </w:p>
    <w:p w14:paraId="6C9FEBEE" w14:textId="4E2B0D1D" w:rsidR="00EA5015" w:rsidRDefault="00EA5015" w:rsidP="009753F3">
      <w:pPr>
        <w:pStyle w:val="Title"/>
        <w:spacing w:line="240" w:lineRule="auto"/>
        <w:ind w:right="283"/>
        <w:jc w:val="left"/>
        <w:rPr>
          <w:rFonts w:ascii="Verdana" w:hAnsi="Verdana" w:cs="Arial"/>
          <w:b w:val="0"/>
        </w:rPr>
      </w:pPr>
    </w:p>
    <w:p w14:paraId="42FD68DB" w14:textId="77777777" w:rsidR="00EA5015" w:rsidRPr="00EA5015" w:rsidRDefault="00EA5015" w:rsidP="00EA5015">
      <w:pPr>
        <w:pStyle w:val="Title"/>
        <w:ind w:right="283"/>
        <w:rPr>
          <w:rFonts w:ascii="Verdana" w:hAnsi="Verdana" w:cs="Arial"/>
          <w:b w:val="0"/>
        </w:rPr>
      </w:pPr>
      <w:r w:rsidRPr="00EA5015">
        <w:rPr>
          <w:rFonts w:ascii="Verdana" w:hAnsi="Verdana" w:cs="Arial"/>
          <w:b w:val="0"/>
        </w:rPr>
        <w:t xml:space="preserve">Cynnwys </w:t>
      </w:r>
    </w:p>
    <w:sdt>
      <w:sdtPr>
        <w:id w:val="570160536"/>
        <w:docPartObj>
          <w:docPartGallery w:val="Table of Contents"/>
          <w:docPartUnique/>
        </w:docPartObj>
      </w:sdtPr>
      <w:sdtEndPr>
        <w:rPr>
          <w:rFonts w:ascii="Times New Roman" w:eastAsia="Times New Roman" w:hAnsi="Times New Roman" w:cs="Times New Roman"/>
          <w:b/>
          <w:bCs/>
          <w:noProof/>
          <w:color w:val="auto"/>
          <w:sz w:val="24"/>
          <w:szCs w:val="24"/>
          <w:lang w:val="cy-GB" w:eastAsia="en-GB"/>
        </w:rPr>
      </w:sdtEndPr>
      <w:sdtContent>
        <w:p w14:paraId="254DA447" w14:textId="420EEB1B" w:rsidR="00EA5015" w:rsidRDefault="00EA5015">
          <w:pPr>
            <w:pStyle w:val="TOCHeading"/>
          </w:pPr>
        </w:p>
        <w:p w14:paraId="57BDE2EA" w14:textId="08043A56" w:rsidR="00EA5015" w:rsidRDefault="00EA5015">
          <w:pPr>
            <w:pStyle w:val="TOC1"/>
            <w:rPr>
              <w:rFonts w:asciiTheme="minorHAnsi" w:eastAsiaTheme="minorEastAsia" w:hAnsiTheme="minorHAnsi" w:cstheme="minorBidi"/>
              <w:sz w:val="22"/>
              <w:szCs w:val="22"/>
              <w:lang w:val="en-GB" w:eastAsia="en-GB"/>
            </w:rPr>
          </w:pPr>
          <w:r>
            <w:fldChar w:fldCharType="begin"/>
          </w:r>
          <w:r>
            <w:instrText xml:space="preserve"> TOC \o "1-3" \h \z \u </w:instrText>
          </w:r>
          <w:r>
            <w:fldChar w:fldCharType="separate"/>
          </w:r>
          <w:hyperlink w:anchor="_Toc17205117" w:history="1">
            <w:r w:rsidRPr="007B20C3">
              <w:rPr>
                <w:rStyle w:val="Hyperlink"/>
              </w:rPr>
              <w:t>1.</w:t>
            </w:r>
            <w:r>
              <w:rPr>
                <w:rFonts w:asciiTheme="minorHAnsi" w:eastAsiaTheme="minorEastAsia" w:hAnsiTheme="minorHAnsi" w:cstheme="minorBidi"/>
                <w:sz w:val="22"/>
                <w:szCs w:val="22"/>
                <w:lang w:val="en-GB" w:eastAsia="en-GB"/>
              </w:rPr>
              <w:tab/>
            </w:r>
            <w:r w:rsidRPr="007B20C3">
              <w:rPr>
                <w:rStyle w:val="Hyperlink"/>
              </w:rPr>
              <w:t>Polisi Gwirfoddoli</w:t>
            </w:r>
            <w:r>
              <w:rPr>
                <w:webHidden/>
              </w:rPr>
              <w:tab/>
            </w:r>
            <w:r>
              <w:rPr>
                <w:webHidden/>
              </w:rPr>
              <w:fldChar w:fldCharType="begin"/>
            </w:r>
            <w:r>
              <w:rPr>
                <w:webHidden/>
              </w:rPr>
              <w:instrText xml:space="preserve"> PAGEREF _Toc17205117 \h </w:instrText>
            </w:r>
            <w:r>
              <w:rPr>
                <w:webHidden/>
              </w:rPr>
            </w:r>
            <w:r>
              <w:rPr>
                <w:webHidden/>
              </w:rPr>
              <w:fldChar w:fldCharType="separate"/>
            </w:r>
            <w:r>
              <w:rPr>
                <w:webHidden/>
              </w:rPr>
              <w:t>2</w:t>
            </w:r>
            <w:r>
              <w:rPr>
                <w:webHidden/>
              </w:rPr>
              <w:fldChar w:fldCharType="end"/>
            </w:r>
          </w:hyperlink>
        </w:p>
        <w:p w14:paraId="2AB6FF87" w14:textId="47183963" w:rsidR="00EA5015" w:rsidRDefault="00EA5015">
          <w:pPr>
            <w:pStyle w:val="TOC1"/>
            <w:rPr>
              <w:rFonts w:asciiTheme="minorHAnsi" w:eastAsiaTheme="minorEastAsia" w:hAnsiTheme="minorHAnsi" w:cstheme="minorBidi"/>
              <w:sz w:val="22"/>
              <w:szCs w:val="22"/>
              <w:lang w:val="en-GB" w:eastAsia="en-GB"/>
            </w:rPr>
          </w:pPr>
          <w:hyperlink w:anchor="_Toc17205118" w:history="1">
            <w:r w:rsidRPr="007B20C3">
              <w:rPr>
                <w:rStyle w:val="Hyperlink"/>
              </w:rPr>
              <w:t>2.</w:t>
            </w:r>
            <w:r>
              <w:rPr>
                <w:rFonts w:asciiTheme="minorHAnsi" w:eastAsiaTheme="minorEastAsia" w:hAnsiTheme="minorHAnsi" w:cstheme="minorBidi"/>
                <w:sz w:val="22"/>
                <w:szCs w:val="22"/>
                <w:lang w:val="en-GB" w:eastAsia="en-GB"/>
              </w:rPr>
              <w:tab/>
            </w:r>
            <w:r w:rsidRPr="007B20C3">
              <w:rPr>
                <w:rStyle w:val="Hyperlink"/>
              </w:rPr>
              <w:t>Llawlyfr y Cynllun Ymwelwyr Annibynnol â'r Ddalfa</w:t>
            </w:r>
            <w:r>
              <w:rPr>
                <w:webHidden/>
              </w:rPr>
              <w:tab/>
            </w:r>
            <w:r>
              <w:rPr>
                <w:webHidden/>
              </w:rPr>
              <w:fldChar w:fldCharType="begin"/>
            </w:r>
            <w:r>
              <w:rPr>
                <w:webHidden/>
              </w:rPr>
              <w:instrText xml:space="preserve"> PAGEREF _Toc17205118 \h </w:instrText>
            </w:r>
            <w:r>
              <w:rPr>
                <w:webHidden/>
              </w:rPr>
            </w:r>
            <w:r>
              <w:rPr>
                <w:webHidden/>
              </w:rPr>
              <w:fldChar w:fldCharType="separate"/>
            </w:r>
            <w:r>
              <w:rPr>
                <w:webHidden/>
              </w:rPr>
              <w:t>2</w:t>
            </w:r>
            <w:r>
              <w:rPr>
                <w:webHidden/>
              </w:rPr>
              <w:fldChar w:fldCharType="end"/>
            </w:r>
          </w:hyperlink>
        </w:p>
        <w:p w14:paraId="4975B3B0" w14:textId="4E8F4808" w:rsidR="00EA5015" w:rsidRDefault="00EA5015">
          <w:pPr>
            <w:pStyle w:val="TOC1"/>
            <w:rPr>
              <w:rFonts w:asciiTheme="minorHAnsi" w:eastAsiaTheme="minorEastAsia" w:hAnsiTheme="minorHAnsi" w:cstheme="minorBidi"/>
              <w:sz w:val="22"/>
              <w:szCs w:val="22"/>
              <w:lang w:val="en-GB" w:eastAsia="en-GB"/>
            </w:rPr>
          </w:pPr>
          <w:hyperlink w:anchor="_Toc17205119" w:history="1">
            <w:r w:rsidRPr="007B20C3">
              <w:rPr>
                <w:rStyle w:val="Hyperlink"/>
              </w:rPr>
              <w:t>3.</w:t>
            </w:r>
            <w:r>
              <w:rPr>
                <w:rFonts w:asciiTheme="minorHAnsi" w:eastAsiaTheme="minorEastAsia" w:hAnsiTheme="minorHAnsi" w:cstheme="minorBidi"/>
                <w:sz w:val="22"/>
                <w:szCs w:val="22"/>
                <w:lang w:val="en-GB" w:eastAsia="en-GB"/>
              </w:rPr>
              <w:tab/>
            </w:r>
            <w:r w:rsidRPr="007B20C3">
              <w:rPr>
                <w:rStyle w:val="Hyperlink"/>
              </w:rPr>
              <w:t>Cyflwyniad i’r Cynllun Ymwelwyr Annibynnol â'r Ddalfa</w:t>
            </w:r>
            <w:r>
              <w:rPr>
                <w:webHidden/>
              </w:rPr>
              <w:tab/>
            </w:r>
            <w:r>
              <w:rPr>
                <w:webHidden/>
              </w:rPr>
              <w:fldChar w:fldCharType="begin"/>
            </w:r>
            <w:r>
              <w:rPr>
                <w:webHidden/>
              </w:rPr>
              <w:instrText xml:space="preserve"> PAGEREF _Toc17205119 \h </w:instrText>
            </w:r>
            <w:r>
              <w:rPr>
                <w:webHidden/>
              </w:rPr>
            </w:r>
            <w:r>
              <w:rPr>
                <w:webHidden/>
              </w:rPr>
              <w:fldChar w:fldCharType="separate"/>
            </w:r>
            <w:r>
              <w:rPr>
                <w:webHidden/>
              </w:rPr>
              <w:t>2</w:t>
            </w:r>
            <w:r>
              <w:rPr>
                <w:webHidden/>
              </w:rPr>
              <w:fldChar w:fldCharType="end"/>
            </w:r>
          </w:hyperlink>
        </w:p>
        <w:p w14:paraId="437B3204" w14:textId="6D1EDEE2" w:rsidR="00EA5015" w:rsidRDefault="00EA5015">
          <w:pPr>
            <w:pStyle w:val="TOC1"/>
            <w:rPr>
              <w:rFonts w:asciiTheme="minorHAnsi" w:eastAsiaTheme="minorEastAsia" w:hAnsiTheme="minorHAnsi" w:cstheme="minorBidi"/>
              <w:sz w:val="22"/>
              <w:szCs w:val="22"/>
              <w:lang w:val="en-GB" w:eastAsia="en-GB"/>
            </w:rPr>
          </w:pPr>
          <w:hyperlink w:anchor="_Toc17205120" w:history="1">
            <w:r w:rsidRPr="007B20C3">
              <w:rPr>
                <w:rStyle w:val="Hyperlink"/>
              </w:rPr>
              <w:t>4.</w:t>
            </w:r>
            <w:r>
              <w:rPr>
                <w:rFonts w:asciiTheme="minorHAnsi" w:eastAsiaTheme="minorEastAsia" w:hAnsiTheme="minorHAnsi" w:cstheme="minorBidi"/>
                <w:sz w:val="22"/>
                <w:szCs w:val="22"/>
                <w:lang w:val="en-GB" w:eastAsia="en-GB"/>
              </w:rPr>
              <w:tab/>
            </w:r>
            <w:r w:rsidRPr="007B20C3">
              <w:rPr>
                <w:rStyle w:val="Hyperlink"/>
              </w:rPr>
              <w:t>Rheoli'r Cynllun</w:t>
            </w:r>
            <w:r>
              <w:rPr>
                <w:webHidden/>
              </w:rPr>
              <w:tab/>
            </w:r>
            <w:r>
              <w:rPr>
                <w:webHidden/>
              </w:rPr>
              <w:fldChar w:fldCharType="begin"/>
            </w:r>
            <w:r>
              <w:rPr>
                <w:webHidden/>
              </w:rPr>
              <w:instrText xml:space="preserve"> PAGEREF _Toc17205120 \h </w:instrText>
            </w:r>
            <w:r>
              <w:rPr>
                <w:webHidden/>
              </w:rPr>
            </w:r>
            <w:r>
              <w:rPr>
                <w:webHidden/>
              </w:rPr>
              <w:fldChar w:fldCharType="separate"/>
            </w:r>
            <w:r>
              <w:rPr>
                <w:webHidden/>
              </w:rPr>
              <w:t>3</w:t>
            </w:r>
            <w:r>
              <w:rPr>
                <w:webHidden/>
              </w:rPr>
              <w:fldChar w:fldCharType="end"/>
            </w:r>
          </w:hyperlink>
        </w:p>
        <w:p w14:paraId="683A9D71" w14:textId="18A414DC" w:rsidR="00EA5015" w:rsidRDefault="00EA5015">
          <w:pPr>
            <w:pStyle w:val="TOC1"/>
            <w:rPr>
              <w:rFonts w:asciiTheme="minorHAnsi" w:eastAsiaTheme="minorEastAsia" w:hAnsiTheme="minorHAnsi" w:cstheme="minorBidi"/>
              <w:sz w:val="22"/>
              <w:szCs w:val="22"/>
              <w:lang w:val="en-GB" w:eastAsia="en-GB"/>
            </w:rPr>
          </w:pPr>
          <w:hyperlink w:anchor="_Toc17205121" w:history="1">
            <w:r w:rsidRPr="007B20C3">
              <w:rPr>
                <w:rStyle w:val="Hyperlink"/>
              </w:rPr>
              <w:t>5.</w:t>
            </w:r>
            <w:r>
              <w:rPr>
                <w:rFonts w:asciiTheme="minorHAnsi" w:eastAsiaTheme="minorEastAsia" w:hAnsiTheme="minorHAnsi" w:cstheme="minorBidi"/>
                <w:sz w:val="22"/>
                <w:szCs w:val="22"/>
                <w:lang w:val="en-GB" w:eastAsia="en-GB"/>
              </w:rPr>
              <w:tab/>
            </w:r>
            <w:r w:rsidRPr="007B20C3">
              <w:rPr>
                <w:rStyle w:val="Hyperlink"/>
              </w:rPr>
              <w:t>Cymhwysedd</w:t>
            </w:r>
            <w:r>
              <w:rPr>
                <w:webHidden/>
              </w:rPr>
              <w:tab/>
            </w:r>
            <w:r>
              <w:rPr>
                <w:webHidden/>
              </w:rPr>
              <w:fldChar w:fldCharType="begin"/>
            </w:r>
            <w:r>
              <w:rPr>
                <w:webHidden/>
              </w:rPr>
              <w:instrText xml:space="preserve"> PAGEREF _Toc17205121 \h </w:instrText>
            </w:r>
            <w:r>
              <w:rPr>
                <w:webHidden/>
              </w:rPr>
            </w:r>
            <w:r>
              <w:rPr>
                <w:webHidden/>
              </w:rPr>
              <w:fldChar w:fldCharType="separate"/>
            </w:r>
            <w:r>
              <w:rPr>
                <w:webHidden/>
              </w:rPr>
              <w:t>3</w:t>
            </w:r>
            <w:r>
              <w:rPr>
                <w:webHidden/>
              </w:rPr>
              <w:fldChar w:fldCharType="end"/>
            </w:r>
          </w:hyperlink>
        </w:p>
        <w:p w14:paraId="2BB6D7A9" w14:textId="65FDFBD3" w:rsidR="00EA5015" w:rsidRDefault="00EA5015">
          <w:pPr>
            <w:pStyle w:val="TOC1"/>
            <w:rPr>
              <w:rFonts w:asciiTheme="minorHAnsi" w:eastAsiaTheme="minorEastAsia" w:hAnsiTheme="minorHAnsi" w:cstheme="minorBidi"/>
              <w:sz w:val="22"/>
              <w:szCs w:val="22"/>
              <w:lang w:val="en-GB" w:eastAsia="en-GB"/>
            </w:rPr>
          </w:pPr>
          <w:hyperlink w:anchor="_Toc17205122" w:history="1">
            <w:r w:rsidRPr="007B20C3">
              <w:rPr>
                <w:rStyle w:val="Hyperlink"/>
              </w:rPr>
              <w:t>6.</w:t>
            </w:r>
            <w:r>
              <w:rPr>
                <w:rFonts w:asciiTheme="minorHAnsi" w:eastAsiaTheme="minorEastAsia" w:hAnsiTheme="minorHAnsi" w:cstheme="minorBidi"/>
                <w:sz w:val="22"/>
                <w:szCs w:val="22"/>
                <w:lang w:val="en-GB" w:eastAsia="en-GB"/>
              </w:rPr>
              <w:tab/>
            </w:r>
            <w:r w:rsidRPr="007B20C3">
              <w:rPr>
                <w:rStyle w:val="Hyperlink"/>
              </w:rPr>
              <w:t>Recriwtio a Hyfforddi</w:t>
            </w:r>
            <w:r>
              <w:rPr>
                <w:webHidden/>
              </w:rPr>
              <w:tab/>
            </w:r>
            <w:r>
              <w:rPr>
                <w:webHidden/>
              </w:rPr>
              <w:fldChar w:fldCharType="begin"/>
            </w:r>
            <w:r>
              <w:rPr>
                <w:webHidden/>
              </w:rPr>
              <w:instrText xml:space="preserve"> PAGEREF _Toc17205122 \h </w:instrText>
            </w:r>
            <w:r>
              <w:rPr>
                <w:webHidden/>
              </w:rPr>
            </w:r>
            <w:r>
              <w:rPr>
                <w:webHidden/>
              </w:rPr>
              <w:fldChar w:fldCharType="separate"/>
            </w:r>
            <w:r>
              <w:rPr>
                <w:webHidden/>
              </w:rPr>
              <w:t>3</w:t>
            </w:r>
            <w:r>
              <w:rPr>
                <w:webHidden/>
              </w:rPr>
              <w:fldChar w:fldCharType="end"/>
            </w:r>
          </w:hyperlink>
        </w:p>
        <w:p w14:paraId="207C3F8B" w14:textId="47F4F4E4" w:rsidR="00EA5015" w:rsidRDefault="00EA5015">
          <w:pPr>
            <w:pStyle w:val="TOC1"/>
            <w:rPr>
              <w:rFonts w:asciiTheme="minorHAnsi" w:eastAsiaTheme="minorEastAsia" w:hAnsiTheme="minorHAnsi" w:cstheme="minorBidi"/>
              <w:sz w:val="22"/>
              <w:szCs w:val="22"/>
              <w:lang w:val="en-GB" w:eastAsia="en-GB"/>
            </w:rPr>
          </w:pPr>
          <w:hyperlink w:anchor="_Toc17205123" w:history="1">
            <w:r w:rsidRPr="007B20C3">
              <w:rPr>
                <w:rStyle w:val="Hyperlink"/>
              </w:rPr>
              <w:t>9.</w:t>
            </w:r>
            <w:r>
              <w:rPr>
                <w:rFonts w:asciiTheme="minorHAnsi" w:eastAsiaTheme="minorEastAsia" w:hAnsiTheme="minorHAnsi" w:cstheme="minorBidi"/>
                <w:sz w:val="22"/>
                <w:szCs w:val="22"/>
                <w:lang w:val="en-GB" w:eastAsia="en-GB"/>
              </w:rPr>
              <w:tab/>
            </w:r>
            <w:r w:rsidRPr="007B20C3">
              <w:rPr>
                <w:rStyle w:val="Hyperlink"/>
              </w:rPr>
              <w:t>Terfynu'r penodiad</w:t>
            </w:r>
            <w:r>
              <w:rPr>
                <w:webHidden/>
              </w:rPr>
              <w:tab/>
            </w:r>
            <w:r>
              <w:rPr>
                <w:webHidden/>
              </w:rPr>
              <w:fldChar w:fldCharType="begin"/>
            </w:r>
            <w:r>
              <w:rPr>
                <w:webHidden/>
              </w:rPr>
              <w:instrText xml:space="preserve"> PAGEREF _Toc17205123 \h </w:instrText>
            </w:r>
            <w:r>
              <w:rPr>
                <w:webHidden/>
              </w:rPr>
            </w:r>
            <w:r>
              <w:rPr>
                <w:webHidden/>
              </w:rPr>
              <w:fldChar w:fldCharType="separate"/>
            </w:r>
            <w:r>
              <w:rPr>
                <w:webHidden/>
              </w:rPr>
              <w:t>4</w:t>
            </w:r>
            <w:r>
              <w:rPr>
                <w:webHidden/>
              </w:rPr>
              <w:fldChar w:fldCharType="end"/>
            </w:r>
          </w:hyperlink>
        </w:p>
        <w:p w14:paraId="599E8678" w14:textId="0C8DD749" w:rsidR="00EA5015" w:rsidRDefault="00EA5015">
          <w:pPr>
            <w:pStyle w:val="TOC1"/>
            <w:rPr>
              <w:rFonts w:asciiTheme="minorHAnsi" w:eastAsiaTheme="minorEastAsia" w:hAnsiTheme="minorHAnsi" w:cstheme="minorBidi"/>
              <w:sz w:val="22"/>
              <w:szCs w:val="22"/>
              <w:lang w:val="en-GB" w:eastAsia="en-GB"/>
            </w:rPr>
          </w:pPr>
          <w:hyperlink w:anchor="_Toc17205124" w:history="1">
            <w:r w:rsidRPr="007B20C3">
              <w:rPr>
                <w:rStyle w:val="Hyperlink"/>
              </w:rPr>
              <w:t>10.</w:t>
            </w:r>
            <w:r>
              <w:rPr>
                <w:rFonts w:asciiTheme="minorHAnsi" w:eastAsiaTheme="minorEastAsia" w:hAnsiTheme="minorHAnsi" w:cstheme="minorBidi"/>
                <w:sz w:val="22"/>
                <w:szCs w:val="22"/>
                <w:lang w:val="en-GB" w:eastAsia="en-GB"/>
              </w:rPr>
              <w:tab/>
            </w:r>
            <w:r w:rsidRPr="007B20C3">
              <w:rPr>
                <w:rStyle w:val="Hyperlink"/>
              </w:rPr>
              <w:t>Datrys Anghydfod</w:t>
            </w:r>
            <w:r>
              <w:rPr>
                <w:webHidden/>
              </w:rPr>
              <w:tab/>
            </w:r>
            <w:r>
              <w:rPr>
                <w:webHidden/>
              </w:rPr>
              <w:fldChar w:fldCharType="begin"/>
            </w:r>
            <w:r>
              <w:rPr>
                <w:webHidden/>
              </w:rPr>
              <w:instrText xml:space="preserve"> PAGEREF _Toc17205124 \h </w:instrText>
            </w:r>
            <w:r>
              <w:rPr>
                <w:webHidden/>
              </w:rPr>
            </w:r>
            <w:r>
              <w:rPr>
                <w:webHidden/>
              </w:rPr>
              <w:fldChar w:fldCharType="separate"/>
            </w:r>
            <w:r>
              <w:rPr>
                <w:webHidden/>
              </w:rPr>
              <w:t>4</w:t>
            </w:r>
            <w:r>
              <w:rPr>
                <w:webHidden/>
              </w:rPr>
              <w:fldChar w:fldCharType="end"/>
            </w:r>
          </w:hyperlink>
        </w:p>
        <w:p w14:paraId="319994AB" w14:textId="39EB9DEC" w:rsidR="00EA5015" w:rsidRDefault="00EA5015">
          <w:pPr>
            <w:pStyle w:val="TOC1"/>
            <w:rPr>
              <w:rFonts w:asciiTheme="minorHAnsi" w:eastAsiaTheme="minorEastAsia" w:hAnsiTheme="minorHAnsi" w:cstheme="minorBidi"/>
              <w:sz w:val="22"/>
              <w:szCs w:val="22"/>
              <w:lang w:val="en-GB" w:eastAsia="en-GB"/>
            </w:rPr>
          </w:pPr>
          <w:hyperlink w:anchor="_Toc17205125" w:history="1">
            <w:r w:rsidRPr="007B20C3">
              <w:rPr>
                <w:rStyle w:val="Hyperlink"/>
              </w:rPr>
              <w:t>11.</w:t>
            </w:r>
            <w:r>
              <w:rPr>
                <w:rFonts w:asciiTheme="minorHAnsi" w:eastAsiaTheme="minorEastAsia" w:hAnsiTheme="minorHAnsi" w:cstheme="minorBidi"/>
                <w:sz w:val="22"/>
                <w:szCs w:val="22"/>
                <w:lang w:val="en-GB" w:eastAsia="en-GB"/>
              </w:rPr>
              <w:tab/>
            </w:r>
            <w:r w:rsidRPr="007B20C3">
              <w:rPr>
                <w:rStyle w:val="Hyperlink"/>
              </w:rPr>
              <w:t>Trefniadau Ymweld</w:t>
            </w:r>
            <w:r>
              <w:rPr>
                <w:webHidden/>
              </w:rPr>
              <w:tab/>
            </w:r>
            <w:r>
              <w:rPr>
                <w:webHidden/>
              </w:rPr>
              <w:fldChar w:fldCharType="begin"/>
            </w:r>
            <w:r>
              <w:rPr>
                <w:webHidden/>
              </w:rPr>
              <w:instrText xml:space="preserve"> PAGEREF _Toc17205125 \h </w:instrText>
            </w:r>
            <w:r>
              <w:rPr>
                <w:webHidden/>
              </w:rPr>
            </w:r>
            <w:r>
              <w:rPr>
                <w:webHidden/>
              </w:rPr>
              <w:fldChar w:fldCharType="separate"/>
            </w:r>
            <w:r>
              <w:rPr>
                <w:webHidden/>
              </w:rPr>
              <w:t>5</w:t>
            </w:r>
            <w:r>
              <w:rPr>
                <w:webHidden/>
              </w:rPr>
              <w:fldChar w:fldCharType="end"/>
            </w:r>
          </w:hyperlink>
        </w:p>
        <w:p w14:paraId="6BE92D40" w14:textId="7B2791A7" w:rsidR="00EA5015" w:rsidRDefault="00EA5015">
          <w:pPr>
            <w:pStyle w:val="TOC1"/>
            <w:rPr>
              <w:rFonts w:asciiTheme="minorHAnsi" w:eastAsiaTheme="minorEastAsia" w:hAnsiTheme="minorHAnsi" w:cstheme="minorBidi"/>
              <w:sz w:val="22"/>
              <w:szCs w:val="22"/>
              <w:lang w:val="en-GB" w:eastAsia="en-GB"/>
            </w:rPr>
          </w:pPr>
          <w:hyperlink w:anchor="_Toc17205126" w:history="1">
            <w:r w:rsidRPr="007B20C3">
              <w:rPr>
                <w:rStyle w:val="Hyperlink"/>
              </w:rPr>
              <w:t>12.</w:t>
            </w:r>
            <w:r>
              <w:rPr>
                <w:rFonts w:asciiTheme="minorHAnsi" w:eastAsiaTheme="minorEastAsia" w:hAnsiTheme="minorHAnsi" w:cstheme="minorBidi"/>
                <w:sz w:val="22"/>
                <w:szCs w:val="22"/>
                <w:lang w:val="en-GB" w:eastAsia="en-GB"/>
              </w:rPr>
              <w:tab/>
            </w:r>
            <w:r w:rsidRPr="007B20C3">
              <w:rPr>
                <w:rStyle w:val="Hyperlink"/>
              </w:rPr>
              <w:t>Paneli Ymwelwyr Annibynnol â'r Ddalfa a Chadeirydd y Panel</w:t>
            </w:r>
            <w:r>
              <w:rPr>
                <w:webHidden/>
              </w:rPr>
              <w:tab/>
            </w:r>
            <w:r>
              <w:rPr>
                <w:webHidden/>
              </w:rPr>
              <w:fldChar w:fldCharType="begin"/>
            </w:r>
            <w:r>
              <w:rPr>
                <w:webHidden/>
              </w:rPr>
              <w:instrText xml:space="preserve"> PAGEREF _Toc17205126 \h </w:instrText>
            </w:r>
            <w:r>
              <w:rPr>
                <w:webHidden/>
              </w:rPr>
            </w:r>
            <w:r>
              <w:rPr>
                <w:webHidden/>
              </w:rPr>
              <w:fldChar w:fldCharType="separate"/>
            </w:r>
            <w:r>
              <w:rPr>
                <w:webHidden/>
              </w:rPr>
              <w:t>5</w:t>
            </w:r>
            <w:r>
              <w:rPr>
                <w:webHidden/>
              </w:rPr>
              <w:fldChar w:fldCharType="end"/>
            </w:r>
          </w:hyperlink>
        </w:p>
        <w:p w14:paraId="6B79D4E0" w14:textId="6B7A4098" w:rsidR="00EA5015" w:rsidRDefault="00EA5015">
          <w:pPr>
            <w:pStyle w:val="TOC1"/>
            <w:rPr>
              <w:rFonts w:asciiTheme="minorHAnsi" w:eastAsiaTheme="minorEastAsia" w:hAnsiTheme="minorHAnsi" w:cstheme="minorBidi"/>
              <w:sz w:val="22"/>
              <w:szCs w:val="22"/>
              <w:lang w:val="en-GB" w:eastAsia="en-GB"/>
            </w:rPr>
          </w:pPr>
          <w:hyperlink w:anchor="_Toc17205127" w:history="1">
            <w:r w:rsidRPr="007B20C3">
              <w:rPr>
                <w:rStyle w:val="Hyperlink"/>
              </w:rPr>
              <w:t>13.</w:t>
            </w:r>
            <w:r>
              <w:rPr>
                <w:rFonts w:asciiTheme="minorHAnsi" w:eastAsiaTheme="minorEastAsia" w:hAnsiTheme="minorHAnsi" w:cstheme="minorBidi"/>
                <w:sz w:val="22"/>
                <w:szCs w:val="22"/>
                <w:lang w:val="en-GB" w:eastAsia="en-GB"/>
              </w:rPr>
              <w:tab/>
            </w:r>
            <w:r w:rsidRPr="007B20C3">
              <w:rPr>
                <w:rStyle w:val="Hyperlink"/>
              </w:rPr>
              <w:t>Gweithdrefnau Ymweld â’r Ddalfa</w:t>
            </w:r>
            <w:r>
              <w:rPr>
                <w:webHidden/>
              </w:rPr>
              <w:tab/>
            </w:r>
            <w:r>
              <w:rPr>
                <w:webHidden/>
              </w:rPr>
              <w:fldChar w:fldCharType="begin"/>
            </w:r>
            <w:r>
              <w:rPr>
                <w:webHidden/>
              </w:rPr>
              <w:instrText xml:space="preserve"> PAGEREF _Toc17205127 \h </w:instrText>
            </w:r>
            <w:r>
              <w:rPr>
                <w:webHidden/>
              </w:rPr>
            </w:r>
            <w:r>
              <w:rPr>
                <w:webHidden/>
              </w:rPr>
              <w:fldChar w:fldCharType="separate"/>
            </w:r>
            <w:r>
              <w:rPr>
                <w:webHidden/>
              </w:rPr>
              <w:t>7</w:t>
            </w:r>
            <w:r>
              <w:rPr>
                <w:webHidden/>
              </w:rPr>
              <w:fldChar w:fldCharType="end"/>
            </w:r>
          </w:hyperlink>
        </w:p>
        <w:p w14:paraId="3BE8937B" w14:textId="17398709" w:rsidR="00EA5015" w:rsidRDefault="00EA5015">
          <w:pPr>
            <w:pStyle w:val="TOC1"/>
            <w:rPr>
              <w:rFonts w:asciiTheme="minorHAnsi" w:eastAsiaTheme="minorEastAsia" w:hAnsiTheme="minorHAnsi" w:cstheme="minorBidi"/>
              <w:sz w:val="22"/>
              <w:szCs w:val="22"/>
              <w:lang w:val="en-GB" w:eastAsia="en-GB"/>
            </w:rPr>
          </w:pPr>
          <w:hyperlink w:anchor="_Toc17205128" w:history="1">
            <w:r w:rsidRPr="007B20C3">
              <w:rPr>
                <w:rStyle w:val="Hyperlink"/>
              </w:rPr>
              <w:t>14.</w:t>
            </w:r>
            <w:r>
              <w:rPr>
                <w:rFonts w:asciiTheme="minorHAnsi" w:eastAsiaTheme="minorEastAsia" w:hAnsiTheme="minorHAnsi" w:cstheme="minorBidi"/>
                <w:sz w:val="22"/>
                <w:szCs w:val="22"/>
                <w:lang w:val="en-GB" w:eastAsia="en-GB"/>
              </w:rPr>
              <w:tab/>
            </w:r>
            <w:r w:rsidRPr="007B20C3">
              <w:rPr>
                <w:rStyle w:val="Hyperlink"/>
              </w:rPr>
              <w:t>Didueddrwydd a Chyfrinachedd</w:t>
            </w:r>
            <w:r>
              <w:rPr>
                <w:webHidden/>
              </w:rPr>
              <w:tab/>
            </w:r>
            <w:r>
              <w:rPr>
                <w:webHidden/>
              </w:rPr>
              <w:fldChar w:fldCharType="begin"/>
            </w:r>
            <w:r>
              <w:rPr>
                <w:webHidden/>
              </w:rPr>
              <w:instrText xml:space="preserve"> PAGEREF _Toc17205128 \h </w:instrText>
            </w:r>
            <w:r>
              <w:rPr>
                <w:webHidden/>
              </w:rPr>
            </w:r>
            <w:r>
              <w:rPr>
                <w:webHidden/>
              </w:rPr>
              <w:fldChar w:fldCharType="separate"/>
            </w:r>
            <w:r>
              <w:rPr>
                <w:webHidden/>
              </w:rPr>
              <w:t>14</w:t>
            </w:r>
            <w:r>
              <w:rPr>
                <w:webHidden/>
              </w:rPr>
              <w:fldChar w:fldCharType="end"/>
            </w:r>
          </w:hyperlink>
        </w:p>
        <w:p w14:paraId="646EA422" w14:textId="2A870E04" w:rsidR="00EA5015" w:rsidRDefault="00EA5015">
          <w:pPr>
            <w:pStyle w:val="TOC1"/>
            <w:rPr>
              <w:rFonts w:asciiTheme="minorHAnsi" w:eastAsiaTheme="minorEastAsia" w:hAnsiTheme="minorHAnsi" w:cstheme="minorBidi"/>
              <w:sz w:val="22"/>
              <w:szCs w:val="22"/>
              <w:lang w:val="en-GB" w:eastAsia="en-GB"/>
            </w:rPr>
          </w:pPr>
          <w:hyperlink w:anchor="_Toc17205129" w:history="1">
            <w:r w:rsidRPr="007B20C3">
              <w:rPr>
                <w:rStyle w:val="Hyperlink"/>
              </w:rPr>
              <w:t>15.</w:t>
            </w:r>
            <w:r>
              <w:rPr>
                <w:rFonts w:asciiTheme="minorHAnsi" w:eastAsiaTheme="minorEastAsia" w:hAnsiTheme="minorHAnsi" w:cstheme="minorBidi"/>
                <w:sz w:val="22"/>
                <w:szCs w:val="22"/>
                <w:lang w:val="en-GB" w:eastAsia="en-GB"/>
              </w:rPr>
              <w:tab/>
            </w:r>
            <w:r w:rsidRPr="007B20C3">
              <w:rPr>
                <w:rStyle w:val="Hyperlink"/>
              </w:rPr>
              <w:t>Ffurflenni Adrodd Ymwelwyr a Gweithredu Dilynol</w:t>
            </w:r>
            <w:r>
              <w:rPr>
                <w:webHidden/>
              </w:rPr>
              <w:tab/>
            </w:r>
            <w:r>
              <w:rPr>
                <w:webHidden/>
              </w:rPr>
              <w:fldChar w:fldCharType="begin"/>
            </w:r>
            <w:r>
              <w:rPr>
                <w:webHidden/>
              </w:rPr>
              <w:instrText xml:space="preserve"> PAGEREF _Toc17205129 \h </w:instrText>
            </w:r>
            <w:r>
              <w:rPr>
                <w:webHidden/>
              </w:rPr>
            </w:r>
            <w:r>
              <w:rPr>
                <w:webHidden/>
              </w:rPr>
              <w:fldChar w:fldCharType="separate"/>
            </w:r>
            <w:r>
              <w:rPr>
                <w:webHidden/>
              </w:rPr>
              <w:t>15</w:t>
            </w:r>
            <w:r>
              <w:rPr>
                <w:webHidden/>
              </w:rPr>
              <w:fldChar w:fldCharType="end"/>
            </w:r>
          </w:hyperlink>
        </w:p>
        <w:p w14:paraId="039B8D03" w14:textId="5FC40ADD" w:rsidR="00EA5015" w:rsidRDefault="00EA5015">
          <w:pPr>
            <w:pStyle w:val="TOC1"/>
            <w:rPr>
              <w:rFonts w:asciiTheme="minorHAnsi" w:eastAsiaTheme="minorEastAsia" w:hAnsiTheme="minorHAnsi" w:cstheme="minorBidi"/>
              <w:sz w:val="22"/>
              <w:szCs w:val="22"/>
              <w:lang w:val="en-GB" w:eastAsia="en-GB"/>
            </w:rPr>
          </w:pPr>
          <w:hyperlink w:anchor="_Toc17205130" w:history="1">
            <w:r w:rsidRPr="007B20C3">
              <w:rPr>
                <w:rStyle w:val="Hyperlink"/>
              </w:rPr>
              <w:t>16.</w:t>
            </w:r>
            <w:r>
              <w:rPr>
                <w:rFonts w:asciiTheme="minorHAnsi" w:eastAsiaTheme="minorEastAsia" w:hAnsiTheme="minorHAnsi" w:cstheme="minorBidi"/>
                <w:sz w:val="22"/>
                <w:szCs w:val="22"/>
                <w:lang w:val="en-GB" w:eastAsia="en-GB"/>
              </w:rPr>
              <w:tab/>
            </w:r>
            <w:r w:rsidRPr="007B20C3">
              <w:rPr>
                <w:rStyle w:val="Hyperlink"/>
              </w:rPr>
              <w:t>Monitro’r cynllun</w:t>
            </w:r>
            <w:r>
              <w:rPr>
                <w:webHidden/>
              </w:rPr>
              <w:tab/>
            </w:r>
            <w:r>
              <w:rPr>
                <w:webHidden/>
              </w:rPr>
              <w:fldChar w:fldCharType="begin"/>
            </w:r>
            <w:r>
              <w:rPr>
                <w:webHidden/>
              </w:rPr>
              <w:instrText xml:space="preserve"> PAGEREF _Toc17205130 \h </w:instrText>
            </w:r>
            <w:r>
              <w:rPr>
                <w:webHidden/>
              </w:rPr>
            </w:r>
            <w:r>
              <w:rPr>
                <w:webHidden/>
              </w:rPr>
              <w:fldChar w:fldCharType="separate"/>
            </w:r>
            <w:r>
              <w:rPr>
                <w:webHidden/>
              </w:rPr>
              <w:t>16</w:t>
            </w:r>
            <w:r>
              <w:rPr>
                <w:webHidden/>
              </w:rPr>
              <w:fldChar w:fldCharType="end"/>
            </w:r>
          </w:hyperlink>
        </w:p>
        <w:p w14:paraId="017D6BB5" w14:textId="1B92B6B2" w:rsidR="00EA5015" w:rsidRDefault="00EA5015">
          <w:pPr>
            <w:pStyle w:val="TOC1"/>
            <w:rPr>
              <w:rFonts w:asciiTheme="minorHAnsi" w:eastAsiaTheme="minorEastAsia" w:hAnsiTheme="minorHAnsi" w:cstheme="minorBidi"/>
              <w:sz w:val="22"/>
              <w:szCs w:val="22"/>
              <w:lang w:val="en-GB" w:eastAsia="en-GB"/>
            </w:rPr>
          </w:pPr>
          <w:hyperlink w:anchor="_Toc17205131" w:history="1">
            <w:r w:rsidRPr="007B20C3">
              <w:rPr>
                <w:rStyle w:val="Hyperlink"/>
              </w:rPr>
              <w:t>17.</w:t>
            </w:r>
            <w:r>
              <w:rPr>
                <w:rFonts w:asciiTheme="minorHAnsi" w:eastAsiaTheme="minorEastAsia" w:hAnsiTheme="minorHAnsi" w:cstheme="minorBidi"/>
                <w:sz w:val="22"/>
                <w:szCs w:val="22"/>
                <w:lang w:val="en-GB" w:eastAsia="en-GB"/>
              </w:rPr>
              <w:tab/>
            </w:r>
            <w:r w:rsidRPr="007B20C3">
              <w:rPr>
                <w:rStyle w:val="Hyperlink"/>
              </w:rPr>
              <w:t>Y Gymdeithas Ymwelwyr Annibynnol â'r Ddalfa</w:t>
            </w:r>
            <w:r>
              <w:rPr>
                <w:webHidden/>
              </w:rPr>
              <w:tab/>
            </w:r>
            <w:r>
              <w:rPr>
                <w:webHidden/>
              </w:rPr>
              <w:fldChar w:fldCharType="begin"/>
            </w:r>
            <w:r>
              <w:rPr>
                <w:webHidden/>
              </w:rPr>
              <w:instrText xml:space="preserve"> PAGEREF _Toc17205131 \h </w:instrText>
            </w:r>
            <w:r>
              <w:rPr>
                <w:webHidden/>
              </w:rPr>
            </w:r>
            <w:r>
              <w:rPr>
                <w:webHidden/>
              </w:rPr>
              <w:fldChar w:fldCharType="separate"/>
            </w:r>
            <w:r>
              <w:rPr>
                <w:webHidden/>
              </w:rPr>
              <w:t>16</w:t>
            </w:r>
            <w:r>
              <w:rPr>
                <w:webHidden/>
              </w:rPr>
              <w:fldChar w:fldCharType="end"/>
            </w:r>
          </w:hyperlink>
        </w:p>
        <w:p w14:paraId="4399BA66" w14:textId="4DCA5869" w:rsidR="00EA5015" w:rsidRDefault="00EA5015">
          <w:pPr>
            <w:pStyle w:val="TOC1"/>
            <w:rPr>
              <w:rFonts w:asciiTheme="minorHAnsi" w:eastAsiaTheme="minorEastAsia" w:hAnsiTheme="minorHAnsi" w:cstheme="minorBidi"/>
              <w:sz w:val="22"/>
              <w:szCs w:val="22"/>
              <w:lang w:val="en-GB" w:eastAsia="en-GB"/>
            </w:rPr>
          </w:pPr>
          <w:hyperlink w:anchor="_Toc17205132" w:history="1">
            <w:r w:rsidRPr="007B20C3">
              <w:rPr>
                <w:rStyle w:val="Hyperlink"/>
              </w:rPr>
              <w:t>Atodiad A</w:t>
            </w:r>
            <w:r>
              <w:rPr>
                <w:webHidden/>
              </w:rPr>
              <w:tab/>
            </w:r>
            <w:r>
              <w:rPr>
                <w:webHidden/>
              </w:rPr>
              <w:fldChar w:fldCharType="begin"/>
            </w:r>
            <w:r>
              <w:rPr>
                <w:webHidden/>
              </w:rPr>
              <w:instrText xml:space="preserve"> PAGEREF _Toc17205132 \h </w:instrText>
            </w:r>
            <w:r>
              <w:rPr>
                <w:webHidden/>
              </w:rPr>
            </w:r>
            <w:r>
              <w:rPr>
                <w:webHidden/>
              </w:rPr>
              <w:fldChar w:fldCharType="separate"/>
            </w:r>
            <w:r>
              <w:rPr>
                <w:webHidden/>
              </w:rPr>
              <w:t>17</w:t>
            </w:r>
            <w:r>
              <w:rPr>
                <w:webHidden/>
              </w:rPr>
              <w:fldChar w:fldCharType="end"/>
            </w:r>
          </w:hyperlink>
        </w:p>
        <w:p w14:paraId="7B90A502" w14:textId="76A27C88" w:rsidR="00EA5015" w:rsidRDefault="00EA5015">
          <w:pPr>
            <w:pStyle w:val="TOC1"/>
            <w:rPr>
              <w:rFonts w:asciiTheme="minorHAnsi" w:eastAsiaTheme="minorEastAsia" w:hAnsiTheme="minorHAnsi" w:cstheme="minorBidi"/>
              <w:sz w:val="22"/>
              <w:szCs w:val="22"/>
              <w:lang w:val="en-GB" w:eastAsia="en-GB"/>
            </w:rPr>
          </w:pPr>
          <w:hyperlink w:anchor="_Toc17205133" w:history="1">
            <w:r w:rsidRPr="007B20C3">
              <w:rPr>
                <w:rStyle w:val="Hyperlink"/>
              </w:rPr>
              <w:t>Atodiad B</w:t>
            </w:r>
            <w:r>
              <w:rPr>
                <w:webHidden/>
              </w:rPr>
              <w:tab/>
            </w:r>
            <w:r>
              <w:rPr>
                <w:webHidden/>
              </w:rPr>
              <w:fldChar w:fldCharType="begin"/>
            </w:r>
            <w:r>
              <w:rPr>
                <w:webHidden/>
              </w:rPr>
              <w:instrText xml:space="preserve"> PAGEREF _Toc17205133 \h </w:instrText>
            </w:r>
            <w:r>
              <w:rPr>
                <w:webHidden/>
              </w:rPr>
            </w:r>
            <w:r>
              <w:rPr>
                <w:webHidden/>
              </w:rPr>
              <w:fldChar w:fldCharType="separate"/>
            </w:r>
            <w:r>
              <w:rPr>
                <w:webHidden/>
              </w:rPr>
              <w:t>18</w:t>
            </w:r>
            <w:r>
              <w:rPr>
                <w:webHidden/>
              </w:rPr>
              <w:fldChar w:fldCharType="end"/>
            </w:r>
          </w:hyperlink>
        </w:p>
        <w:p w14:paraId="77172DBE" w14:textId="2D380997" w:rsidR="00EA5015" w:rsidRDefault="00EA5015">
          <w:pPr>
            <w:pStyle w:val="TOC1"/>
            <w:rPr>
              <w:rFonts w:asciiTheme="minorHAnsi" w:eastAsiaTheme="minorEastAsia" w:hAnsiTheme="minorHAnsi" w:cstheme="minorBidi"/>
              <w:sz w:val="22"/>
              <w:szCs w:val="22"/>
              <w:lang w:val="en-GB" w:eastAsia="en-GB"/>
            </w:rPr>
          </w:pPr>
          <w:hyperlink w:anchor="_Toc17205134" w:history="1">
            <w:r w:rsidRPr="007B20C3">
              <w:rPr>
                <w:rStyle w:val="Hyperlink"/>
              </w:rPr>
              <w:t>Atodiad C</w:t>
            </w:r>
            <w:r>
              <w:rPr>
                <w:webHidden/>
              </w:rPr>
              <w:tab/>
            </w:r>
            <w:r>
              <w:rPr>
                <w:webHidden/>
              </w:rPr>
              <w:fldChar w:fldCharType="begin"/>
            </w:r>
            <w:r>
              <w:rPr>
                <w:webHidden/>
              </w:rPr>
              <w:instrText xml:space="preserve"> PAGEREF _Toc17205134 \h </w:instrText>
            </w:r>
            <w:r>
              <w:rPr>
                <w:webHidden/>
              </w:rPr>
            </w:r>
            <w:r>
              <w:rPr>
                <w:webHidden/>
              </w:rPr>
              <w:fldChar w:fldCharType="separate"/>
            </w:r>
            <w:r>
              <w:rPr>
                <w:webHidden/>
              </w:rPr>
              <w:t>19</w:t>
            </w:r>
            <w:r>
              <w:rPr>
                <w:webHidden/>
              </w:rPr>
              <w:fldChar w:fldCharType="end"/>
            </w:r>
          </w:hyperlink>
        </w:p>
        <w:p w14:paraId="4F42C124" w14:textId="66C17961" w:rsidR="00EA5015" w:rsidRDefault="00EA5015">
          <w:pPr>
            <w:pStyle w:val="TOC1"/>
            <w:rPr>
              <w:rFonts w:asciiTheme="minorHAnsi" w:eastAsiaTheme="minorEastAsia" w:hAnsiTheme="minorHAnsi" w:cstheme="minorBidi"/>
              <w:sz w:val="22"/>
              <w:szCs w:val="22"/>
              <w:lang w:val="en-GB" w:eastAsia="en-GB"/>
            </w:rPr>
          </w:pPr>
          <w:hyperlink w:anchor="_Toc17205135" w:history="1">
            <w:r w:rsidRPr="007B20C3">
              <w:rPr>
                <w:rStyle w:val="Hyperlink"/>
              </w:rPr>
              <w:t>Atodiad Ch</w:t>
            </w:r>
            <w:r>
              <w:rPr>
                <w:webHidden/>
              </w:rPr>
              <w:tab/>
            </w:r>
            <w:r>
              <w:rPr>
                <w:webHidden/>
              </w:rPr>
              <w:fldChar w:fldCharType="begin"/>
            </w:r>
            <w:r>
              <w:rPr>
                <w:webHidden/>
              </w:rPr>
              <w:instrText xml:space="preserve"> PAGEREF _Toc17205135 \h </w:instrText>
            </w:r>
            <w:r>
              <w:rPr>
                <w:webHidden/>
              </w:rPr>
            </w:r>
            <w:r>
              <w:rPr>
                <w:webHidden/>
              </w:rPr>
              <w:fldChar w:fldCharType="separate"/>
            </w:r>
            <w:r>
              <w:rPr>
                <w:webHidden/>
              </w:rPr>
              <w:t>20</w:t>
            </w:r>
            <w:r>
              <w:rPr>
                <w:webHidden/>
              </w:rPr>
              <w:fldChar w:fldCharType="end"/>
            </w:r>
          </w:hyperlink>
        </w:p>
        <w:p w14:paraId="4EF86A4E" w14:textId="6A260B2D" w:rsidR="00EA5015" w:rsidRDefault="00EA5015">
          <w:pPr>
            <w:pStyle w:val="TOC1"/>
            <w:rPr>
              <w:rFonts w:asciiTheme="minorHAnsi" w:eastAsiaTheme="minorEastAsia" w:hAnsiTheme="minorHAnsi" w:cstheme="minorBidi"/>
              <w:sz w:val="22"/>
              <w:szCs w:val="22"/>
              <w:lang w:val="en-GB" w:eastAsia="en-GB"/>
            </w:rPr>
          </w:pPr>
          <w:hyperlink w:anchor="_Toc17205136" w:history="1">
            <w:r w:rsidRPr="007B20C3">
              <w:rPr>
                <w:rStyle w:val="Hyperlink"/>
              </w:rPr>
              <w:t>Atodiad D</w:t>
            </w:r>
            <w:r>
              <w:rPr>
                <w:webHidden/>
              </w:rPr>
              <w:tab/>
            </w:r>
            <w:r>
              <w:rPr>
                <w:webHidden/>
              </w:rPr>
              <w:fldChar w:fldCharType="begin"/>
            </w:r>
            <w:r>
              <w:rPr>
                <w:webHidden/>
              </w:rPr>
              <w:instrText xml:space="preserve"> PAGEREF _Toc17205136 \h </w:instrText>
            </w:r>
            <w:r>
              <w:rPr>
                <w:webHidden/>
              </w:rPr>
            </w:r>
            <w:r>
              <w:rPr>
                <w:webHidden/>
              </w:rPr>
              <w:fldChar w:fldCharType="separate"/>
            </w:r>
            <w:r>
              <w:rPr>
                <w:webHidden/>
              </w:rPr>
              <w:t>23</w:t>
            </w:r>
            <w:r>
              <w:rPr>
                <w:webHidden/>
              </w:rPr>
              <w:fldChar w:fldCharType="end"/>
            </w:r>
          </w:hyperlink>
        </w:p>
        <w:p w14:paraId="2EA4098B" w14:textId="5087B4A2" w:rsidR="00EA5015" w:rsidRDefault="00EA5015">
          <w:r>
            <w:rPr>
              <w:b/>
              <w:bCs/>
              <w:noProof/>
            </w:rPr>
            <w:fldChar w:fldCharType="end"/>
          </w:r>
        </w:p>
      </w:sdtContent>
    </w:sdt>
    <w:p w14:paraId="7879BE97" w14:textId="42F2A480" w:rsidR="00EA5015" w:rsidRPr="00EA5015" w:rsidRDefault="00EA5015" w:rsidP="00EA5015">
      <w:pPr>
        <w:spacing w:after="200" w:line="276" w:lineRule="auto"/>
        <w:rPr>
          <w:rFonts w:ascii="Verdana" w:hAnsi="Verdana" w:cs="Arial"/>
          <w:sz w:val="26"/>
          <w:szCs w:val="20"/>
          <w:lang w:eastAsia="en-US"/>
        </w:rPr>
      </w:pPr>
      <w:r>
        <w:rPr>
          <w:rFonts w:ascii="Verdana" w:hAnsi="Verdana" w:cs="Arial"/>
          <w:b/>
        </w:rPr>
        <w:br w:type="page"/>
      </w:r>
    </w:p>
    <w:p w14:paraId="34348993" w14:textId="728C909D" w:rsidR="00F25FBB" w:rsidRPr="007C297E" w:rsidRDefault="00F25FBB" w:rsidP="009753F3">
      <w:pPr>
        <w:pStyle w:val="Heading1"/>
        <w:numPr>
          <w:ilvl w:val="0"/>
          <w:numId w:val="10"/>
        </w:numPr>
        <w:ind w:left="0" w:hanging="284"/>
        <w:rPr>
          <w:rFonts w:ascii="Verdana" w:hAnsi="Verdana"/>
          <w:color w:val="auto"/>
          <w:sz w:val="24"/>
        </w:rPr>
      </w:pPr>
      <w:bookmarkStart w:id="1" w:name="_Toc8651158"/>
      <w:bookmarkStart w:id="2" w:name="_Toc17205117"/>
      <w:r>
        <w:rPr>
          <w:rFonts w:ascii="Verdana" w:hAnsi="Verdana"/>
          <w:color w:val="auto"/>
          <w:sz w:val="24"/>
        </w:rPr>
        <w:t>Polisi Gwirfoddoli</w:t>
      </w:r>
      <w:bookmarkEnd w:id="1"/>
      <w:bookmarkEnd w:id="2"/>
    </w:p>
    <w:p w14:paraId="55100988" w14:textId="0B091803" w:rsidR="00FB19D6" w:rsidRDefault="00F25FBB" w:rsidP="009753F3">
      <w:pPr>
        <w:rPr>
          <w:rFonts w:ascii="Verdana" w:hAnsi="Verdana"/>
          <w:sz w:val="22"/>
        </w:rPr>
      </w:pPr>
      <w:r>
        <w:rPr>
          <w:rFonts w:ascii="Verdana" w:hAnsi="Verdana"/>
          <w:sz w:val="22"/>
        </w:rPr>
        <w:t xml:space="preserve">Mae'r Polisi Gwirfoddoli’n bolisi cynhwysfawr sy’n gosod egwyddorion cyffredinol gwaith gwirfoddol ar gyfer y Comisiynydd Heddlu a Throseddu.   Darperir copi o'r Polisi i bob gwirfoddolwr.  Mae ar gael ar </w:t>
      </w:r>
      <w:hyperlink r:id="rId14" w:history="1">
        <w:r>
          <w:rPr>
            <w:rStyle w:val="Hyperlink"/>
            <w:rFonts w:ascii="Verdana" w:hAnsi="Verdana"/>
            <w:sz w:val="22"/>
          </w:rPr>
          <w:t>wefan</w:t>
        </w:r>
      </w:hyperlink>
      <w:r>
        <w:rPr>
          <w:rFonts w:ascii="Verdana" w:hAnsi="Verdana"/>
          <w:sz w:val="22"/>
        </w:rPr>
        <w:t xml:space="preserve"> y Comisiynydd hefyd, neu trwy wneud cais i Swyddfa'r Comisiynydd.  </w:t>
      </w:r>
    </w:p>
    <w:p w14:paraId="7FE42B13" w14:textId="77777777" w:rsidR="00FB19D6" w:rsidRDefault="00FB19D6" w:rsidP="009753F3">
      <w:pPr>
        <w:rPr>
          <w:rFonts w:ascii="Verdana" w:hAnsi="Verdana"/>
          <w:sz w:val="22"/>
          <w:lang w:eastAsia="en-US"/>
        </w:rPr>
      </w:pPr>
    </w:p>
    <w:p w14:paraId="040BFA35" w14:textId="634A76BA" w:rsidR="00F25FBB" w:rsidRDefault="00B67575" w:rsidP="009753F3">
      <w:pPr>
        <w:rPr>
          <w:rFonts w:ascii="Verdana" w:hAnsi="Verdana"/>
          <w:sz w:val="22"/>
        </w:rPr>
      </w:pPr>
      <w:r>
        <w:rPr>
          <w:rFonts w:ascii="Verdana" w:hAnsi="Verdana"/>
          <w:sz w:val="22"/>
        </w:rPr>
        <w:t>Mae'r Polisi’n cynnwys rhagor o wybodaeth am yr agweddau canlynol ar wirfoddoli:</w:t>
      </w:r>
    </w:p>
    <w:p w14:paraId="5A8A7335" w14:textId="3961025B"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Rheoli’r cynlluniau gwirfoddoli;</w:t>
      </w:r>
    </w:p>
    <w:p w14:paraId="0C729BB0" w14:textId="77777777"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Meini prawf i fod yn gymwys;</w:t>
      </w:r>
    </w:p>
    <w:p w14:paraId="23CB63D7" w14:textId="6F558344"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Recriwtio, ymgeisio, a gwirio;</w:t>
      </w:r>
    </w:p>
    <w:p w14:paraId="4CC1EBB9" w14:textId="77777777"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Hyfforddiant;</w:t>
      </w:r>
    </w:p>
    <w:p w14:paraId="467CF006" w14:textId="77777777"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Cyfnod prawf a hyd y penodiad;</w:t>
      </w:r>
    </w:p>
    <w:p w14:paraId="4210EB86" w14:textId="77777777"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Swyddogaethau a chyfrifoldebau gwirfoddolwyr;</w:t>
      </w:r>
    </w:p>
    <w:p w14:paraId="1E284940" w14:textId="77777777"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Treuliau ac yswiriant;</w:t>
      </w:r>
    </w:p>
    <w:p w14:paraId="26420789" w14:textId="77777777" w:rsidR="00F25FBB" w:rsidRPr="008259B6" w:rsidRDefault="00F25FBB" w:rsidP="009753F3">
      <w:pPr>
        <w:pStyle w:val="ListParagraph"/>
        <w:numPr>
          <w:ilvl w:val="0"/>
          <w:numId w:val="14"/>
        </w:numPr>
        <w:ind w:left="567" w:hanging="567"/>
        <w:rPr>
          <w:rFonts w:ascii="Verdana" w:hAnsi="Verdana"/>
          <w:sz w:val="22"/>
        </w:rPr>
      </w:pPr>
      <w:r>
        <w:rPr>
          <w:rFonts w:ascii="Verdana" w:hAnsi="Verdana"/>
          <w:sz w:val="22"/>
        </w:rPr>
        <w:t>Terfynu'r penodiad; cyfrinachedd a chael gwared â dogfennau;</w:t>
      </w:r>
    </w:p>
    <w:p w14:paraId="4E27CBA4" w14:textId="77777777" w:rsidR="00F25FBB" w:rsidRPr="002357CD" w:rsidRDefault="00F25FBB" w:rsidP="009753F3">
      <w:pPr>
        <w:pStyle w:val="ListParagraph"/>
        <w:numPr>
          <w:ilvl w:val="0"/>
          <w:numId w:val="14"/>
        </w:numPr>
        <w:tabs>
          <w:tab w:val="left" w:pos="851"/>
        </w:tabs>
        <w:ind w:left="567" w:hanging="567"/>
        <w:rPr>
          <w:rFonts w:ascii="Verdana" w:hAnsi="Verdana"/>
          <w:sz w:val="22"/>
        </w:rPr>
      </w:pPr>
      <w:r>
        <w:rPr>
          <w:rFonts w:ascii="Verdana" w:hAnsi="Verdana"/>
          <w:sz w:val="22"/>
        </w:rPr>
        <w:t>Canllawiau cyhoeddusrwydd; a</w:t>
      </w:r>
    </w:p>
    <w:p w14:paraId="37A92DA5" w14:textId="5217693F" w:rsidR="003A63CE" w:rsidRPr="002357CD" w:rsidRDefault="00F25FBB" w:rsidP="009753F3">
      <w:pPr>
        <w:pStyle w:val="ListParagraph"/>
        <w:numPr>
          <w:ilvl w:val="0"/>
          <w:numId w:val="14"/>
        </w:numPr>
        <w:ind w:left="567" w:hanging="567"/>
        <w:rPr>
          <w:rFonts w:ascii="Verdana" w:hAnsi="Verdana"/>
          <w:sz w:val="22"/>
        </w:rPr>
      </w:pPr>
      <w:r>
        <w:rPr>
          <w:rFonts w:ascii="Verdana" w:hAnsi="Verdana"/>
          <w:sz w:val="22"/>
        </w:rPr>
        <w:t xml:space="preserve">Datrys anghydfod a chwynion yn erbyn yr Heddlu. </w:t>
      </w:r>
    </w:p>
    <w:p w14:paraId="65A04F84" w14:textId="77777777" w:rsidR="003A63CE" w:rsidRDefault="003A63CE" w:rsidP="009753F3">
      <w:pPr>
        <w:rPr>
          <w:rFonts w:ascii="Verdana" w:hAnsi="Verdana"/>
          <w:sz w:val="22"/>
          <w:lang w:eastAsia="en-US"/>
        </w:rPr>
      </w:pPr>
    </w:p>
    <w:p w14:paraId="36FB80E2" w14:textId="5EDF19FC" w:rsidR="00815629" w:rsidRPr="007C297E" w:rsidRDefault="00815629" w:rsidP="009753F3">
      <w:pPr>
        <w:pStyle w:val="Heading1"/>
        <w:numPr>
          <w:ilvl w:val="0"/>
          <w:numId w:val="10"/>
        </w:numPr>
        <w:spacing w:before="0"/>
        <w:ind w:left="0" w:hanging="284"/>
        <w:rPr>
          <w:rFonts w:ascii="Verdana" w:hAnsi="Verdana"/>
          <w:color w:val="auto"/>
          <w:sz w:val="24"/>
        </w:rPr>
      </w:pPr>
      <w:bookmarkStart w:id="3" w:name="_Toc8651159"/>
      <w:bookmarkStart w:id="4" w:name="_Toc17205118"/>
      <w:r>
        <w:rPr>
          <w:rFonts w:ascii="Verdana" w:hAnsi="Verdana"/>
          <w:color w:val="auto"/>
          <w:sz w:val="24"/>
        </w:rPr>
        <w:t>Llawlyfr y Cynllun Ymwelwyr Annibynnol â'r Ddalfa</w:t>
      </w:r>
      <w:bookmarkEnd w:id="3"/>
      <w:bookmarkEnd w:id="4"/>
    </w:p>
    <w:p w14:paraId="76AC8776" w14:textId="0C15C14C" w:rsidR="00170932" w:rsidRDefault="00815629" w:rsidP="009753F3">
      <w:pPr>
        <w:rPr>
          <w:rFonts w:ascii="Verdana" w:hAnsi="Verdana"/>
          <w:sz w:val="22"/>
        </w:rPr>
      </w:pPr>
      <w:r>
        <w:rPr>
          <w:rFonts w:ascii="Verdana" w:hAnsi="Verdana"/>
          <w:sz w:val="22"/>
        </w:rPr>
        <w:t>Mae’r Llawlyfr hwn yn rhoi cyfarwyddyd manwl am y trefniadau ymweld â'r ddalfa yn</w:t>
      </w:r>
      <w:r w:rsidR="0051345A">
        <w:rPr>
          <w:rFonts w:ascii="Verdana" w:hAnsi="Verdana"/>
          <w:sz w:val="22"/>
        </w:rPr>
        <w:t xml:space="preserve"> ardal</w:t>
      </w:r>
      <w:r>
        <w:rPr>
          <w:rFonts w:ascii="Verdana" w:hAnsi="Verdana"/>
          <w:sz w:val="22"/>
        </w:rPr>
        <w:t xml:space="preserve"> Heddlu Dyfed-Powys.</w:t>
      </w:r>
    </w:p>
    <w:p w14:paraId="107D3733" w14:textId="77777777" w:rsidR="003A63CE" w:rsidRDefault="003A63CE" w:rsidP="009753F3">
      <w:pPr>
        <w:rPr>
          <w:rFonts w:ascii="Verdana" w:hAnsi="Verdana"/>
          <w:sz w:val="22"/>
          <w:lang w:eastAsia="en-US"/>
        </w:rPr>
      </w:pPr>
    </w:p>
    <w:p w14:paraId="14CD125A" w14:textId="3139E21D" w:rsidR="00986CAF" w:rsidRPr="007C297E" w:rsidRDefault="00986CAF" w:rsidP="009753F3">
      <w:pPr>
        <w:pStyle w:val="Heading1"/>
        <w:numPr>
          <w:ilvl w:val="0"/>
          <w:numId w:val="10"/>
        </w:numPr>
        <w:spacing w:before="0"/>
        <w:ind w:left="0" w:hanging="284"/>
        <w:rPr>
          <w:rFonts w:ascii="Verdana" w:hAnsi="Verdana"/>
          <w:color w:val="auto"/>
          <w:sz w:val="24"/>
        </w:rPr>
      </w:pPr>
      <w:bookmarkStart w:id="5" w:name="_Toc8651160"/>
      <w:bookmarkStart w:id="6" w:name="_Toc17205119"/>
      <w:r>
        <w:rPr>
          <w:rFonts w:ascii="Verdana" w:hAnsi="Verdana"/>
          <w:color w:val="auto"/>
          <w:sz w:val="24"/>
        </w:rPr>
        <w:t>Cyflwyniad i’r Cynllun Ymwelwyr Annibynnol â'r Ddalfa</w:t>
      </w:r>
      <w:bookmarkEnd w:id="5"/>
      <w:bookmarkEnd w:id="6"/>
    </w:p>
    <w:p w14:paraId="677EDAA7" w14:textId="43C990EE" w:rsidR="00D03B71" w:rsidRDefault="00C334AE" w:rsidP="009753F3">
      <w:pPr>
        <w:rPr>
          <w:rFonts w:ascii="Verdana" w:eastAsiaTheme="majorEastAsia" w:hAnsi="Verdana" w:cs="Arial"/>
          <w:bCs/>
          <w:sz w:val="22"/>
          <w:szCs w:val="22"/>
        </w:rPr>
      </w:pPr>
      <w:r>
        <w:rPr>
          <w:rFonts w:ascii="Verdana" w:hAnsi="Verdana"/>
          <w:bCs/>
          <w:sz w:val="22"/>
          <w:szCs w:val="22"/>
        </w:rPr>
        <w:t xml:space="preserve">Roedd adroddiad yr Arglwydd </w:t>
      </w:r>
      <w:proofErr w:type="spellStart"/>
      <w:r>
        <w:rPr>
          <w:rFonts w:ascii="Verdana" w:hAnsi="Verdana"/>
          <w:bCs/>
          <w:sz w:val="22"/>
          <w:szCs w:val="22"/>
        </w:rPr>
        <w:t>Scarman</w:t>
      </w:r>
      <w:proofErr w:type="spellEnd"/>
      <w:r>
        <w:rPr>
          <w:rFonts w:ascii="Verdana" w:hAnsi="Verdana"/>
          <w:bCs/>
          <w:sz w:val="22"/>
          <w:szCs w:val="22"/>
        </w:rPr>
        <w:t xml:space="preserve"> am derfysgoedd </w:t>
      </w:r>
      <w:proofErr w:type="spellStart"/>
      <w:r>
        <w:rPr>
          <w:rFonts w:ascii="Verdana" w:hAnsi="Verdana"/>
          <w:bCs/>
          <w:sz w:val="22"/>
          <w:szCs w:val="22"/>
        </w:rPr>
        <w:t>Brixton</w:t>
      </w:r>
      <w:proofErr w:type="spellEnd"/>
      <w:r>
        <w:rPr>
          <w:rFonts w:ascii="Verdana" w:hAnsi="Verdana"/>
          <w:bCs/>
          <w:sz w:val="22"/>
          <w:szCs w:val="22"/>
        </w:rPr>
        <w:t xml:space="preserve"> ym 1981 wedi argymell sefydlu system o archwiliadau annibynnol a dirybudd gan aelodau o'r gymuned leol o ddalfeydd yr heddlu a’r gweithdrefnau </w:t>
      </w:r>
      <w:r w:rsidR="001123DA">
        <w:rPr>
          <w:rFonts w:ascii="Verdana" w:hAnsi="Verdana"/>
          <w:bCs/>
          <w:sz w:val="22"/>
          <w:szCs w:val="22"/>
        </w:rPr>
        <w:t>sy</w:t>
      </w:r>
      <w:r>
        <w:rPr>
          <w:rFonts w:ascii="Verdana" w:hAnsi="Verdana"/>
          <w:bCs/>
          <w:sz w:val="22"/>
          <w:szCs w:val="22"/>
        </w:rPr>
        <w:t xml:space="preserve">dd ar waith.  Y prif resymau dros hynny oedd mynd i'r afael </w:t>
      </w:r>
      <w:r w:rsidR="00092C5A">
        <w:rPr>
          <w:rFonts w:ascii="Verdana" w:hAnsi="Verdana"/>
          <w:bCs/>
          <w:sz w:val="22"/>
          <w:szCs w:val="22"/>
        </w:rPr>
        <w:t>â</w:t>
      </w:r>
      <w:r>
        <w:rPr>
          <w:rFonts w:ascii="Verdana" w:hAnsi="Verdana"/>
          <w:bCs/>
          <w:sz w:val="22"/>
          <w:szCs w:val="22"/>
        </w:rPr>
        <w:t xml:space="preserve">’r diffyg cynyddol o ffydd yn yr heddlu, ac i sicrhau bod yr heddlu’n fwy atebol i’r cyhoedd. </w:t>
      </w:r>
    </w:p>
    <w:p w14:paraId="4609EEA2" w14:textId="77777777" w:rsidR="00D03B71" w:rsidRPr="00012046" w:rsidRDefault="00D03B71" w:rsidP="009753F3">
      <w:pPr>
        <w:rPr>
          <w:rFonts w:ascii="Verdana" w:eastAsiaTheme="majorEastAsia" w:hAnsi="Verdana" w:cs="Arial"/>
          <w:bCs/>
          <w:sz w:val="22"/>
          <w:szCs w:val="22"/>
          <w:lang w:eastAsia="en-US"/>
        </w:rPr>
      </w:pPr>
    </w:p>
    <w:p w14:paraId="47CD1073" w14:textId="6072365D" w:rsidR="00CD76F2" w:rsidRDefault="00D02B9C" w:rsidP="009753F3">
      <w:pPr>
        <w:rPr>
          <w:rFonts w:ascii="Verdana" w:eastAsiaTheme="majorEastAsia" w:hAnsi="Verdana" w:cs="Arial"/>
          <w:bCs/>
          <w:sz w:val="22"/>
          <w:szCs w:val="22"/>
        </w:rPr>
      </w:pPr>
      <w:r>
        <w:rPr>
          <w:rFonts w:ascii="Verdana" w:hAnsi="Verdana"/>
          <w:bCs/>
          <w:sz w:val="22"/>
          <w:szCs w:val="22"/>
        </w:rPr>
        <w:t xml:space="preserve">Mae Adran 51 o Ddeddf Diwygio’r Heddlu 2002 (fel y'i diwygiwyd) yn gofyn bod Comisiynwyr Heddlu a Throseddu’n gwneud trefniadau i Ymwelwyr Annibynnol â'r Ddalfa ymweld â charcharorion.  Atgyfnerthir y Ddeddf gan </w:t>
      </w:r>
      <w:hyperlink r:id="rId15" w:history="1">
        <w:r>
          <w:rPr>
            <w:rStyle w:val="Hyperlink"/>
            <w:rFonts w:ascii="Verdana" w:hAnsi="Verdana"/>
            <w:bCs/>
            <w:color w:val="auto"/>
            <w:sz w:val="22"/>
            <w:szCs w:val="22"/>
          </w:rPr>
          <w:t>Godau Ymarfer</w:t>
        </w:r>
      </w:hyperlink>
      <w:r>
        <w:rPr>
          <w:rFonts w:ascii="Verdana" w:hAnsi="Verdana"/>
          <w:bCs/>
          <w:sz w:val="22"/>
          <w:szCs w:val="22"/>
        </w:rPr>
        <w:t xml:space="preserve"> a </w:t>
      </w:r>
      <w:hyperlink r:id="rId16" w:history="1">
        <w:r>
          <w:rPr>
            <w:rStyle w:val="Hyperlink"/>
            <w:rFonts w:ascii="Verdana" w:hAnsi="Verdana"/>
            <w:bCs/>
            <w:color w:val="auto"/>
            <w:sz w:val="22"/>
            <w:szCs w:val="22"/>
          </w:rPr>
          <w:t>Safonau Cenedlaethol</w:t>
        </w:r>
      </w:hyperlink>
      <w:r>
        <w:rPr>
          <w:rFonts w:ascii="Verdana" w:hAnsi="Verdana"/>
          <w:bCs/>
          <w:sz w:val="22"/>
          <w:szCs w:val="22"/>
        </w:rPr>
        <w:t xml:space="preserve"> a ddatblygwyd ar y cyd gan y Swyddfa Gartref a’r Gymdeithas Ymwelwyr Annibynnol â'r Ddalfa.  </w:t>
      </w:r>
    </w:p>
    <w:p w14:paraId="20F91076" w14:textId="77777777" w:rsidR="00CD76F2" w:rsidRDefault="00CD76F2" w:rsidP="009753F3">
      <w:pPr>
        <w:rPr>
          <w:rFonts w:ascii="Verdana" w:eastAsiaTheme="majorEastAsia" w:hAnsi="Verdana" w:cs="Arial"/>
          <w:bCs/>
          <w:sz w:val="22"/>
          <w:szCs w:val="22"/>
          <w:lang w:eastAsia="en-US"/>
        </w:rPr>
      </w:pPr>
    </w:p>
    <w:p w14:paraId="146BD9C6" w14:textId="39A4299F" w:rsidR="00012046" w:rsidRDefault="00C334AE" w:rsidP="009753F3">
      <w:pPr>
        <w:rPr>
          <w:rFonts w:ascii="Verdana" w:eastAsiaTheme="majorEastAsia" w:hAnsi="Verdana" w:cs="Arial"/>
          <w:bCs/>
          <w:sz w:val="22"/>
          <w:szCs w:val="22"/>
        </w:rPr>
      </w:pPr>
      <w:r>
        <w:rPr>
          <w:rFonts w:ascii="Verdana" w:hAnsi="Verdana"/>
          <w:bCs/>
          <w:sz w:val="22"/>
          <w:szCs w:val="22"/>
        </w:rPr>
        <w:t>Nod y trefniadau ymweld hyn yw galluogi unigolion o'r gymuned leol i arsylwi ar, gwneud sylwadau am, ac adrodd am yr amodau ar gyfer pobl a ddelir mewn gorsafoedd heddlu.  Mae’r trefniadau hyn yn wiriad annibynnol o sut mae staff y ddalfa’n cyflawni eu dyletswyddau o ran y bobl a ddelir hefyd, gyda’r bwriad o gynyddu ffydd y cyhoedd.</w:t>
      </w:r>
    </w:p>
    <w:p w14:paraId="36BECD36" w14:textId="77777777" w:rsidR="00DF162B" w:rsidRDefault="00DF162B" w:rsidP="009753F3">
      <w:pPr>
        <w:rPr>
          <w:rFonts w:ascii="Verdana" w:eastAsiaTheme="majorEastAsia" w:hAnsi="Verdana" w:cs="Arial"/>
          <w:bCs/>
          <w:sz w:val="22"/>
          <w:szCs w:val="22"/>
          <w:lang w:eastAsia="en-US"/>
        </w:rPr>
      </w:pPr>
    </w:p>
    <w:p w14:paraId="0E0578F4" w14:textId="05E4B69C" w:rsidR="004D1189" w:rsidRPr="007C297E" w:rsidRDefault="00C334AE" w:rsidP="009753F3">
      <w:pPr>
        <w:pStyle w:val="Heading1"/>
        <w:numPr>
          <w:ilvl w:val="0"/>
          <w:numId w:val="10"/>
        </w:numPr>
        <w:spacing w:before="0"/>
        <w:ind w:left="0" w:hanging="284"/>
        <w:rPr>
          <w:rFonts w:ascii="Verdana" w:hAnsi="Verdana"/>
          <w:color w:val="auto"/>
          <w:sz w:val="24"/>
        </w:rPr>
      </w:pPr>
      <w:bookmarkStart w:id="7" w:name="_Toc8651161"/>
      <w:bookmarkStart w:id="8" w:name="_Toc17205120"/>
      <w:r>
        <w:rPr>
          <w:rFonts w:ascii="Verdana" w:hAnsi="Verdana"/>
          <w:color w:val="auto"/>
          <w:sz w:val="24"/>
        </w:rPr>
        <w:t>Rheoli'r Cynllun</w:t>
      </w:r>
      <w:bookmarkEnd w:id="7"/>
      <w:bookmarkEnd w:id="8"/>
    </w:p>
    <w:p w14:paraId="65F8BC01" w14:textId="79EB2DF3" w:rsidR="00012046" w:rsidRDefault="000A31F8" w:rsidP="009753F3">
      <w:pPr>
        <w:ind w:right="284"/>
        <w:jc w:val="both"/>
        <w:rPr>
          <w:rFonts w:ascii="Verdana" w:hAnsi="Verdana" w:cs="Arial"/>
          <w:b/>
          <w:sz w:val="22"/>
          <w:szCs w:val="22"/>
        </w:rPr>
      </w:pPr>
      <w:r>
        <w:rPr>
          <w:rFonts w:ascii="Verdana" w:hAnsi="Verdana"/>
          <w:sz w:val="22"/>
        </w:rPr>
        <w:t>Cydlynir y Cynllun gan Swyddfa’r Comisiynydd Heddlu a Throseddu, sydd â phwynt cyswllt sengl ar gyfer gwirfoddolwyr.  Hysbysir gwirfoddolwyr am fanylion y pwynt cyswllt wrth ymuno â’r cynllun, ac am unrhyw newid.</w:t>
      </w:r>
    </w:p>
    <w:p w14:paraId="72438B46" w14:textId="77777777" w:rsidR="003A63CE" w:rsidRPr="00012046" w:rsidRDefault="003A63CE" w:rsidP="009753F3">
      <w:pPr>
        <w:ind w:right="284"/>
        <w:jc w:val="both"/>
        <w:rPr>
          <w:rFonts w:ascii="Verdana" w:hAnsi="Verdana" w:cs="Arial"/>
          <w:b/>
          <w:sz w:val="22"/>
          <w:szCs w:val="22"/>
        </w:rPr>
      </w:pPr>
    </w:p>
    <w:p w14:paraId="77DD2680" w14:textId="0C7AB337" w:rsidR="00482F13" w:rsidRPr="007C297E" w:rsidRDefault="003A63CE" w:rsidP="009753F3">
      <w:pPr>
        <w:pStyle w:val="Heading1"/>
        <w:numPr>
          <w:ilvl w:val="0"/>
          <w:numId w:val="10"/>
        </w:numPr>
        <w:spacing w:before="0"/>
        <w:ind w:left="0" w:hanging="284"/>
        <w:rPr>
          <w:rFonts w:ascii="Verdana" w:hAnsi="Verdana"/>
          <w:color w:val="auto"/>
          <w:sz w:val="24"/>
        </w:rPr>
      </w:pPr>
      <w:bookmarkStart w:id="9" w:name="_Toc8651162"/>
      <w:bookmarkStart w:id="10" w:name="_Toc17205121"/>
      <w:r>
        <w:rPr>
          <w:rFonts w:ascii="Verdana" w:hAnsi="Verdana"/>
          <w:color w:val="auto"/>
          <w:sz w:val="24"/>
        </w:rPr>
        <w:lastRenderedPageBreak/>
        <w:t>Cymhwysedd</w:t>
      </w:r>
      <w:bookmarkEnd w:id="9"/>
      <w:bookmarkEnd w:id="10"/>
      <w:r>
        <w:rPr>
          <w:rFonts w:ascii="Verdana" w:hAnsi="Verdana"/>
          <w:color w:val="auto"/>
          <w:sz w:val="24"/>
        </w:rPr>
        <w:t xml:space="preserve"> </w:t>
      </w:r>
    </w:p>
    <w:p w14:paraId="0DD34A49" w14:textId="1ACA5971" w:rsidR="0036457A" w:rsidRPr="00941354" w:rsidRDefault="00894CEF" w:rsidP="009753F3">
      <w:pPr>
        <w:rPr>
          <w:rFonts w:ascii="Verdana" w:hAnsi="Verdana"/>
          <w:sz w:val="22"/>
        </w:rPr>
      </w:pPr>
      <w:r>
        <w:rPr>
          <w:rFonts w:ascii="Verdana" w:hAnsi="Verdana"/>
          <w:sz w:val="22"/>
        </w:rPr>
        <w:t xml:space="preserve">Amlygir y meini prawf ar gyfer bod yn Ymwelydd Annibynnol â'r Ddalfa yn y swydd ddisgrifiad yn </w:t>
      </w:r>
      <w:hyperlink w:anchor="_Appendix_A" w:history="1">
        <w:r>
          <w:rPr>
            <w:rStyle w:val="Hyperlink"/>
            <w:rFonts w:ascii="Verdana" w:hAnsi="Verdana"/>
            <w:sz w:val="22"/>
          </w:rPr>
          <w:t>Atodiad A</w:t>
        </w:r>
      </w:hyperlink>
      <w:r>
        <w:rPr>
          <w:rFonts w:ascii="Verdana" w:hAnsi="Verdana"/>
          <w:sz w:val="22"/>
        </w:rPr>
        <w:t>.  Ystyrir pob cais yn unol â’i haeddiant, ond y ffactorau pennaf fydd osgoi unrhyw wrthdaro buddiannau posibl ar gyfer unigolion, a chynnal annibyniaeth a chywirdeb y cynllun yn ei grynswth.</w:t>
      </w:r>
    </w:p>
    <w:p w14:paraId="613EC292" w14:textId="77777777" w:rsidR="00894CEF" w:rsidRDefault="00894CEF" w:rsidP="009753F3">
      <w:pPr>
        <w:rPr>
          <w:rFonts w:ascii="Verdana" w:hAnsi="Verdana"/>
          <w:sz w:val="22"/>
          <w:lang w:eastAsia="en-US"/>
        </w:rPr>
      </w:pPr>
    </w:p>
    <w:p w14:paraId="38CCC1EF" w14:textId="344DCD98" w:rsidR="00894CEF" w:rsidRDefault="00370ED8" w:rsidP="009753F3">
      <w:pPr>
        <w:pStyle w:val="Heading1"/>
        <w:numPr>
          <w:ilvl w:val="0"/>
          <w:numId w:val="10"/>
        </w:numPr>
        <w:spacing w:before="0"/>
        <w:ind w:left="0" w:hanging="284"/>
        <w:rPr>
          <w:rFonts w:ascii="Verdana" w:hAnsi="Verdana"/>
          <w:color w:val="auto"/>
          <w:sz w:val="24"/>
        </w:rPr>
      </w:pPr>
      <w:r>
        <w:rPr>
          <w:rFonts w:ascii="Verdana" w:hAnsi="Verdana"/>
          <w:color w:val="auto"/>
          <w:sz w:val="24"/>
        </w:rPr>
        <w:t xml:space="preserve"> </w:t>
      </w:r>
      <w:bookmarkStart w:id="11" w:name="_Toc8651163"/>
      <w:bookmarkStart w:id="12" w:name="_Toc17205122"/>
      <w:r>
        <w:rPr>
          <w:rFonts w:ascii="Verdana" w:hAnsi="Verdana"/>
          <w:color w:val="auto"/>
          <w:sz w:val="24"/>
        </w:rPr>
        <w:t>Recriwtio a Hyfforddi</w:t>
      </w:r>
      <w:bookmarkEnd w:id="11"/>
      <w:bookmarkEnd w:id="12"/>
      <w:r>
        <w:rPr>
          <w:rFonts w:ascii="Verdana" w:hAnsi="Verdana"/>
          <w:color w:val="auto"/>
          <w:sz w:val="24"/>
        </w:rPr>
        <w:t xml:space="preserve"> </w:t>
      </w:r>
    </w:p>
    <w:p w14:paraId="27D50142" w14:textId="15D5494C" w:rsidR="00370ED8" w:rsidRDefault="004B26D9" w:rsidP="009753F3">
      <w:pPr>
        <w:rPr>
          <w:rFonts w:ascii="Verdana" w:hAnsi="Verdana"/>
          <w:sz w:val="22"/>
        </w:rPr>
      </w:pPr>
      <w:r>
        <w:rPr>
          <w:rFonts w:ascii="Verdana" w:hAnsi="Verdana"/>
          <w:sz w:val="22"/>
        </w:rPr>
        <w:t xml:space="preserve">Bydd Swyddfa’r Comisiynydd Heddlu a Throseddu yn recriwtio Ymwelwyr Annibynnol â'r Ddalfa trwy wahodd ceisiadau gan y cyhoedd. Bydd y Comisiynydd yn ymdrechu i recriwtio Ymwelwyr o bob rhan o'r gymuned mewn ymgais i adlewyrchu amrywiaeth y gymuned honno o ran rhyw, oedran, ethnigrwydd a chefndir. </w:t>
      </w:r>
    </w:p>
    <w:p w14:paraId="3269A946" w14:textId="77777777" w:rsidR="00D56F74" w:rsidRPr="004B26D9" w:rsidRDefault="00D56F74" w:rsidP="009753F3">
      <w:pPr>
        <w:rPr>
          <w:rFonts w:ascii="Verdana" w:hAnsi="Verdana"/>
          <w:sz w:val="22"/>
        </w:rPr>
      </w:pPr>
    </w:p>
    <w:p w14:paraId="4197A289" w14:textId="35410F15" w:rsidR="006E3F5B" w:rsidRDefault="0049171E" w:rsidP="009753F3">
      <w:pPr>
        <w:rPr>
          <w:rFonts w:ascii="Verdana" w:hAnsi="Verdana"/>
          <w:sz w:val="22"/>
        </w:rPr>
      </w:pPr>
      <w:r>
        <w:rPr>
          <w:rFonts w:ascii="Verdana" w:hAnsi="Verdana"/>
          <w:sz w:val="22"/>
        </w:rPr>
        <w:t xml:space="preserve">Gwahoddir pob Ymwelydd i gwrs sefydlu undydd cychwynnol a drefnir gan Swyddfa’r Comisiynydd.  Cyflwynir yr hyfforddiant gan Swyddfa’r Comisiynydd, y Gymdeithas Ymwelwyr Annibynnol â'r Ddalfa a staff dalfeydd Heddlu Dyfed-Powys.  Bydd yr hyfforddiant hwn yn sicrhau bod gan Ymwelwyr newydd yr wybodaeth a’r sgiliau sylfaenol i wneud ymweliadau.  Ni fydd disgwyl i Ymwelydd gychwyn ar y gwaith heb fynychu diwrnod hyfforddi. </w:t>
      </w:r>
    </w:p>
    <w:p w14:paraId="4204C6FF" w14:textId="77777777" w:rsidR="006E3F5B" w:rsidRDefault="006E3F5B" w:rsidP="009753F3">
      <w:pPr>
        <w:rPr>
          <w:rFonts w:ascii="Verdana" w:hAnsi="Verdana"/>
          <w:sz w:val="22"/>
        </w:rPr>
      </w:pPr>
    </w:p>
    <w:p w14:paraId="7CB81A40" w14:textId="65CA1029" w:rsidR="006E3F5B" w:rsidRDefault="006E3F5B" w:rsidP="009753F3">
      <w:pPr>
        <w:contextualSpacing/>
        <w:rPr>
          <w:rFonts w:ascii="Verdana" w:hAnsi="Verdana"/>
          <w:sz w:val="22"/>
        </w:rPr>
      </w:pPr>
      <w:r>
        <w:rPr>
          <w:rFonts w:ascii="Verdana" w:hAnsi="Verdana"/>
          <w:sz w:val="22"/>
        </w:rPr>
        <w:t>Hefyd, disgwylir i Ymwelwyr fynd ar ymweliad hyfforddi â dalfa cyn cychwyn ar eu gwaith, yn ogystal â gwneud dau ymweliad ar y cyd ag Ymwelydd profiadol.</w:t>
      </w:r>
    </w:p>
    <w:p w14:paraId="10948642" w14:textId="72D2B151" w:rsidR="00F56706" w:rsidRDefault="00F56706" w:rsidP="009753F3">
      <w:pPr>
        <w:contextualSpacing/>
        <w:rPr>
          <w:rFonts w:ascii="Verdana" w:hAnsi="Verdana"/>
          <w:sz w:val="22"/>
        </w:rPr>
      </w:pPr>
    </w:p>
    <w:p w14:paraId="77F6F80A" w14:textId="60F0943A" w:rsidR="007C42D0" w:rsidRDefault="00F56706" w:rsidP="009753F3">
      <w:pPr>
        <w:contextualSpacing/>
        <w:rPr>
          <w:rFonts w:ascii="Verdana" w:hAnsi="Verdana"/>
          <w:sz w:val="22"/>
        </w:rPr>
      </w:pPr>
      <w:r>
        <w:rPr>
          <w:rFonts w:ascii="Verdana" w:hAnsi="Verdana"/>
          <w:sz w:val="22"/>
        </w:rPr>
        <w:t xml:space="preserve">I gefnogi’r hyfforddiant cychwynnol ac i sicrhau adnewyddu eu sgiliau a’u gwybodaeth yn rheolaidd, gofynnir i Ymwelwyr fynychu diwrnod hyfforddi bob blwyddyn yn ystod eu cyfnod yn y swydd.  Cynhelir y sesiynau hyfforddi blynyddol ym Mhencadlys Heddlu Dyfed-Powys yng Nghaerfyrddin.  </w:t>
      </w:r>
    </w:p>
    <w:p w14:paraId="2DB1459C" w14:textId="77777777" w:rsidR="0049171E" w:rsidRDefault="0049171E" w:rsidP="009753F3">
      <w:pPr>
        <w:rPr>
          <w:rFonts w:ascii="Verdana" w:hAnsi="Verdana"/>
          <w:sz w:val="22"/>
        </w:rPr>
      </w:pPr>
    </w:p>
    <w:p w14:paraId="421676A7" w14:textId="2D0D527C" w:rsidR="00F56706" w:rsidRDefault="00600881" w:rsidP="009753F3">
      <w:pPr>
        <w:rPr>
          <w:rFonts w:ascii="Verdana" w:hAnsi="Verdana"/>
          <w:sz w:val="22"/>
        </w:rPr>
      </w:pPr>
      <w:r>
        <w:rPr>
          <w:rFonts w:ascii="Verdana" w:hAnsi="Verdana"/>
          <w:sz w:val="22"/>
        </w:rPr>
        <w:t xml:space="preserve">Cynigir cyfleoedd hyfforddiant allanol hefyd, er nad yw mynd i'r fath ddigwyddiadau’n orfodol.  </w:t>
      </w:r>
    </w:p>
    <w:p w14:paraId="7B464BFF" w14:textId="77777777" w:rsidR="00802491" w:rsidRDefault="00802491" w:rsidP="009753F3">
      <w:pPr>
        <w:rPr>
          <w:rFonts w:ascii="Verdana" w:hAnsi="Verdana"/>
          <w:sz w:val="22"/>
          <w:lang w:eastAsia="en-US"/>
        </w:rPr>
      </w:pPr>
    </w:p>
    <w:p w14:paraId="52DE6D12" w14:textId="27BE1309" w:rsidR="00802491" w:rsidRPr="007C445E" w:rsidRDefault="00802491" w:rsidP="009753F3">
      <w:pPr>
        <w:pStyle w:val="ListParagraph"/>
        <w:numPr>
          <w:ilvl w:val="0"/>
          <w:numId w:val="10"/>
        </w:numPr>
        <w:ind w:left="-426" w:firstLine="0"/>
        <w:rPr>
          <w:rFonts w:ascii="Verdana" w:eastAsiaTheme="majorEastAsia" w:hAnsi="Verdana" w:cstheme="majorBidi"/>
          <w:b/>
          <w:bCs/>
          <w:szCs w:val="28"/>
        </w:rPr>
      </w:pPr>
      <w:r>
        <w:rPr>
          <w:rFonts w:ascii="Verdana" w:hAnsi="Verdana"/>
          <w:b/>
          <w:bCs/>
          <w:szCs w:val="28"/>
        </w:rPr>
        <w:t>Penodi</w:t>
      </w:r>
    </w:p>
    <w:p w14:paraId="41ED074D" w14:textId="70A6625D" w:rsidR="00802491" w:rsidRDefault="00802491" w:rsidP="009753F3">
      <w:pPr>
        <w:pStyle w:val="ListParagraph"/>
        <w:ind w:left="0"/>
        <w:rPr>
          <w:rFonts w:ascii="Verdana" w:hAnsi="Verdana"/>
          <w:sz w:val="22"/>
        </w:rPr>
      </w:pPr>
      <w:r>
        <w:rPr>
          <w:rFonts w:ascii="Verdana" w:hAnsi="Verdana"/>
          <w:sz w:val="22"/>
        </w:rPr>
        <w:t>Ar ôl cael ei benodi, bydd pob Ymwelydd yn llofnodi Memorandwm Cyd-ddealltwriaeth (At</w:t>
      </w:r>
      <w:r w:rsidR="00A34D14">
        <w:rPr>
          <w:rFonts w:ascii="Verdana" w:hAnsi="Verdana"/>
          <w:sz w:val="22"/>
        </w:rPr>
        <w:t>odiad Ch); mae hwn yn amlygu’r Co</w:t>
      </w:r>
      <w:r>
        <w:rPr>
          <w:rFonts w:ascii="Verdana" w:hAnsi="Verdana"/>
          <w:sz w:val="22"/>
        </w:rPr>
        <w:t>d Ymddygiad y disgwylir iddo lynu wrtho yn ystod ei gyfnod yn y swydd. Rhoddir cerdyn adnabod, sy’n cynnwys llun o’r Ymwelydd, i bob Ymwelydd. Mae'r cerdyn hwn yn awdurdodi’r Ymwelydd i ymweld â dalfeydd yn ardal ei banel.</w:t>
      </w:r>
    </w:p>
    <w:p w14:paraId="3AF90751" w14:textId="77777777" w:rsidR="00175A65" w:rsidRDefault="00175A65" w:rsidP="009753F3">
      <w:pPr>
        <w:pStyle w:val="ListParagraph"/>
        <w:ind w:left="0"/>
        <w:rPr>
          <w:rFonts w:ascii="Verdana" w:hAnsi="Verdana"/>
          <w:sz w:val="22"/>
        </w:rPr>
      </w:pPr>
    </w:p>
    <w:p w14:paraId="736D6A91" w14:textId="3CA02FD3" w:rsidR="00802491" w:rsidRPr="00802491" w:rsidRDefault="00802491" w:rsidP="009753F3">
      <w:pPr>
        <w:pStyle w:val="ListParagraph"/>
        <w:ind w:left="0"/>
        <w:rPr>
          <w:rFonts w:ascii="Verdana" w:hAnsi="Verdana"/>
          <w:sz w:val="22"/>
        </w:rPr>
      </w:pPr>
      <w:r>
        <w:rPr>
          <w:rFonts w:ascii="Verdana" w:hAnsi="Verdana"/>
          <w:sz w:val="22"/>
        </w:rPr>
        <w:t>Ni fydd Ymwelydd yn ymweld â dalfa y tu allan i ardal ei banel heb i’r Comisiynydd gymeradwyo hynny ymlaen llaw. Ni ddylid defnyddio’r cerdyn adnabod ond at ddibenion ymweld â dalfeydd. Os daw’n hysbys bod Ymwelydd wedi defnyddio'r cerdyn at unrhyw ddiben arall, tynnir y cerdyn yn ôl a chaiff penodiad yr Ymwelydd perthnasol ei derfynu.</w:t>
      </w:r>
    </w:p>
    <w:p w14:paraId="7DB0F393" w14:textId="77777777" w:rsidR="00CD76F2" w:rsidRDefault="00CD76F2" w:rsidP="009753F3">
      <w:pPr>
        <w:rPr>
          <w:rFonts w:ascii="Verdana" w:hAnsi="Verdana"/>
          <w:sz w:val="22"/>
          <w:lang w:eastAsia="en-US"/>
        </w:rPr>
      </w:pPr>
    </w:p>
    <w:p w14:paraId="1E128FCC" w14:textId="2EC62FFB" w:rsidR="00402CB4" w:rsidRDefault="00402CB4" w:rsidP="009753F3">
      <w:pPr>
        <w:rPr>
          <w:rFonts w:ascii="Verdana" w:hAnsi="Verdana"/>
          <w:sz w:val="22"/>
        </w:rPr>
      </w:pPr>
      <w:r>
        <w:rPr>
          <w:rFonts w:ascii="Verdana" w:hAnsi="Verdana"/>
          <w:sz w:val="22"/>
        </w:rPr>
        <w:t xml:space="preserve">Disgwylir i Ymwelydd newydd gwblhau cyfnod prawf chwe mis o hyd yn foddhaol. Ar ôl cwblhau’r cyfnod prawf yn foddhaol, cadarnheir penodiad yr Ymwelydd am gyfnod cychwynnol o 3 blynedd. Adolygir y penodiad bob 3 blynedd yn unol â’r </w:t>
      </w:r>
      <w:hyperlink r:id="rId17" w:history="1">
        <w:r>
          <w:rPr>
            <w:rStyle w:val="Hyperlink"/>
            <w:rFonts w:ascii="Verdana" w:hAnsi="Verdana"/>
            <w:sz w:val="22"/>
          </w:rPr>
          <w:t>Polisi Gwirfoddoli</w:t>
        </w:r>
      </w:hyperlink>
      <w:r>
        <w:rPr>
          <w:rFonts w:ascii="Verdana" w:hAnsi="Verdana"/>
          <w:sz w:val="22"/>
        </w:rPr>
        <w:t>.</w:t>
      </w:r>
    </w:p>
    <w:p w14:paraId="48D72B7D" w14:textId="77777777" w:rsidR="00402CB4" w:rsidRDefault="00402CB4" w:rsidP="009753F3">
      <w:pPr>
        <w:rPr>
          <w:rFonts w:ascii="Verdana" w:hAnsi="Verdana"/>
          <w:sz w:val="22"/>
          <w:lang w:eastAsia="en-US"/>
        </w:rPr>
      </w:pPr>
    </w:p>
    <w:p w14:paraId="01AC2FAF" w14:textId="7B7C8E57" w:rsidR="00402CB4" w:rsidRPr="00402CB4" w:rsidRDefault="00402CB4" w:rsidP="009753F3">
      <w:pPr>
        <w:pStyle w:val="ListParagraph"/>
        <w:keepNext/>
        <w:numPr>
          <w:ilvl w:val="0"/>
          <w:numId w:val="10"/>
        </w:numPr>
        <w:ind w:left="0" w:hanging="357"/>
        <w:rPr>
          <w:rFonts w:ascii="Verdana" w:eastAsiaTheme="majorEastAsia" w:hAnsi="Verdana" w:cstheme="majorBidi"/>
          <w:b/>
          <w:bCs/>
          <w:szCs w:val="28"/>
        </w:rPr>
      </w:pPr>
      <w:r>
        <w:rPr>
          <w:rFonts w:ascii="Verdana" w:hAnsi="Verdana"/>
          <w:b/>
          <w:bCs/>
          <w:szCs w:val="28"/>
        </w:rPr>
        <w:lastRenderedPageBreak/>
        <w:t>Treuliau</w:t>
      </w:r>
    </w:p>
    <w:p w14:paraId="362D1B49" w14:textId="7EA1731E" w:rsidR="00402CB4" w:rsidRDefault="00402CB4" w:rsidP="009753F3">
      <w:pPr>
        <w:rPr>
          <w:rFonts w:ascii="Verdana" w:hAnsi="Verdana"/>
          <w:sz w:val="22"/>
        </w:rPr>
      </w:pPr>
      <w:r>
        <w:rPr>
          <w:rFonts w:ascii="Verdana" w:hAnsi="Verdana"/>
          <w:sz w:val="22"/>
        </w:rPr>
        <w:t xml:space="preserve">Mae'r gwaith yn hollol wirfoddol, ond telir costau teithio i Ymwelwyr os bydd y costau’n ganlyniad uniongyrchol o gymryd rhan yn y cynllun.  Am ragor o wybodaeth am dreuliau, gweler y </w:t>
      </w:r>
      <w:hyperlink r:id="rId18" w:history="1">
        <w:r>
          <w:rPr>
            <w:rStyle w:val="Hyperlink"/>
            <w:rFonts w:ascii="Verdana" w:hAnsi="Verdana"/>
            <w:sz w:val="22"/>
          </w:rPr>
          <w:t>Polisi Gwirfoddoli</w:t>
        </w:r>
      </w:hyperlink>
      <w:r>
        <w:rPr>
          <w:rFonts w:ascii="Verdana" w:hAnsi="Verdana"/>
          <w:sz w:val="22"/>
        </w:rPr>
        <w:t>.</w:t>
      </w:r>
    </w:p>
    <w:p w14:paraId="7BE0FC76" w14:textId="77777777" w:rsidR="00402CB4" w:rsidRPr="00402CB4" w:rsidRDefault="00402CB4" w:rsidP="009753F3">
      <w:pPr>
        <w:rPr>
          <w:rFonts w:ascii="Verdana" w:hAnsi="Verdana"/>
          <w:sz w:val="22"/>
          <w:lang w:eastAsia="en-US"/>
        </w:rPr>
      </w:pPr>
    </w:p>
    <w:p w14:paraId="6223FF04" w14:textId="23D60C13" w:rsidR="00402CB4" w:rsidRDefault="00402CB4" w:rsidP="009753F3">
      <w:pPr>
        <w:pStyle w:val="Heading1"/>
        <w:numPr>
          <w:ilvl w:val="0"/>
          <w:numId w:val="10"/>
        </w:numPr>
        <w:spacing w:before="0"/>
        <w:ind w:left="0" w:hanging="284"/>
        <w:rPr>
          <w:rFonts w:ascii="Verdana" w:hAnsi="Verdana"/>
          <w:color w:val="auto"/>
          <w:sz w:val="24"/>
        </w:rPr>
      </w:pPr>
      <w:r>
        <w:rPr>
          <w:rFonts w:ascii="Verdana" w:hAnsi="Verdana"/>
          <w:color w:val="auto"/>
          <w:sz w:val="24"/>
        </w:rPr>
        <w:t xml:space="preserve"> </w:t>
      </w:r>
      <w:bookmarkStart w:id="13" w:name="_Toc8651164"/>
      <w:bookmarkStart w:id="14" w:name="_Toc17205123"/>
      <w:r>
        <w:rPr>
          <w:rFonts w:ascii="Verdana" w:hAnsi="Verdana"/>
          <w:color w:val="auto"/>
          <w:sz w:val="24"/>
        </w:rPr>
        <w:t>Terfynu'r penodiad</w:t>
      </w:r>
      <w:bookmarkEnd w:id="13"/>
      <w:bookmarkEnd w:id="14"/>
    </w:p>
    <w:p w14:paraId="555E75B2" w14:textId="0178337C" w:rsidR="00402CB4" w:rsidRDefault="006629E3" w:rsidP="009753F3">
      <w:pPr>
        <w:rPr>
          <w:rFonts w:ascii="Verdana" w:hAnsi="Verdana"/>
          <w:sz w:val="22"/>
        </w:rPr>
      </w:pPr>
      <w:r>
        <w:rPr>
          <w:rFonts w:ascii="Verdana" w:hAnsi="Verdana"/>
          <w:sz w:val="22"/>
        </w:rPr>
        <w:t xml:space="preserve">Dylai Ymwelydd sy’n dymuno terfynu ei benodiad ysgrifennu at Weinyddwr y Cynllun, gan roi digon o rybudd i newid y </w:t>
      </w:r>
      <w:proofErr w:type="spellStart"/>
      <w:r>
        <w:rPr>
          <w:rFonts w:ascii="Verdana" w:hAnsi="Verdana"/>
          <w:sz w:val="22"/>
        </w:rPr>
        <w:t>rota</w:t>
      </w:r>
      <w:proofErr w:type="spellEnd"/>
      <w:r>
        <w:rPr>
          <w:rFonts w:ascii="Verdana" w:hAnsi="Verdana"/>
          <w:sz w:val="22"/>
        </w:rPr>
        <w:t xml:space="preserve"> er mwyn sicrhau na chollir ymweliadau. Lle bo modd, dylai Ymwelydd gwblhau unrhyw ymweliadau a gynlluniwyd o dan y </w:t>
      </w:r>
      <w:proofErr w:type="spellStart"/>
      <w:r>
        <w:rPr>
          <w:rFonts w:ascii="Verdana" w:hAnsi="Verdana"/>
          <w:sz w:val="22"/>
        </w:rPr>
        <w:t>rota</w:t>
      </w:r>
      <w:proofErr w:type="spellEnd"/>
      <w:r>
        <w:rPr>
          <w:rFonts w:ascii="Verdana" w:hAnsi="Verdana"/>
          <w:sz w:val="22"/>
        </w:rPr>
        <w:t xml:space="preserve"> cyfredol. </w:t>
      </w:r>
    </w:p>
    <w:p w14:paraId="3DEB974F" w14:textId="77777777" w:rsidR="007207D6" w:rsidRDefault="007207D6" w:rsidP="009753F3">
      <w:pPr>
        <w:rPr>
          <w:rFonts w:ascii="Verdana" w:hAnsi="Verdana"/>
          <w:sz w:val="22"/>
          <w:lang w:eastAsia="en-US"/>
        </w:rPr>
      </w:pPr>
    </w:p>
    <w:p w14:paraId="487F3EE0" w14:textId="1EA495FF" w:rsidR="002357CD" w:rsidRDefault="007207D6" w:rsidP="009753F3">
      <w:pPr>
        <w:rPr>
          <w:rFonts w:ascii="Verdana" w:hAnsi="Verdana"/>
          <w:sz w:val="22"/>
        </w:rPr>
      </w:pPr>
      <w:r>
        <w:rPr>
          <w:rFonts w:ascii="Verdana" w:hAnsi="Verdana"/>
          <w:sz w:val="22"/>
        </w:rPr>
        <w:t>Er bod y swydd yn hollol wirfoddol, mae gan y Comisiynydd hawl i derfynu'r penodiad yn achos Ymwelydd nad yw ei ymddygiad yn cyrraedd y safon a ddisgwylir. By</w:t>
      </w:r>
      <w:r w:rsidR="00A34D14">
        <w:rPr>
          <w:rFonts w:ascii="Verdana" w:hAnsi="Verdana"/>
          <w:sz w:val="22"/>
        </w:rPr>
        <w:t>dd pob Ymwelydd yn llofnodi’r Co</w:t>
      </w:r>
      <w:r>
        <w:rPr>
          <w:rFonts w:ascii="Verdana" w:hAnsi="Verdana"/>
          <w:sz w:val="22"/>
        </w:rPr>
        <w:t xml:space="preserve">d Ymddygiad wrth gael ei benodi, a disgwylir iddo lynu wrth y safonau a amlygir yn y ddogfen honno. Os bydd ymddygiad Ymwelydd yn methu cyrraedd y safon honno, bydd y Comisiynydd yn ystyried a ddylai'r unigolyn barhau yn y swydd. Mae gan Ymwelydd hawl i apelio yn erbyn penderfyniad y Comisiynydd fel yr amlygir yn y </w:t>
      </w:r>
      <w:hyperlink r:id="rId19" w:history="1">
        <w:r>
          <w:rPr>
            <w:rStyle w:val="Hyperlink"/>
            <w:rFonts w:ascii="Verdana" w:hAnsi="Verdana"/>
            <w:sz w:val="22"/>
          </w:rPr>
          <w:t>Polisi Gwirfoddoli</w:t>
        </w:r>
      </w:hyperlink>
      <w:r>
        <w:rPr>
          <w:rFonts w:ascii="Verdana" w:hAnsi="Verdana"/>
          <w:sz w:val="22"/>
        </w:rPr>
        <w:t>.</w:t>
      </w:r>
    </w:p>
    <w:p w14:paraId="349E3E45" w14:textId="5FBF49CE" w:rsidR="006629E3" w:rsidRPr="006629E3" w:rsidRDefault="006629E3" w:rsidP="009753F3">
      <w:pPr>
        <w:rPr>
          <w:rFonts w:ascii="Verdana" w:hAnsi="Verdana"/>
          <w:sz w:val="22"/>
          <w:lang w:eastAsia="en-US"/>
        </w:rPr>
      </w:pPr>
    </w:p>
    <w:p w14:paraId="47BB4B3B" w14:textId="0CE1491A" w:rsidR="006629E3" w:rsidRDefault="006629E3" w:rsidP="009753F3">
      <w:pPr>
        <w:rPr>
          <w:rFonts w:ascii="Verdana" w:hAnsi="Verdana"/>
          <w:sz w:val="22"/>
        </w:rPr>
      </w:pPr>
      <w:r>
        <w:rPr>
          <w:rFonts w:ascii="Verdana" w:hAnsi="Verdana"/>
          <w:sz w:val="22"/>
        </w:rPr>
        <w:t xml:space="preserve">Rhaid i Ymwelydd hysbysu Swyddfa’r Comisiynydd os caiff ei arestio a’i gyhuddo o drosedd, neu os bydd yn destun ymchwiliad.  Wedyn, caiff ei ddiarddel o’i ddyletswyddau’n aros canlyniad y fath drafodion. </w:t>
      </w:r>
    </w:p>
    <w:p w14:paraId="2EF46F14" w14:textId="77777777" w:rsidR="007207D6" w:rsidRPr="006629E3" w:rsidRDefault="007207D6" w:rsidP="009753F3">
      <w:pPr>
        <w:rPr>
          <w:rFonts w:ascii="Verdana" w:hAnsi="Verdana"/>
          <w:sz w:val="22"/>
          <w:lang w:eastAsia="en-US"/>
        </w:rPr>
      </w:pPr>
    </w:p>
    <w:p w14:paraId="72562236" w14:textId="77A7CB1F" w:rsidR="007207D6" w:rsidRDefault="00E8161D" w:rsidP="009753F3">
      <w:pPr>
        <w:pStyle w:val="Heading1"/>
        <w:numPr>
          <w:ilvl w:val="0"/>
          <w:numId w:val="10"/>
        </w:numPr>
        <w:spacing w:before="0"/>
        <w:ind w:left="-142"/>
        <w:rPr>
          <w:rFonts w:ascii="Verdana" w:hAnsi="Verdana"/>
          <w:color w:val="auto"/>
          <w:sz w:val="24"/>
        </w:rPr>
      </w:pPr>
      <w:bookmarkStart w:id="15" w:name="_Toc8651165"/>
      <w:bookmarkStart w:id="16" w:name="_Toc17205124"/>
      <w:r>
        <w:rPr>
          <w:rFonts w:ascii="Verdana" w:hAnsi="Verdana"/>
          <w:color w:val="auto"/>
          <w:sz w:val="24"/>
        </w:rPr>
        <w:t>Datrys Anghydfod</w:t>
      </w:r>
      <w:bookmarkEnd w:id="15"/>
      <w:bookmarkEnd w:id="16"/>
    </w:p>
    <w:p w14:paraId="19DC4A44" w14:textId="3033B9D7" w:rsidR="00E8161D" w:rsidRPr="007C445E" w:rsidRDefault="00E8161D" w:rsidP="009753F3">
      <w:pPr>
        <w:rPr>
          <w:rFonts w:ascii="Verdana" w:hAnsi="Verdana"/>
          <w:sz w:val="22"/>
        </w:rPr>
      </w:pPr>
      <w:r>
        <w:rPr>
          <w:rFonts w:ascii="Verdana" w:hAnsi="Verdana"/>
          <w:sz w:val="22"/>
        </w:rPr>
        <w:t xml:space="preserve">Gweler y </w:t>
      </w:r>
      <w:hyperlink r:id="rId20" w:history="1">
        <w:r>
          <w:rPr>
            <w:rStyle w:val="Hyperlink"/>
            <w:rFonts w:ascii="Verdana" w:hAnsi="Verdana"/>
            <w:sz w:val="22"/>
          </w:rPr>
          <w:t>Polisi Gwirfoddoli</w:t>
        </w:r>
      </w:hyperlink>
      <w:r>
        <w:rPr>
          <w:rFonts w:ascii="Verdana" w:hAnsi="Verdana"/>
          <w:sz w:val="22"/>
        </w:rPr>
        <w:t xml:space="preserve"> am gyfarwyddyd ar ein gweithdrefnau achwyn a beth y dylech ei wneud yn achos cwyn yn erbyn Heddwas neu Weinyddwr y Cynllun.</w:t>
      </w:r>
    </w:p>
    <w:p w14:paraId="6A52F9B7" w14:textId="77777777" w:rsidR="00E8161D" w:rsidRPr="007C445E" w:rsidRDefault="00E8161D" w:rsidP="009753F3">
      <w:pPr>
        <w:rPr>
          <w:rFonts w:ascii="Verdana" w:hAnsi="Verdana"/>
          <w:sz w:val="22"/>
          <w:lang w:eastAsia="en-US"/>
        </w:rPr>
      </w:pPr>
    </w:p>
    <w:p w14:paraId="61023AE3" w14:textId="77777777" w:rsidR="00E8161D" w:rsidRPr="007C445E" w:rsidRDefault="00E8161D" w:rsidP="009753F3">
      <w:pPr>
        <w:pStyle w:val="BodyTextIndent"/>
        <w:spacing w:line="240" w:lineRule="auto"/>
        <w:ind w:left="0" w:right="283" w:firstLine="0"/>
        <w:rPr>
          <w:rFonts w:ascii="Verdana" w:hAnsi="Verdana"/>
          <w:b w:val="0"/>
          <w:sz w:val="22"/>
          <w:szCs w:val="24"/>
        </w:rPr>
      </w:pPr>
      <w:r>
        <w:rPr>
          <w:rFonts w:ascii="Verdana" w:hAnsi="Verdana"/>
          <w:b w:val="0"/>
          <w:sz w:val="22"/>
          <w:szCs w:val="24"/>
        </w:rPr>
        <w:t>Caiff unrhyw gŵyn yn erbyn Ymwelydd gan garcharor, heddwas neu unigolyn arall ei thrin yn unol â gweithdrefnau achwyn y Comisiynydd.</w:t>
      </w:r>
    </w:p>
    <w:p w14:paraId="1A193BEF" w14:textId="77777777" w:rsidR="007B3092" w:rsidRPr="007C445E" w:rsidRDefault="007B3092" w:rsidP="009753F3">
      <w:pPr>
        <w:pStyle w:val="BodyTextIndent"/>
        <w:spacing w:line="240" w:lineRule="auto"/>
        <w:ind w:left="0" w:right="283" w:firstLine="0"/>
        <w:rPr>
          <w:rFonts w:ascii="Verdana" w:hAnsi="Verdana"/>
          <w:b w:val="0"/>
          <w:sz w:val="22"/>
          <w:szCs w:val="24"/>
        </w:rPr>
      </w:pPr>
    </w:p>
    <w:p w14:paraId="551CEFA1" w14:textId="3DC9F30A" w:rsidR="007B3092" w:rsidRPr="007C445E" w:rsidRDefault="00251AD5" w:rsidP="009753F3">
      <w:pPr>
        <w:pStyle w:val="BodyTextIndent"/>
        <w:spacing w:line="240" w:lineRule="auto"/>
        <w:ind w:left="0" w:right="283" w:firstLine="0"/>
        <w:rPr>
          <w:rFonts w:ascii="Verdana" w:hAnsi="Verdana"/>
          <w:b w:val="0"/>
          <w:sz w:val="22"/>
          <w:szCs w:val="24"/>
        </w:rPr>
      </w:pPr>
      <w:r>
        <w:rPr>
          <w:rFonts w:ascii="Verdana" w:hAnsi="Verdana"/>
          <w:b w:val="0"/>
          <w:sz w:val="22"/>
          <w:szCs w:val="24"/>
        </w:rPr>
        <w:t>Os bydd gan Ymwelydd bryder am ymddygiad Ymwelydd arall nad oes modd ei ddatrys yn lleol, dylai nodi ei bryder mewn ysgrifen i Weinyddwr y Cynllun.</w:t>
      </w:r>
    </w:p>
    <w:p w14:paraId="0C42C00B" w14:textId="77777777" w:rsidR="00E8161D" w:rsidRPr="007C445E" w:rsidRDefault="00E8161D" w:rsidP="009753F3">
      <w:pPr>
        <w:rPr>
          <w:rFonts w:ascii="Verdana" w:hAnsi="Verdana"/>
          <w:sz w:val="22"/>
          <w:lang w:eastAsia="en-US"/>
        </w:rPr>
      </w:pPr>
    </w:p>
    <w:p w14:paraId="37AC9F25" w14:textId="77777777" w:rsidR="007B3092" w:rsidRPr="007C297E" w:rsidRDefault="007B3092" w:rsidP="009753F3">
      <w:pPr>
        <w:pStyle w:val="Heading1"/>
        <w:numPr>
          <w:ilvl w:val="0"/>
          <w:numId w:val="10"/>
        </w:numPr>
        <w:spacing w:before="0"/>
        <w:ind w:left="-284" w:hanging="284"/>
        <w:rPr>
          <w:rFonts w:ascii="Verdana" w:hAnsi="Verdana"/>
          <w:color w:val="auto"/>
          <w:sz w:val="24"/>
        </w:rPr>
      </w:pPr>
      <w:bookmarkStart w:id="17" w:name="_Toc8651166"/>
      <w:bookmarkStart w:id="18" w:name="_Toc17205125"/>
      <w:r>
        <w:rPr>
          <w:rFonts w:ascii="Verdana" w:hAnsi="Verdana"/>
          <w:color w:val="auto"/>
          <w:sz w:val="24"/>
        </w:rPr>
        <w:t>Trefniadau Ymweld</w:t>
      </w:r>
      <w:bookmarkEnd w:id="17"/>
      <w:bookmarkEnd w:id="18"/>
    </w:p>
    <w:p w14:paraId="74623278" w14:textId="0259183E" w:rsidR="007B3092" w:rsidRPr="001E5031" w:rsidRDefault="007C445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Nifer yr Ymwelwyr</w:t>
      </w:r>
    </w:p>
    <w:p w14:paraId="39C39689" w14:textId="5B57E3AA" w:rsidR="007B3092" w:rsidRDefault="007B3092" w:rsidP="009753F3">
      <w:pPr>
        <w:pStyle w:val="ListParagraph"/>
        <w:tabs>
          <w:tab w:val="left" w:pos="567"/>
        </w:tabs>
        <w:ind w:left="0"/>
        <w:rPr>
          <w:rFonts w:ascii="Verdana" w:hAnsi="Verdana"/>
          <w:sz w:val="22"/>
        </w:rPr>
      </w:pPr>
      <w:r>
        <w:rPr>
          <w:rFonts w:ascii="Verdana" w:hAnsi="Verdana"/>
          <w:sz w:val="22"/>
        </w:rPr>
        <w:t xml:space="preserve">Penodir digon o Ymwelwyr i sicrhau bod modd gwneud y nifer priodol o ymweliadau dirybudd â phob dalfa.  </w:t>
      </w:r>
    </w:p>
    <w:p w14:paraId="6B07CB40" w14:textId="77777777" w:rsidR="00BC62B6" w:rsidRPr="00CD1EB0" w:rsidRDefault="00BC62B6" w:rsidP="009753F3">
      <w:pPr>
        <w:pStyle w:val="ListParagraph"/>
        <w:tabs>
          <w:tab w:val="left" w:pos="567"/>
        </w:tabs>
        <w:ind w:left="0"/>
        <w:rPr>
          <w:rFonts w:ascii="Verdana" w:hAnsi="Verdana"/>
          <w:sz w:val="22"/>
          <w:lang w:eastAsia="en-US"/>
        </w:rPr>
      </w:pPr>
    </w:p>
    <w:p w14:paraId="1F72E0A9" w14:textId="3511F369" w:rsidR="007B3092" w:rsidRPr="001E5031" w:rsidRDefault="007C445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Ymweld mewn p</w:t>
      </w:r>
      <w:r w:rsidR="009753F3">
        <w:rPr>
          <w:rFonts w:ascii="Verdana" w:hAnsi="Verdana"/>
          <w:b/>
          <w:sz w:val="22"/>
        </w:rPr>
        <w:t>arau</w:t>
      </w:r>
    </w:p>
    <w:p w14:paraId="15217389" w14:textId="1A237897" w:rsidR="007B3092" w:rsidRDefault="007B3092" w:rsidP="009753F3">
      <w:pPr>
        <w:pStyle w:val="ListParagraph"/>
        <w:tabs>
          <w:tab w:val="left" w:pos="567"/>
        </w:tabs>
        <w:ind w:left="0"/>
        <w:rPr>
          <w:rFonts w:ascii="Verdana" w:hAnsi="Verdana"/>
          <w:sz w:val="22"/>
        </w:rPr>
      </w:pPr>
      <w:r>
        <w:rPr>
          <w:rFonts w:ascii="Verdana" w:hAnsi="Verdana"/>
          <w:sz w:val="22"/>
        </w:rPr>
        <w:t xml:space="preserve">Rhaid i Ymwelwyr ymweld mewn parau.  Ni </w:t>
      </w:r>
      <w:r w:rsidR="00D02F27">
        <w:rPr>
          <w:rFonts w:ascii="Verdana" w:hAnsi="Verdana"/>
          <w:sz w:val="22"/>
        </w:rPr>
        <w:t>chaniateir</w:t>
      </w:r>
      <w:r>
        <w:rPr>
          <w:rFonts w:ascii="Verdana" w:hAnsi="Verdana"/>
          <w:sz w:val="22"/>
        </w:rPr>
        <w:t xml:space="preserve"> mynediad i unrhyw orsaf heddlu os bydd Ymwelydd ar ei ben ei hun.  Trefnir y parau fel bod, cyn belled ag y bo modd, pob Ymwelydd yn cael ei baru ag Ymwelwyr gwahanol yn ystod cyfnod pob </w:t>
      </w:r>
      <w:proofErr w:type="spellStart"/>
      <w:r>
        <w:rPr>
          <w:rFonts w:ascii="Verdana" w:hAnsi="Verdana"/>
          <w:sz w:val="22"/>
        </w:rPr>
        <w:t>rota</w:t>
      </w:r>
      <w:proofErr w:type="spellEnd"/>
      <w:r>
        <w:rPr>
          <w:rFonts w:ascii="Verdana" w:hAnsi="Verdana"/>
          <w:sz w:val="22"/>
        </w:rPr>
        <w:t xml:space="preserve">.  Ni ddylai mwy na dau Ymwelydd fynd ar bob ymweliad, ac ni ddylid cynnwys unrhyw berson heb yr awdurdod priodol mewn ymweliad, dim ond Ymwelwyr achrededig eraill. </w:t>
      </w:r>
    </w:p>
    <w:p w14:paraId="3F5A14D4" w14:textId="77777777" w:rsidR="007B3092" w:rsidRDefault="007B3092" w:rsidP="009753F3">
      <w:pPr>
        <w:pStyle w:val="ListParagraph"/>
        <w:tabs>
          <w:tab w:val="left" w:pos="567"/>
        </w:tabs>
        <w:ind w:left="0"/>
        <w:rPr>
          <w:rFonts w:ascii="Verdana" w:hAnsi="Verdana"/>
          <w:sz w:val="22"/>
          <w:lang w:eastAsia="en-US"/>
        </w:rPr>
      </w:pPr>
    </w:p>
    <w:p w14:paraId="7DDDDC7B" w14:textId="53D765AD" w:rsidR="007B3092" w:rsidRDefault="007C445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Amlder ac Amseru Ymweliadau - </w:t>
      </w:r>
      <w:proofErr w:type="spellStart"/>
      <w:r>
        <w:rPr>
          <w:rFonts w:ascii="Verdana" w:hAnsi="Verdana"/>
          <w:b/>
          <w:sz w:val="22"/>
        </w:rPr>
        <w:t>Rotâu</w:t>
      </w:r>
      <w:proofErr w:type="spellEnd"/>
    </w:p>
    <w:p w14:paraId="43606839" w14:textId="77777777" w:rsidR="007B3092" w:rsidRDefault="007B3092" w:rsidP="009753F3">
      <w:pPr>
        <w:pStyle w:val="ListParagraph"/>
        <w:tabs>
          <w:tab w:val="left" w:pos="567"/>
        </w:tabs>
        <w:ind w:left="0"/>
        <w:rPr>
          <w:rFonts w:ascii="Verdana" w:hAnsi="Verdana"/>
          <w:sz w:val="22"/>
        </w:rPr>
      </w:pPr>
      <w:r>
        <w:rPr>
          <w:rFonts w:ascii="Verdana" w:hAnsi="Verdana"/>
          <w:sz w:val="22"/>
        </w:rPr>
        <w:t xml:space="preserve">Disgwylir i Ymwelwyr wneud o leiaf dau ymweliad bob mis.  Bydd hyn yn amrywio, gan ddibynnu ar eu hardal, gan nad oes angen ymweld â phob dalfa bob wythnos, er bod angen hynny yn achos dalfeydd mwy o faint a mwy prysur. </w:t>
      </w:r>
    </w:p>
    <w:p w14:paraId="648B3131" w14:textId="77777777" w:rsidR="007B3092" w:rsidRDefault="007B3092" w:rsidP="009753F3">
      <w:pPr>
        <w:pStyle w:val="ListParagraph"/>
        <w:tabs>
          <w:tab w:val="left" w:pos="567"/>
        </w:tabs>
        <w:ind w:left="0"/>
        <w:rPr>
          <w:rFonts w:ascii="Verdana" w:hAnsi="Verdana"/>
          <w:sz w:val="22"/>
          <w:lang w:eastAsia="en-US"/>
        </w:rPr>
      </w:pPr>
    </w:p>
    <w:p w14:paraId="4AEB0083" w14:textId="613245E5" w:rsidR="007B3092" w:rsidRDefault="007B3092" w:rsidP="009753F3">
      <w:pPr>
        <w:pStyle w:val="ListParagraph"/>
        <w:tabs>
          <w:tab w:val="left" w:pos="567"/>
        </w:tabs>
        <w:ind w:left="0"/>
        <w:rPr>
          <w:rFonts w:ascii="Verdana" w:hAnsi="Verdana"/>
          <w:sz w:val="22"/>
        </w:rPr>
      </w:pPr>
      <w:r>
        <w:rPr>
          <w:rFonts w:ascii="Verdana" w:hAnsi="Verdana"/>
          <w:sz w:val="22"/>
        </w:rPr>
        <w:t>Bydd y Comisiynydd yn pennu amlder yr ymweliadau, ond ystyrir barn yr Ymwelwyr a Heddlu Dyfed-Powys. Bydd angen gofalu bod yr ymweliadau’n ddigon aml i fodloni amcanion y cynllun ond heb fod mor aml eu bod yn amharu ar effeithlonrwydd gweinyddu’r ddalfa dan sylw nac ar waith yr heddweision.</w:t>
      </w:r>
    </w:p>
    <w:p w14:paraId="347F8805" w14:textId="77777777" w:rsidR="007B3092" w:rsidRDefault="007B3092" w:rsidP="009753F3">
      <w:pPr>
        <w:pStyle w:val="ListParagraph"/>
        <w:tabs>
          <w:tab w:val="left" w:pos="567"/>
        </w:tabs>
        <w:ind w:left="0"/>
        <w:rPr>
          <w:rFonts w:ascii="Verdana" w:hAnsi="Verdana"/>
          <w:sz w:val="22"/>
          <w:lang w:eastAsia="en-US"/>
        </w:rPr>
      </w:pPr>
    </w:p>
    <w:p w14:paraId="1B91E6E9" w14:textId="77777777" w:rsidR="007B3092" w:rsidRDefault="007B3092" w:rsidP="009753F3">
      <w:pPr>
        <w:pStyle w:val="ListParagraph"/>
        <w:tabs>
          <w:tab w:val="left" w:pos="567"/>
        </w:tabs>
        <w:ind w:left="0"/>
        <w:rPr>
          <w:rFonts w:ascii="Verdana" w:hAnsi="Verdana"/>
          <w:sz w:val="22"/>
        </w:rPr>
      </w:pPr>
      <w:r>
        <w:rPr>
          <w:rFonts w:ascii="Verdana" w:hAnsi="Verdana"/>
          <w:sz w:val="22"/>
        </w:rPr>
        <w:t>Penderfyniad yr Ymwelwyr yw amseru'r ymweliadau.  Fodd bynnag, dylai Ymwelwyr ystyried yr angen i ymweld ar ddiwrnodau gwahanol ac amserau gwahanol.  Ni ddylai fod modd i staff y ddalfa ragweld pryd y daw’r Ymwelwyr.</w:t>
      </w:r>
    </w:p>
    <w:p w14:paraId="475429DF" w14:textId="77777777" w:rsidR="007B3092" w:rsidRDefault="007B3092" w:rsidP="009753F3">
      <w:pPr>
        <w:pStyle w:val="ListParagraph"/>
        <w:tabs>
          <w:tab w:val="left" w:pos="567"/>
        </w:tabs>
        <w:ind w:left="0"/>
        <w:rPr>
          <w:rFonts w:ascii="Verdana" w:hAnsi="Verdana"/>
          <w:sz w:val="22"/>
          <w:lang w:eastAsia="en-US"/>
        </w:rPr>
      </w:pPr>
    </w:p>
    <w:p w14:paraId="02D736D1" w14:textId="77777777" w:rsidR="007B3092" w:rsidRDefault="007B3092" w:rsidP="009753F3">
      <w:pPr>
        <w:pStyle w:val="ListParagraph"/>
        <w:tabs>
          <w:tab w:val="left" w:pos="567"/>
        </w:tabs>
        <w:ind w:left="0"/>
        <w:rPr>
          <w:rFonts w:ascii="Verdana" w:hAnsi="Verdana"/>
          <w:sz w:val="22"/>
        </w:rPr>
      </w:pPr>
      <w:r>
        <w:rPr>
          <w:rFonts w:ascii="Verdana" w:hAnsi="Verdana"/>
          <w:sz w:val="22"/>
        </w:rPr>
        <w:t xml:space="preserve">Neilltuir cyfnod o wythnos neu bythefnos i Ymwelwyr wneud eu hymweliadau.  Bydd ‘Ymwelydd 1’ yn cysylltu ag ‘Ymwelydd 2’ i drefnu amser a dyddiad yr ymweliad.  Darperir cyngor pellach i Ymwelwyr am eu </w:t>
      </w:r>
      <w:proofErr w:type="spellStart"/>
      <w:r>
        <w:rPr>
          <w:rFonts w:ascii="Verdana" w:hAnsi="Verdana"/>
          <w:sz w:val="22"/>
        </w:rPr>
        <w:t>rotâu</w:t>
      </w:r>
      <w:proofErr w:type="spellEnd"/>
      <w:r>
        <w:rPr>
          <w:rFonts w:ascii="Verdana" w:hAnsi="Verdana"/>
          <w:sz w:val="22"/>
        </w:rPr>
        <w:t xml:space="preserve">. </w:t>
      </w:r>
    </w:p>
    <w:p w14:paraId="155EAB7F" w14:textId="77777777" w:rsidR="007B3092" w:rsidRDefault="007B3092" w:rsidP="009753F3">
      <w:pPr>
        <w:pStyle w:val="ListParagraph"/>
        <w:tabs>
          <w:tab w:val="left" w:pos="567"/>
        </w:tabs>
        <w:ind w:left="0"/>
        <w:rPr>
          <w:rFonts w:ascii="Verdana" w:hAnsi="Verdana"/>
          <w:sz w:val="22"/>
          <w:lang w:eastAsia="en-US"/>
        </w:rPr>
      </w:pPr>
    </w:p>
    <w:p w14:paraId="6BE5EA1F" w14:textId="77777777" w:rsidR="007B3092" w:rsidRDefault="007B3092" w:rsidP="009753F3">
      <w:pPr>
        <w:pStyle w:val="ListParagraph"/>
        <w:tabs>
          <w:tab w:val="left" w:pos="0"/>
        </w:tabs>
        <w:ind w:left="0"/>
        <w:rPr>
          <w:rFonts w:ascii="Verdana" w:hAnsi="Verdana"/>
          <w:sz w:val="22"/>
        </w:rPr>
      </w:pPr>
      <w:r>
        <w:rPr>
          <w:rFonts w:ascii="Verdana" w:hAnsi="Verdana"/>
          <w:sz w:val="22"/>
        </w:rPr>
        <w:t>Dylai Ymwelwyr gofio bod eu hymweliadau’n gosod cyfrifoldeb annisgwyl ar heddweision y ddalfa, a dylent hefyd fod yn ymwybodol o oedi posibl adeg newid sifft.</w:t>
      </w:r>
    </w:p>
    <w:p w14:paraId="66C793A5" w14:textId="77777777" w:rsidR="00E8161D" w:rsidRDefault="00E8161D" w:rsidP="009753F3">
      <w:pPr>
        <w:rPr>
          <w:lang w:eastAsia="en-US"/>
        </w:rPr>
      </w:pPr>
    </w:p>
    <w:p w14:paraId="44694A7B" w14:textId="77777777" w:rsidR="00E8161D" w:rsidRPr="00E8161D" w:rsidRDefault="00E8161D" w:rsidP="009753F3">
      <w:pPr>
        <w:rPr>
          <w:lang w:eastAsia="en-US"/>
        </w:rPr>
      </w:pPr>
    </w:p>
    <w:p w14:paraId="3DEFA53D" w14:textId="4DCB7170" w:rsidR="00482F13" w:rsidRPr="007C297E" w:rsidRDefault="0083252C" w:rsidP="009753F3">
      <w:pPr>
        <w:pStyle w:val="Heading1"/>
        <w:numPr>
          <w:ilvl w:val="0"/>
          <w:numId w:val="10"/>
        </w:numPr>
        <w:tabs>
          <w:tab w:val="left" w:pos="-426"/>
        </w:tabs>
        <w:spacing w:before="0"/>
        <w:ind w:left="-284" w:hanging="284"/>
        <w:rPr>
          <w:rFonts w:ascii="Verdana" w:hAnsi="Verdana"/>
          <w:color w:val="auto"/>
          <w:sz w:val="24"/>
        </w:rPr>
      </w:pPr>
      <w:bookmarkStart w:id="19" w:name="_Toc8651167"/>
      <w:bookmarkStart w:id="20" w:name="_Toc17205126"/>
      <w:r>
        <w:rPr>
          <w:rFonts w:ascii="Verdana" w:hAnsi="Verdana"/>
          <w:color w:val="auto"/>
          <w:sz w:val="24"/>
        </w:rPr>
        <w:t>Paneli Ymwelwyr Annibynnol â'r Ddalfa a Chadeirydd y Panel</w:t>
      </w:r>
      <w:bookmarkEnd w:id="19"/>
      <w:bookmarkEnd w:id="20"/>
    </w:p>
    <w:p w14:paraId="7C72F41D" w14:textId="6E870A26" w:rsidR="00F56706" w:rsidRDefault="00F56706" w:rsidP="009753F3">
      <w:pPr>
        <w:rPr>
          <w:rFonts w:ascii="Verdana" w:hAnsi="Verdana"/>
          <w:sz w:val="22"/>
        </w:rPr>
      </w:pPr>
      <w:r>
        <w:rPr>
          <w:rFonts w:ascii="Verdana" w:hAnsi="Verdana"/>
          <w:sz w:val="22"/>
        </w:rPr>
        <w:t xml:space="preserve">Mae pedwar panel o fewn y cynllun, un ar gyfer bob sir yn Nyfed-Powys, sef Sir Gaerfyrddin, Ceredigion, Sir Benfro a Phowys.  Penodir Ymwelwyr i’r Panel ar gyfer yr ardal lle maent yn gwneud eu hymweliadau. </w:t>
      </w:r>
    </w:p>
    <w:p w14:paraId="3F0AB190" w14:textId="77777777" w:rsidR="00F56706" w:rsidRDefault="00F56706" w:rsidP="009753F3">
      <w:pPr>
        <w:rPr>
          <w:rFonts w:ascii="Verdana" w:hAnsi="Verdana"/>
          <w:sz w:val="22"/>
          <w:lang w:eastAsia="en-US"/>
        </w:rPr>
      </w:pPr>
    </w:p>
    <w:p w14:paraId="30EEECE9" w14:textId="72A1C7A7" w:rsidR="00F56706" w:rsidRDefault="004225A5" w:rsidP="009753F3">
      <w:pPr>
        <w:rPr>
          <w:rFonts w:ascii="Verdana" w:hAnsi="Verdana"/>
          <w:sz w:val="22"/>
        </w:rPr>
      </w:pPr>
      <w:r>
        <w:rPr>
          <w:rFonts w:ascii="Verdana" w:hAnsi="Verdana"/>
          <w:sz w:val="22"/>
        </w:rPr>
        <w:t xml:space="preserve">Disgwylir i Ymwelwyr </w:t>
      </w:r>
      <w:proofErr w:type="spellStart"/>
      <w:r>
        <w:rPr>
          <w:rFonts w:ascii="Verdana" w:hAnsi="Verdana"/>
          <w:sz w:val="22"/>
        </w:rPr>
        <w:t>ymbresenoli</w:t>
      </w:r>
      <w:proofErr w:type="spellEnd"/>
      <w:r>
        <w:rPr>
          <w:rFonts w:ascii="Verdana" w:hAnsi="Verdana"/>
          <w:sz w:val="22"/>
        </w:rPr>
        <w:t xml:space="preserve"> mewn dau gyfarfod Panel yn eu hardal bob blwyddyn. Bydd cynrychiolwyr dalfeydd Heddlu Dyfed-Powys yn bresennol hefyd i drafod unrhyw newidiadau neu ddiweddariadau o ran dalfeydd ac i roi diweddariad ac adborth ar faterion a godwyd gan Ymwelwyr yn ystod y cyfnod dan sylw.  </w:t>
      </w:r>
    </w:p>
    <w:p w14:paraId="2583C272" w14:textId="77777777" w:rsidR="00F56706" w:rsidRDefault="00F56706" w:rsidP="009753F3">
      <w:pPr>
        <w:rPr>
          <w:rFonts w:ascii="Verdana" w:hAnsi="Verdana"/>
          <w:sz w:val="22"/>
          <w:lang w:eastAsia="en-US"/>
        </w:rPr>
      </w:pPr>
    </w:p>
    <w:p w14:paraId="60B6762C" w14:textId="2F7534CB" w:rsidR="00A24374" w:rsidRDefault="00F56706" w:rsidP="009753F3">
      <w:pPr>
        <w:rPr>
          <w:rFonts w:ascii="Verdana" w:hAnsi="Verdana"/>
          <w:sz w:val="22"/>
        </w:rPr>
      </w:pPr>
      <w:r>
        <w:rPr>
          <w:rFonts w:ascii="Verdana" w:hAnsi="Verdana"/>
          <w:sz w:val="22"/>
        </w:rPr>
        <w:t xml:space="preserve">Cadeirir bob Panel gan Ymwelydd sydd wedi mynegi diddordeb yn y rôl, ac sydd wedi’i enwebu gan ei Gyd-ymwelwyr.  Bydd pob panel yn ethol Cadeirydd bob tair blynedd. Er y caiff y Cadeirydd ei ethol am dair blynedd ar y tro, caiff aelodau'r Panel alw am etholiad newydd ar unrhyw adeg, ac os bydd traean o aelodau'r Panel yn gwneud y fath gais mewn ysgrifen i gydlynydd y cynllun cynhelir etholiad newydd. </w:t>
      </w:r>
    </w:p>
    <w:p w14:paraId="0F269F5A" w14:textId="77777777" w:rsidR="00F56706" w:rsidRDefault="00F56706" w:rsidP="009753F3">
      <w:pPr>
        <w:rPr>
          <w:rFonts w:ascii="Verdana" w:hAnsi="Verdana"/>
          <w:sz w:val="22"/>
          <w:lang w:eastAsia="en-US"/>
        </w:rPr>
      </w:pPr>
    </w:p>
    <w:p w14:paraId="4FB39034" w14:textId="017BCEDB" w:rsidR="00CD1EB0" w:rsidRDefault="00F56706" w:rsidP="009753F3">
      <w:pPr>
        <w:rPr>
          <w:rFonts w:ascii="Verdana" w:hAnsi="Verdana"/>
          <w:sz w:val="22"/>
        </w:rPr>
      </w:pPr>
      <w:r>
        <w:rPr>
          <w:rFonts w:ascii="Verdana" w:hAnsi="Verdana"/>
          <w:sz w:val="22"/>
        </w:rPr>
        <w:t>Bydd y Cadeirydd yn sicrhau bod cyfarfodydd yn cadw at yr amserlen, eu bod yn trafod pob eitem ar yr agenda, a bod pwyntiau gweithredu’n cael eu cofnodi.  Disgwylir i'r Cadeirydd graffu ar yr hyn a wnaed mewn ymateb i’r pwyntiau sy’n codi o ymweliadau a chyfarfodydd. Rhaid i'r Cadeirydd fodloni ei hun a’i gyd-ymwelwyr bod yr esboniadau a roddir yn ddigonol, ac nad yw’r canlyniad yn cael unrhyw effaith negyddol ar les, hawliau dynol neu iechyd a diogelwch y carcharor.</w:t>
      </w:r>
    </w:p>
    <w:p w14:paraId="05BB61B5" w14:textId="77777777" w:rsidR="001B1EEA" w:rsidRPr="00CD1EB0" w:rsidRDefault="001B1EEA" w:rsidP="009753F3">
      <w:pPr>
        <w:rPr>
          <w:rFonts w:ascii="Verdana" w:hAnsi="Verdana"/>
          <w:sz w:val="22"/>
        </w:rPr>
      </w:pPr>
    </w:p>
    <w:p w14:paraId="198E419D" w14:textId="7DEF4E0F" w:rsidR="00CD1EB0" w:rsidRPr="00CD1EB0" w:rsidRDefault="00A2677D" w:rsidP="009753F3">
      <w:pPr>
        <w:rPr>
          <w:rFonts w:ascii="Verdana" w:hAnsi="Verdana"/>
          <w:sz w:val="22"/>
        </w:rPr>
      </w:pPr>
      <w:r>
        <w:rPr>
          <w:rFonts w:ascii="Verdana" w:hAnsi="Verdana"/>
          <w:sz w:val="22"/>
        </w:rPr>
        <w:t>Disgwylir i'r Cadeirydd gynorthwyo’r broses o recriwtio a phenodi Ymwelwyr yn ardal ei Banel.</w:t>
      </w:r>
    </w:p>
    <w:p w14:paraId="0177E6BA" w14:textId="77777777" w:rsidR="00CD1EB0" w:rsidRPr="00CD1EB0" w:rsidRDefault="00CD1EB0" w:rsidP="009753F3">
      <w:pPr>
        <w:rPr>
          <w:rFonts w:ascii="Verdana" w:hAnsi="Verdana"/>
          <w:sz w:val="22"/>
          <w:lang w:eastAsia="en-US"/>
        </w:rPr>
      </w:pPr>
    </w:p>
    <w:p w14:paraId="43BB627A" w14:textId="035C7A59" w:rsidR="00F56706" w:rsidRDefault="0052111D" w:rsidP="009753F3">
      <w:pPr>
        <w:rPr>
          <w:rFonts w:ascii="Verdana" w:hAnsi="Verdana"/>
          <w:sz w:val="22"/>
        </w:rPr>
      </w:pPr>
      <w:r>
        <w:rPr>
          <w:rFonts w:ascii="Verdana" w:hAnsi="Verdana"/>
          <w:sz w:val="22"/>
        </w:rPr>
        <w:t xml:space="preserve">Disgwylir i’r Cadeirydd gynnal trafodaeth reolaidd â Swyddfa’r Comisiynydd ynghylch pob mater arall, megis anghenion hyfforddi, ymddygiad ei gyd-ymwelwyr, cyflenwadau defnyddiau swyddfa, a threfn y </w:t>
      </w:r>
      <w:proofErr w:type="spellStart"/>
      <w:r>
        <w:rPr>
          <w:rFonts w:ascii="Verdana" w:hAnsi="Verdana"/>
          <w:sz w:val="22"/>
        </w:rPr>
        <w:t>rota</w:t>
      </w:r>
      <w:proofErr w:type="spellEnd"/>
      <w:r>
        <w:rPr>
          <w:rFonts w:ascii="Verdana" w:hAnsi="Verdana"/>
          <w:sz w:val="22"/>
        </w:rPr>
        <w:t>.</w:t>
      </w:r>
    </w:p>
    <w:p w14:paraId="50BDB425" w14:textId="1E0A434F" w:rsidR="002C6799" w:rsidRDefault="002C6799" w:rsidP="009753F3">
      <w:pPr>
        <w:spacing w:after="200"/>
        <w:rPr>
          <w:rFonts w:ascii="Verdana" w:hAnsi="Verdana"/>
          <w:sz w:val="22"/>
          <w:lang w:eastAsia="en-US"/>
        </w:rPr>
      </w:pPr>
    </w:p>
    <w:p w14:paraId="7A7BC110" w14:textId="0371D166" w:rsidR="00CD1EB0" w:rsidRDefault="007C445E" w:rsidP="001B1EEA">
      <w:pPr>
        <w:pStyle w:val="ListParagraph"/>
        <w:keepNext/>
        <w:numPr>
          <w:ilvl w:val="1"/>
          <w:numId w:val="10"/>
        </w:numPr>
        <w:tabs>
          <w:tab w:val="left" w:pos="567"/>
        </w:tabs>
        <w:ind w:left="0" w:firstLine="0"/>
        <w:rPr>
          <w:rFonts w:ascii="Verdana" w:hAnsi="Verdana"/>
          <w:b/>
          <w:sz w:val="22"/>
        </w:rPr>
      </w:pPr>
      <w:r>
        <w:rPr>
          <w:rFonts w:ascii="Verdana" w:hAnsi="Verdana"/>
          <w:b/>
          <w:sz w:val="22"/>
        </w:rPr>
        <w:t xml:space="preserve"> Trefniadau Trafnidiaeth</w:t>
      </w:r>
    </w:p>
    <w:p w14:paraId="341FC3DC" w14:textId="08DD63B2" w:rsidR="003016D7" w:rsidRDefault="000C4702" w:rsidP="009753F3">
      <w:pPr>
        <w:pStyle w:val="ListParagraph"/>
        <w:tabs>
          <w:tab w:val="left" w:pos="567"/>
        </w:tabs>
        <w:ind w:left="0"/>
        <w:rPr>
          <w:rFonts w:ascii="Verdana" w:hAnsi="Verdana"/>
          <w:sz w:val="22"/>
        </w:rPr>
      </w:pPr>
      <w:r>
        <w:rPr>
          <w:rFonts w:ascii="Verdana" w:hAnsi="Verdana"/>
          <w:sz w:val="22"/>
        </w:rPr>
        <w:t xml:space="preserve">Cyfrifoldeb unigol pob Ymwelydd yw gwneud ei drefniadau ei hun ar gyfer ymweliadau.  Er bod y Comisiynydd yn cefnogi rhannu trafnidiaeth lle bo modd, cyfrifoldeb Ymwelydd heb ei gerbyd ei hun yw gwneud trefniadau </w:t>
      </w:r>
      <w:r w:rsidR="003768B9">
        <w:rPr>
          <w:rFonts w:ascii="Verdana" w:hAnsi="Verdana"/>
          <w:sz w:val="22"/>
        </w:rPr>
        <w:t>amgen</w:t>
      </w:r>
      <w:r>
        <w:rPr>
          <w:rFonts w:ascii="Verdana" w:hAnsi="Verdana"/>
          <w:sz w:val="22"/>
        </w:rPr>
        <w:t xml:space="preserve">, er enghraifft defnyddio trafnidiaeth gyhoeddus. </w:t>
      </w:r>
    </w:p>
    <w:p w14:paraId="7E4B9CC4" w14:textId="77777777" w:rsidR="003016D7" w:rsidRPr="001E5031" w:rsidRDefault="003016D7" w:rsidP="009753F3">
      <w:pPr>
        <w:pStyle w:val="ListParagraph"/>
        <w:tabs>
          <w:tab w:val="left" w:pos="567"/>
        </w:tabs>
        <w:ind w:left="0"/>
        <w:rPr>
          <w:rFonts w:ascii="Verdana" w:hAnsi="Verdana"/>
          <w:b/>
          <w:sz w:val="22"/>
          <w:lang w:eastAsia="en-US"/>
        </w:rPr>
      </w:pPr>
    </w:p>
    <w:p w14:paraId="308A6D04" w14:textId="564B9845" w:rsidR="00CD1EB0" w:rsidRDefault="007C445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Ymweld â Gorsaf Heddlu</w:t>
      </w:r>
    </w:p>
    <w:p w14:paraId="0265E64F" w14:textId="2DA4FF45" w:rsidR="000C710C" w:rsidRPr="000C710C" w:rsidRDefault="000C710C" w:rsidP="009753F3">
      <w:pPr>
        <w:pStyle w:val="ListParagraph"/>
        <w:tabs>
          <w:tab w:val="left" w:pos="567"/>
        </w:tabs>
        <w:ind w:left="0"/>
        <w:rPr>
          <w:rFonts w:ascii="Verdana" w:hAnsi="Verdana"/>
          <w:sz w:val="22"/>
        </w:rPr>
      </w:pPr>
      <w:r>
        <w:rPr>
          <w:rFonts w:ascii="Verdana" w:hAnsi="Verdana"/>
          <w:sz w:val="22"/>
        </w:rPr>
        <w:t>Ni fydd heddweision y ddalfa yn ymateb i Ymwelwyr ond pan fyddant yn bresennol mewn gorsaf heddlu.  Ni fyddant yn ymateb i ymholiadau ffôn.  Er mwyn pwysleisio eu didueddrwydd, ni ddylai Ymwelwyr gyfuno ymweliad â'r ddalfa ag unrhyw fusnes arall.</w:t>
      </w:r>
    </w:p>
    <w:p w14:paraId="6E43BC45" w14:textId="77777777" w:rsidR="000C710C" w:rsidRPr="000C710C" w:rsidRDefault="000C710C" w:rsidP="009753F3">
      <w:pPr>
        <w:pStyle w:val="ListParagraph"/>
        <w:tabs>
          <w:tab w:val="left" w:pos="567"/>
        </w:tabs>
        <w:ind w:left="0"/>
        <w:rPr>
          <w:rFonts w:ascii="Verdana" w:hAnsi="Verdana"/>
          <w:sz w:val="22"/>
          <w:lang w:eastAsia="en-US"/>
        </w:rPr>
      </w:pPr>
    </w:p>
    <w:p w14:paraId="0554F981" w14:textId="7939AA12" w:rsidR="00CD1EB0" w:rsidRDefault="007C445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Ymweliadau ar gais yr heddlu</w:t>
      </w:r>
    </w:p>
    <w:p w14:paraId="1686FEF7" w14:textId="35F89758" w:rsidR="00387F31" w:rsidRDefault="000F1AD9" w:rsidP="009753F3">
      <w:pPr>
        <w:pStyle w:val="ListParagraph"/>
        <w:tabs>
          <w:tab w:val="left" w:pos="567"/>
        </w:tabs>
        <w:ind w:left="0"/>
        <w:rPr>
          <w:rFonts w:ascii="Verdana" w:hAnsi="Verdana"/>
          <w:sz w:val="22"/>
        </w:rPr>
      </w:pPr>
      <w:r>
        <w:rPr>
          <w:rFonts w:ascii="Verdana" w:hAnsi="Verdana"/>
          <w:sz w:val="22"/>
        </w:rPr>
        <w:t xml:space="preserve">Er y dylai ymweliadau fod yn ddirybudd fel arfer, gall fod adegau pan fydd tyndra penodol yn y gymuned leol am driniaeth neu lesiant un neu fwy o garcharorion.  Dan y fath amgylchiadau, caiff Arolygydd neu Ringyll y Ddalfa wahodd Ymwelwyr i’r ddalfa er mwyn </w:t>
      </w:r>
      <w:r w:rsidR="002F06E5">
        <w:rPr>
          <w:rFonts w:ascii="Verdana" w:hAnsi="Verdana"/>
          <w:sz w:val="22"/>
        </w:rPr>
        <w:t>chwalu</w:t>
      </w:r>
      <w:r>
        <w:rPr>
          <w:rFonts w:ascii="Verdana" w:hAnsi="Verdana"/>
          <w:sz w:val="22"/>
        </w:rPr>
        <w:t xml:space="preserve"> myth</w:t>
      </w:r>
      <w:r w:rsidR="002F06E5">
        <w:rPr>
          <w:rFonts w:ascii="Verdana" w:hAnsi="Verdana"/>
          <w:sz w:val="22"/>
        </w:rPr>
        <w:t>au</w:t>
      </w:r>
      <w:r>
        <w:rPr>
          <w:rFonts w:ascii="Verdana" w:hAnsi="Verdana"/>
          <w:sz w:val="22"/>
        </w:rPr>
        <w:t xml:space="preserve"> a sïon.  Dylid gwneud y fath gais trwy Swyddfa’r Comisiynydd, a fydd yn ymdrechu i drefnu ymweliadau mor amserol â phosibl.</w:t>
      </w:r>
    </w:p>
    <w:p w14:paraId="616903B6" w14:textId="275CC506" w:rsidR="00C86DB7" w:rsidRDefault="00C86DB7" w:rsidP="009753F3">
      <w:pPr>
        <w:pStyle w:val="ListParagraph"/>
        <w:tabs>
          <w:tab w:val="left" w:pos="567"/>
        </w:tabs>
        <w:ind w:left="0"/>
        <w:rPr>
          <w:rFonts w:ascii="Verdana" w:hAnsi="Verdana"/>
          <w:sz w:val="22"/>
          <w:lang w:eastAsia="en-US"/>
        </w:rPr>
      </w:pPr>
    </w:p>
    <w:p w14:paraId="073A371B" w14:textId="521ABCCA" w:rsidR="000F1AD9" w:rsidRDefault="007C445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Trefniadau Gweithio Effeithiol</w:t>
      </w:r>
    </w:p>
    <w:p w14:paraId="2A45842B" w14:textId="3E2CB249" w:rsidR="000F1AD9" w:rsidRDefault="000F1AD9" w:rsidP="009753F3">
      <w:pPr>
        <w:pStyle w:val="ListParagraph"/>
        <w:tabs>
          <w:tab w:val="left" w:pos="567"/>
        </w:tabs>
        <w:ind w:left="0"/>
        <w:rPr>
          <w:rFonts w:ascii="Verdana" w:hAnsi="Verdana"/>
          <w:sz w:val="22"/>
        </w:rPr>
      </w:pPr>
      <w:r>
        <w:rPr>
          <w:rFonts w:ascii="Verdana" w:hAnsi="Verdana"/>
          <w:sz w:val="22"/>
        </w:rPr>
        <w:t>I’r cynllun fod yn effeithiol, mae’n hanfodol bod Ymwelwyr yn cynnal perthynas weithio effeithiol â heddweision a staff, ar sail cyd-barch a chyd-ddealltwriaeth o’u cyfrifoldebau.  Ni all y fath berthynas fodoli heb gwrteisi ac ystyriaeth ar y ddwy ochr.</w:t>
      </w:r>
    </w:p>
    <w:p w14:paraId="4949ACC0" w14:textId="77777777" w:rsidR="00E50D4E" w:rsidRDefault="00E50D4E" w:rsidP="009753F3">
      <w:pPr>
        <w:pStyle w:val="ListParagraph"/>
        <w:tabs>
          <w:tab w:val="left" w:pos="567"/>
        </w:tabs>
        <w:ind w:left="0"/>
        <w:rPr>
          <w:rFonts w:ascii="Verdana" w:hAnsi="Verdana"/>
          <w:sz w:val="22"/>
          <w:lang w:eastAsia="en-US"/>
        </w:rPr>
      </w:pPr>
    </w:p>
    <w:p w14:paraId="5217E3EA" w14:textId="5F8ADEF2" w:rsidR="00E50D4E" w:rsidRPr="000F1AD9" w:rsidRDefault="00E50D4E" w:rsidP="009753F3">
      <w:pPr>
        <w:pStyle w:val="ListParagraph"/>
        <w:tabs>
          <w:tab w:val="left" w:pos="567"/>
        </w:tabs>
        <w:ind w:left="0"/>
        <w:rPr>
          <w:rFonts w:ascii="Verdana" w:hAnsi="Verdana"/>
          <w:sz w:val="22"/>
        </w:rPr>
      </w:pPr>
      <w:r>
        <w:rPr>
          <w:rFonts w:ascii="Verdana" w:hAnsi="Verdana"/>
          <w:sz w:val="22"/>
        </w:rPr>
        <w:t>Mae angen i Ymwelwyr osgoi bod yn rhy gyfeillgar â staff y ddalfa, a rhaid iddynt fod yn annibynnol o'r heddlu ar bob adeg.  Os ymddengys bod Ymwelwyr yn rhy gyfeillgar â staff y ddalfa, gallai carcharorion amau eu hannibyniaeth.</w:t>
      </w:r>
    </w:p>
    <w:p w14:paraId="4926B343" w14:textId="77777777" w:rsidR="000F1AD9" w:rsidRPr="000F1AD9" w:rsidRDefault="000F1AD9" w:rsidP="009753F3">
      <w:pPr>
        <w:pStyle w:val="ListParagraph"/>
        <w:tabs>
          <w:tab w:val="left" w:pos="567"/>
        </w:tabs>
        <w:ind w:left="0"/>
        <w:rPr>
          <w:rFonts w:ascii="Verdana" w:hAnsi="Verdana"/>
          <w:sz w:val="22"/>
          <w:lang w:eastAsia="en-US"/>
        </w:rPr>
      </w:pPr>
    </w:p>
    <w:p w14:paraId="1C48B730" w14:textId="0D4EE4C2" w:rsidR="0095350C" w:rsidRPr="000F1AD9" w:rsidRDefault="000F1AD9" w:rsidP="009753F3">
      <w:pPr>
        <w:pStyle w:val="ListParagraph"/>
        <w:tabs>
          <w:tab w:val="left" w:pos="567"/>
        </w:tabs>
        <w:ind w:left="0"/>
        <w:rPr>
          <w:rFonts w:ascii="Verdana" w:hAnsi="Verdana"/>
          <w:sz w:val="22"/>
        </w:rPr>
      </w:pPr>
      <w:r>
        <w:rPr>
          <w:rFonts w:ascii="Verdana" w:hAnsi="Verdana"/>
          <w:sz w:val="22"/>
        </w:rPr>
        <w:t xml:space="preserve">Ar ben hynny, rhaid i Ymwelwyr ddangos yr un parch tuag at eu Cyd-ymwelwyr.  Rhaid i bob Ymwelydd gefnogi ei Gyd-ymwelwyr, gweithio fel rhan o dîm, a chwarae rhan weithgar a chyfartal yn ystod yr ymweliadau.  Dylech nodi nad yw’r gwahaniaeth rhwng ‘Ymwelydd 1’ ac ‘Ymwelydd 2’ yn y </w:t>
      </w:r>
      <w:proofErr w:type="spellStart"/>
      <w:r>
        <w:rPr>
          <w:rFonts w:ascii="Verdana" w:hAnsi="Verdana"/>
          <w:sz w:val="22"/>
        </w:rPr>
        <w:t>rota</w:t>
      </w:r>
      <w:proofErr w:type="spellEnd"/>
      <w:r>
        <w:rPr>
          <w:rFonts w:ascii="Verdana" w:hAnsi="Verdana"/>
          <w:sz w:val="22"/>
        </w:rPr>
        <w:t xml:space="preserve"> ond yn nodi pwy sy’n arwain wrth drefnu'r ymweliad.   </w:t>
      </w:r>
    </w:p>
    <w:p w14:paraId="7845E6A5" w14:textId="77777777" w:rsidR="00CD1EB0" w:rsidRDefault="00CD1EB0" w:rsidP="009753F3">
      <w:pPr>
        <w:pStyle w:val="ListParagraph"/>
        <w:tabs>
          <w:tab w:val="left" w:pos="567"/>
        </w:tabs>
        <w:ind w:left="0"/>
        <w:rPr>
          <w:rFonts w:ascii="Verdana" w:hAnsi="Verdana"/>
          <w:sz w:val="22"/>
          <w:lang w:eastAsia="en-US"/>
        </w:rPr>
      </w:pPr>
    </w:p>
    <w:p w14:paraId="77D76473" w14:textId="58074449" w:rsidR="000D4EDF" w:rsidRPr="007C297E" w:rsidRDefault="00C334AE" w:rsidP="009753F3">
      <w:pPr>
        <w:pStyle w:val="Heading1"/>
        <w:numPr>
          <w:ilvl w:val="0"/>
          <w:numId w:val="10"/>
        </w:numPr>
        <w:spacing w:before="0"/>
        <w:ind w:left="0" w:hanging="568"/>
        <w:rPr>
          <w:rFonts w:ascii="Verdana" w:hAnsi="Verdana"/>
          <w:color w:val="auto"/>
          <w:sz w:val="24"/>
        </w:rPr>
      </w:pPr>
      <w:bookmarkStart w:id="21" w:name="_Toc8651168"/>
      <w:bookmarkStart w:id="22" w:name="_Toc17205127"/>
      <w:r>
        <w:rPr>
          <w:rFonts w:ascii="Verdana" w:hAnsi="Verdana"/>
          <w:color w:val="auto"/>
          <w:sz w:val="24"/>
        </w:rPr>
        <w:t>Gweithdrefnau Ymweld â’r Ddalfa</w:t>
      </w:r>
      <w:bookmarkEnd w:id="21"/>
      <w:bookmarkEnd w:id="22"/>
      <w:r>
        <w:rPr>
          <w:rFonts w:ascii="Verdana" w:hAnsi="Verdana"/>
          <w:color w:val="auto"/>
          <w:sz w:val="24"/>
        </w:rPr>
        <w:t xml:space="preserve"> </w:t>
      </w:r>
    </w:p>
    <w:p w14:paraId="48D6D75B" w14:textId="59A5FB37" w:rsidR="003C5DDF" w:rsidRPr="001E5031" w:rsidRDefault="00E677F2"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Gwisg Ymwelwyr</w:t>
      </w:r>
    </w:p>
    <w:p w14:paraId="606C378D" w14:textId="18BD7D74" w:rsidR="00590F0D" w:rsidRDefault="00590F0D" w:rsidP="009753F3">
      <w:pPr>
        <w:pStyle w:val="ListParagraph"/>
        <w:tabs>
          <w:tab w:val="left" w:pos="0"/>
        </w:tabs>
        <w:ind w:left="0"/>
        <w:rPr>
          <w:rFonts w:ascii="Verdana" w:hAnsi="Verdana"/>
          <w:sz w:val="22"/>
        </w:rPr>
      </w:pPr>
      <w:r>
        <w:rPr>
          <w:rFonts w:ascii="Verdana" w:hAnsi="Verdana"/>
          <w:sz w:val="22"/>
        </w:rPr>
        <w:t xml:space="preserve">Rhaid i Ymwelwyr ystyried eu gwisg wrth wneud ymweliad, o ran sut maent yn ymddangos i garcharorion a staff y ddalfa, ac o ystyried iechyd a diogelwch.  Yn gyffredinol, ‘trwsiadus anffurfiol’ fydd fwyaf addas. </w:t>
      </w:r>
    </w:p>
    <w:p w14:paraId="24AE9050" w14:textId="77777777" w:rsidR="00590F0D" w:rsidRDefault="00590F0D" w:rsidP="009753F3">
      <w:pPr>
        <w:pStyle w:val="ListParagraph"/>
        <w:tabs>
          <w:tab w:val="left" w:pos="0"/>
        </w:tabs>
        <w:ind w:left="0"/>
        <w:rPr>
          <w:rFonts w:ascii="Verdana" w:hAnsi="Verdana"/>
          <w:sz w:val="22"/>
          <w:lang w:eastAsia="en-US"/>
        </w:rPr>
      </w:pPr>
    </w:p>
    <w:p w14:paraId="4963CBF2" w14:textId="4B063C1C" w:rsidR="005A236F" w:rsidRDefault="00FD7DB3" w:rsidP="009753F3">
      <w:pPr>
        <w:pStyle w:val="ListParagraph"/>
        <w:tabs>
          <w:tab w:val="left" w:pos="0"/>
        </w:tabs>
        <w:ind w:left="0"/>
        <w:rPr>
          <w:rFonts w:ascii="Verdana" w:hAnsi="Verdana"/>
          <w:sz w:val="22"/>
        </w:rPr>
      </w:pPr>
      <w:r>
        <w:rPr>
          <w:rFonts w:ascii="Verdana" w:hAnsi="Verdana"/>
          <w:sz w:val="22"/>
        </w:rPr>
        <w:t xml:space="preserve">Cynghorir Ymwelwyr i beidio â gwisgo siwt gan y gallai hynny roi’r argraff o awdurdod a allai fod yn rheswm i’r carcharor beidio â gadael i'r ymweliad fynd yn ei flaen.  Dylid ystyried goblygiadau iechyd a diogelwch rhai dillad ac atodion megis tei, tlysau, sgarff neu sodlau uchel.  </w:t>
      </w:r>
    </w:p>
    <w:p w14:paraId="5A5E6FA4" w14:textId="77777777" w:rsidR="0066206E" w:rsidRDefault="0066206E" w:rsidP="009753F3">
      <w:pPr>
        <w:pStyle w:val="ListParagraph"/>
        <w:tabs>
          <w:tab w:val="left" w:pos="0"/>
        </w:tabs>
        <w:ind w:left="0"/>
        <w:rPr>
          <w:rFonts w:ascii="Verdana" w:hAnsi="Verdana"/>
          <w:sz w:val="22"/>
          <w:lang w:eastAsia="en-US"/>
        </w:rPr>
      </w:pPr>
    </w:p>
    <w:p w14:paraId="4329F477" w14:textId="07046924" w:rsidR="003C5DDF" w:rsidRDefault="0066206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Wrth gyrraedd Gorsaf Heddlu</w:t>
      </w:r>
    </w:p>
    <w:p w14:paraId="21D22413" w14:textId="38DAAA10" w:rsidR="00DD4EBA" w:rsidRPr="00DD4EBA" w:rsidRDefault="00DD4EBA" w:rsidP="009753F3">
      <w:pPr>
        <w:pStyle w:val="ListParagraph"/>
        <w:tabs>
          <w:tab w:val="left" w:pos="0"/>
        </w:tabs>
        <w:ind w:left="0"/>
        <w:rPr>
          <w:rFonts w:ascii="Verdana" w:hAnsi="Verdana"/>
          <w:sz w:val="22"/>
        </w:rPr>
      </w:pPr>
      <w:r>
        <w:rPr>
          <w:rFonts w:ascii="Verdana" w:hAnsi="Verdana"/>
          <w:sz w:val="22"/>
        </w:rPr>
        <w:t xml:space="preserve">Wrth gyrraedd, dylai Ymwelwyr ddangos eu cardiau adnabod i’r aelod o staff neu heddwas sy’n eu cyfarch, a ddylai ganiatáu mynediad i'r orsaf yn syth.  Ni ddylai fod unrhyw reswm dros oedi bryd hynny.  Os oes oedi, dylai’r Ymwelwyr ofyn am esboniad a nodi hynny ar y ffurflen adrodd. </w:t>
      </w:r>
    </w:p>
    <w:p w14:paraId="15BEBDAE" w14:textId="77777777" w:rsidR="00DD4EBA" w:rsidRPr="00DD4EBA" w:rsidRDefault="00DD4EBA" w:rsidP="009753F3">
      <w:pPr>
        <w:pStyle w:val="ListParagraph"/>
        <w:tabs>
          <w:tab w:val="left" w:pos="0"/>
        </w:tabs>
        <w:ind w:left="0"/>
        <w:rPr>
          <w:rFonts w:ascii="Verdana" w:hAnsi="Verdana"/>
          <w:sz w:val="22"/>
          <w:lang w:eastAsia="en-US"/>
        </w:rPr>
      </w:pPr>
    </w:p>
    <w:p w14:paraId="517F6858" w14:textId="2ACFF959" w:rsidR="00DD4EBA" w:rsidRDefault="00DD4EBA" w:rsidP="009753F3">
      <w:pPr>
        <w:pStyle w:val="ListParagraph"/>
        <w:tabs>
          <w:tab w:val="left" w:pos="0"/>
        </w:tabs>
        <w:ind w:left="0"/>
        <w:rPr>
          <w:rFonts w:ascii="Verdana" w:hAnsi="Verdana"/>
          <w:sz w:val="22"/>
        </w:rPr>
      </w:pPr>
      <w:r>
        <w:rPr>
          <w:rFonts w:ascii="Verdana" w:hAnsi="Verdana"/>
          <w:sz w:val="22"/>
        </w:rPr>
        <w:t xml:space="preserve">Os bydd yr orsaf ar gau, bydd Ymwelwyr yn cysylltu â Chanolfan Gyfathrebu'r Heddlu trwy ddefnyddio’r gloch wrth y brif fynedfa, gan </w:t>
      </w:r>
      <w:r w:rsidR="00E97CBB">
        <w:rPr>
          <w:rFonts w:ascii="Verdana" w:hAnsi="Verdana"/>
          <w:sz w:val="22"/>
        </w:rPr>
        <w:t>ddweud wrth y</w:t>
      </w:r>
      <w:r>
        <w:rPr>
          <w:rFonts w:ascii="Verdana" w:hAnsi="Verdana"/>
          <w:sz w:val="22"/>
        </w:rPr>
        <w:t xml:space="preserve"> staff pwy ydynt a phwrpas eu hymweliad.  Dylai Ymwelwyr ofyn am gael siarad â heddwas yn y ddalfa er mwyn sicrhau mynediad ar gyfer yr ymweliad.  Os nad yw hyn yn bosibl, dylai’r Ymwelwyr lenwi’r ffurflen adrodd gan nodi'r ffaith, a chanslo’r ymweliad.</w:t>
      </w:r>
    </w:p>
    <w:p w14:paraId="68C51E52" w14:textId="77777777" w:rsidR="00B472D9" w:rsidRPr="00DD4EBA" w:rsidRDefault="00B472D9" w:rsidP="009753F3">
      <w:pPr>
        <w:pStyle w:val="ListParagraph"/>
        <w:tabs>
          <w:tab w:val="left" w:pos="0"/>
        </w:tabs>
        <w:ind w:left="0"/>
        <w:rPr>
          <w:rFonts w:ascii="Verdana" w:hAnsi="Verdana"/>
          <w:sz w:val="22"/>
          <w:lang w:eastAsia="en-US"/>
        </w:rPr>
      </w:pPr>
    </w:p>
    <w:p w14:paraId="009A86AC" w14:textId="7EA829CB" w:rsidR="003C5DDF" w:rsidRDefault="001A2C51"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Mynediad syth i ddalfa </w:t>
      </w:r>
    </w:p>
    <w:p w14:paraId="0AB7978B" w14:textId="1C2FEEFE" w:rsidR="003449A4" w:rsidRPr="00014B8D" w:rsidRDefault="00DD4EBA" w:rsidP="009753F3">
      <w:pPr>
        <w:tabs>
          <w:tab w:val="left" w:pos="567"/>
        </w:tabs>
        <w:rPr>
          <w:rFonts w:ascii="Verdana" w:hAnsi="Verdana" w:cs="Arial"/>
          <w:sz w:val="22"/>
          <w:szCs w:val="22"/>
        </w:rPr>
      </w:pPr>
      <w:r>
        <w:rPr>
          <w:rFonts w:ascii="Verdana" w:hAnsi="Verdana"/>
          <w:sz w:val="22"/>
          <w:szCs w:val="22"/>
        </w:rPr>
        <w:t>Dylai Ymwelwyr gael mynediad syth i ddalfa.  Bydd unrhyw oedi’n niweidiol i hygrededd y cynllun Ymwelwyr Annibynnol â'r Ddalfa.  Nid yw’n briodol oedi mynediad oherwydd bod heddwas y ddalfa’n brysur.  Ni ddylai oedi cyn rhoi mynediad oni fydd perygl i’r Ymwelwyr, er enghraifft os oes helynt ar y gweill yn y ddalfa.  Dylid rhoi esboniad llawn i'r Ymwelwyr am unrhyw oedi.  Dylid nodi’r esboniad hwnnw ar y ffurflen adrodd a dylai heddwas y ddalfa gymeradwyo’r nodyn ar y ffurflen.</w:t>
      </w:r>
    </w:p>
    <w:p w14:paraId="403D5DE1" w14:textId="77777777" w:rsidR="003449A4" w:rsidRPr="00014B8D" w:rsidRDefault="003449A4" w:rsidP="009753F3">
      <w:pPr>
        <w:tabs>
          <w:tab w:val="left" w:pos="567"/>
        </w:tabs>
        <w:rPr>
          <w:rFonts w:ascii="Verdana" w:hAnsi="Verdana" w:cs="Arial"/>
          <w:sz w:val="22"/>
          <w:szCs w:val="22"/>
        </w:rPr>
      </w:pPr>
    </w:p>
    <w:p w14:paraId="215E5498" w14:textId="673A8A89" w:rsidR="00DD4EBA" w:rsidRDefault="003449A4" w:rsidP="009753F3">
      <w:pPr>
        <w:tabs>
          <w:tab w:val="left" w:pos="567"/>
        </w:tabs>
        <w:rPr>
          <w:rFonts w:ascii="Verdana" w:hAnsi="Verdana" w:cs="Arial"/>
          <w:sz w:val="22"/>
          <w:szCs w:val="22"/>
        </w:rPr>
      </w:pPr>
      <w:r>
        <w:rPr>
          <w:rFonts w:ascii="Verdana" w:hAnsi="Verdana"/>
          <w:sz w:val="22"/>
          <w:szCs w:val="22"/>
        </w:rPr>
        <w:t xml:space="preserve">Os oes oedi dan amgylchiadau eraill, dylai’r Ymwelwyr gael mynediad i'r ddalfa a dylid eu gwahodd i aros tan fod heddwas y ddalfa neu heddwas arall ar gael i’w hebrwng ar yr ymweliad.  Os </w:t>
      </w:r>
      <w:r w:rsidR="006734F5">
        <w:rPr>
          <w:rFonts w:ascii="Verdana" w:hAnsi="Verdana"/>
          <w:sz w:val="22"/>
          <w:szCs w:val="22"/>
        </w:rPr>
        <w:t>bydd</w:t>
      </w:r>
      <w:r>
        <w:rPr>
          <w:rFonts w:ascii="Verdana" w:hAnsi="Verdana"/>
          <w:sz w:val="22"/>
          <w:szCs w:val="22"/>
        </w:rPr>
        <w:t xml:space="preserve"> carcharor yn y broses o gael ei dderbyn i'r ddalfa ar adeg yr ymweliad, rhaid i heddwas y ddalfa ofyn iddo os yw’n cydsynio i’r Ymwelwyr fod yn bresennol.  Os nad yw’n cydsynio, caiff yr Ymwelwyr aros neu, gyda chaniatâd heddwas y ddalfa, ymweld â rhan arall o'r ddalfa.</w:t>
      </w:r>
    </w:p>
    <w:p w14:paraId="3AE00A62" w14:textId="77777777" w:rsidR="00DD4EBA" w:rsidRPr="00DD4EBA" w:rsidRDefault="00DD4EBA" w:rsidP="009753F3">
      <w:pPr>
        <w:pStyle w:val="BodyTextIndent"/>
        <w:spacing w:line="240" w:lineRule="auto"/>
        <w:ind w:left="0" w:right="283" w:firstLine="0"/>
        <w:rPr>
          <w:rFonts w:ascii="Verdana" w:hAnsi="Verdana" w:cs="Arial"/>
          <w:b w:val="0"/>
          <w:sz w:val="22"/>
          <w:szCs w:val="22"/>
        </w:rPr>
      </w:pPr>
    </w:p>
    <w:p w14:paraId="50184EDB" w14:textId="410E1D76" w:rsidR="00271BD8" w:rsidRDefault="003449A4"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w:t>
      </w:r>
      <w:proofErr w:type="spellStart"/>
      <w:r>
        <w:rPr>
          <w:rFonts w:ascii="Verdana" w:hAnsi="Verdana"/>
          <w:b/>
          <w:sz w:val="22"/>
        </w:rPr>
        <w:t>Diogeledd</w:t>
      </w:r>
      <w:proofErr w:type="spellEnd"/>
      <w:r>
        <w:rPr>
          <w:rFonts w:ascii="Verdana" w:hAnsi="Verdana"/>
          <w:b/>
          <w:sz w:val="22"/>
        </w:rPr>
        <w:t xml:space="preserve"> a Diogelwch</w:t>
      </w:r>
    </w:p>
    <w:p w14:paraId="49AB770D" w14:textId="31927925" w:rsidR="00271BD8" w:rsidRPr="00271BD8" w:rsidRDefault="00271BD8" w:rsidP="009753F3">
      <w:pPr>
        <w:pStyle w:val="BodyTextIndent"/>
        <w:spacing w:line="240" w:lineRule="auto"/>
        <w:ind w:left="0" w:right="283" w:firstLine="0"/>
        <w:rPr>
          <w:rFonts w:ascii="Verdana" w:hAnsi="Verdana" w:cs="Arial"/>
          <w:b w:val="0"/>
          <w:sz w:val="22"/>
          <w:szCs w:val="22"/>
        </w:rPr>
      </w:pPr>
      <w:r>
        <w:rPr>
          <w:rFonts w:ascii="Verdana" w:hAnsi="Verdana"/>
          <w:b w:val="0"/>
          <w:sz w:val="22"/>
          <w:szCs w:val="22"/>
        </w:rPr>
        <w:t xml:space="preserve">Er mwyn sicrhau </w:t>
      </w:r>
      <w:proofErr w:type="spellStart"/>
      <w:r>
        <w:rPr>
          <w:rFonts w:ascii="Verdana" w:hAnsi="Verdana"/>
          <w:b w:val="0"/>
          <w:sz w:val="22"/>
          <w:szCs w:val="22"/>
        </w:rPr>
        <w:t>diogeledd</w:t>
      </w:r>
      <w:proofErr w:type="spellEnd"/>
      <w:r>
        <w:rPr>
          <w:rFonts w:ascii="Verdana" w:hAnsi="Verdana"/>
          <w:b w:val="0"/>
          <w:sz w:val="22"/>
          <w:szCs w:val="22"/>
        </w:rPr>
        <w:t xml:space="preserve"> a diogelwch Ymwelwyr, rhaid i Ringyll y Ddalfa neu aelod arall o staff y ddalfa hebrwng yr Ymwelwyr yn ystod eu hymweliad.</w:t>
      </w:r>
    </w:p>
    <w:p w14:paraId="2C600B03" w14:textId="77777777" w:rsidR="003449A4" w:rsidRPr="00271BD8" w:rsidRDefault="003449A4" w:rsidP="009753F3">
      <w:pPr>
        <w:pStyle w:val="BodyTextIndent"/>
        <w:spacing w:line="240" w:lineRule="auto"/>
        <w:ind w:left="0" w:right="283" w:firstLine="0"/>
        <w:jc w:val="both"/>
        <w:rPr>
          <w:rFonts w:ascii="Verdana" w:hAnsi="Verdana" w:cs="Arial"/>
          <w:b w:val="0"/>
          <w:sz w:val="22"/>
          <w:szCs w:val="22"/>
        </w:rPr>
      </w:pPr>
    </w:p>
    <w:p w14:paraId="7C0DADBE" w14:textId="2FFEC5EB" w:rsidR="00F852FD" w:rsidRDefault="003449A4"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Teledu Cylch Cyfyng</w:t>
      </w:r>
    </w:p>
    <w:p w14:paraId="33CF5F30" w14:textId="031AB3A0" w:rsidR="00F852FD" w:rsidRDefault="00F852F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Rhaid i Ymwelwyr gyflawni eu dyletswyddau mewn person, nid trwy wylio lluniau</w:t>
      </w:r>
      <w:r w:rsidR="004118A4">
        <w:rPr>
          <w:rFonts w:ascii="Verdana" w:hAnsi="Verdana"/>
          <w:b w:val="0"/>
          <w:sz w:val="22"/>
          <w:szCs w:val="24"/>
        </w:rPr>
        <w:t xml:space="preserve"> TCC</w:t>
      </w:r>
      <w:r>
        <w:rPr>
          <w:rFonts w:ascii="Verdana" w:hAnsi="Verdana"/>
          <w:b w:val="0"/>
          <w:sz w:val="22"/>
          <w:szCs w:val="24"/>
        </w:rPr>
        <w:t xml:space="preserve"> neu gofnodion TCC.  Mae rôl yr Ymwelwyr yn sylfaenol ryngweithiol gyda charcharorion a staff y ddalfa, ac nid oes modd ei gyflawni o bell.</w:t>
      </w:r>
    </w:p>
    <w:p w14:paraId="1F34E384" w14:textId="77777777" w:rsidR="00F852FD" w:rsidRPr="00F852FD" w:rsidRDefault="00F852FD" w:rsidP="009753F3">
      <w:pPr>
        <w:pStyle w:val="BodyTextIndent"/>
        <w:spacing w:line="240" w:lineRule="auto"/>
        <w:ind w:left="0" w:right="283" w:firstLine="0"/>
        <w:rPr>
          <w:rFonts w:ascii="Verdana" w:hAnsi="Verdana" w:cs="Arial"/>
          <w:b w:val="0"/>
          <w:sz w:val="22"/>
          <w:szCs w:val="24"/>
        </w:rPr>
      </w:pPr>
    </w:p>
    <w:p w14:paraId="73AA802A" w14:textId="22E3F55A" w:rsidR="003C5DDF" w:rsidRPr="0074197E" w:rsidRDefault="003449A4"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Mynediad i bob rhan o'r ddalfa</w:t>
      </w:r>
    </w:p>
    <w:p w14:paraId="4A81E200" w14:textId="662C541D" w:rsidR="0080490E" w:rsidRPr="0080490E" w:rsidRDefault="0080490E"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Dylai Ymwelwyr gael mynediad i bob rhan o’r ddalfa lle mae modd dal carcharorion, can gynnwys celloedd, ystafelloedd carcharu, ardaloedd cyhuddo, iardiau ymarfer corff ac ardaloedd paratoi bwyd (ac eithrio ystafelloedd cyfweld ac ystafelloedd meddygol tra eu bod yn cael eu defnyddio).</w:t>
      </w:r>
    </w:p>
    <w:p w14:paraId="5CFAE031" w14:textId="77777777" w:rsidR="00F65B31" w:rsidRDefault="00F65B31" w:rsidP="009753F3">
      <w:pPr>
        <w:pStyle w:val="BodyTextIndent"/>
        <w:spacing w:line="240" w:lineRule="auto"/>
        <w:ind w:left="0" w:right="283" w:firstLine="0"/>
        <w:jc w:val="both"/>
        <w:rPr>
          <w:rFonts w:ascii="Verdana" w:hAnsi="Verdana" w:cs="Arial"/>
          <w:b w:val="0"/>
          <w:sz w:val="22"/>
          <w:szCs w:val="24"/>
        </w:rPr>
      </w:pPr>
    </w:p>
    <w:p w14:paraId="6F03CCE2" w14:textId="31712435" w:rsidR="003C5DDF" w:rsidRPr="00D62305" w:rsidRDefault="008E443C"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Ymweliadau â Charcharorion</w:t>
      </w:r>
    </w:p>
    <w:p w14:paraId="7262C8E3" w14:textId="7A4FE84E" w:rsidR="00BF6CB2" w:rsidRPr="00BF6CB2" w:rsidRDefault="00B5219B"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Yn ardal Dyfed-Powys, anaml iawn yw sefyllfa lle delir cymaint o garcharorion nad yw’n bosibl i’r Ymwelwyr eu gweld i gyd.  Fodd bynnag, os bydd nifer uchel o garcharorion, mae’n bosibl na fydd yn ymarferol eu gweld i gyd, o safbwynt yr Ymwelwyr ac o ystyried y gwaith ychwanegol y bydd ei angen gan staff y ddalfa.  Dylai Ymwelwyr benderfynu faint o garcharorion y byddant yn ymweld â nhw ym mhob ymweliad.  Mae’n bwysig dewis carcharorion y tybir eu bod yn agored i niwed.</w:t>
      </w:r>
    </w:p>
    <w:p w14:paraId="1D529C96" w14:textId="77777777" w:rsidR="00BF6CB2" w:rsidRPr="00BF6CB2" w:rsidRDefault="00BF6CB2" w:rsidP="009753F3">
      <w:pPr>
        <w:tabs>
          <w:tab w:val="left" w:pos="567"/>
        </w:tabs>
        <w:rPr>
          <w:rFonts w:ascii="Verdana" w:hAnsi="Verdana"/>
          <w:b/>
          <w:sz w:val="22"/>
          <w:lang w:eastAsia="en-US"/>
        </w:rPr>
      </w:pPr>
    </w:p>
    <w:p w14:paraId="7F877FC7" w14:textId="092920C4" w:rsidR="003C5DDF" w:rsidRDefault="00977275" w:rsidP="002561CC">
      <w:pPr>
        <w:pStyle w:val="ListParagraph"/>
        <w:keepNext/>
        <w:numPr>
          <w:ilvl w:val="1"/>
          <w:numId w:val="10"/>
        </w:numPr>
        <w:tabs>
          <w:tab w:val="left" w:pos="567"/>
        </w:tabs>
        <w:ind w:left="0" w:firstLine="0"/>
        <w:rPr>
          <w:rFonts w:ascii="Verdana" w:hAnsi="Verdana"/>
          <w:b/>
          <w:sz w:val="22"/>
        </w:rPr>
      </w:pPr>
      <w:r>
        <w:rPr>
          <w:rFonts w:ascii="Verdana" w:hAnsi="Verdana"/>
          <w:b/>
          <w:sz w:val="22"/>
        </w:rPr>
        <w:t xml:space="preserve"> Cydsyniad y carcharor i weld yr Ymwelwyr</w:t>
      </w:r>
    </w:p>
    <w:p w14:paraId="4C21EC34" w14:textId="0AAF8F90" w:rsidR="001A76D6" w:rsidRPr="001A76D6" w:rsidRDefault="00080D59"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Nid oes gorfodaeth ar garcharorion i weld Ymwelwyr nac ychwaith i ateb eu cwestiynau.  Rhaid gofyn iddynt </w:t>
      </w:r>
      <w:r w:rsidR="00C26B5B">
        <w:rPr>
          <w:rFonts w:ascii="Verdana" w:hAnsi="Verdana"/>
          <w:b w:val="0"/>
          <w:sz w:val="22"/>
          <w:szCs w:val="24"/>
        </w:rPr>
        <w:t>a</w:t>
      </w:r>
      <w:r>
        <w:rPr>
          <w:rFonts w:ascii="Verdana" w:hAnsi="Verdana"/>
          <w:b w:val="0"/>
          <w:sz w:val="22"/>
          <w:szCs w:val="24"/>
        </w:rPr>
        <w:t xml:space="preserve"> ydynt yn fodlon gweld yr Ymwelwyr.  Gall yr heddwas sy’n hebrwng yr Ymwelwyr ofyn </w:t>
      </w:r>
      <w:r w:rsidR="00456671">
        <w:rPr>
          <w:rFonts w:ascii="Verdana" w:hAnsi="Verdana"/>
          <w:b w:val="0"/>
          <w:sz w:val="22"/>
          <w:szCs w:val="24"/>
        </w:rPr>
        <w:t>a yw</w:t>
      </w:r>
      <w:r>
        <w:rPr>
          <w:rFonts w:ascii="Verdana" w:hAnsi="Verdana"/>
          <w:b w:val="0"/>
          <w:sz w:val="22"/>
          <w:szCs w:val="24"/>
        </w:rPr>
        <w:t xml:space="preserve"> carcharor yn dymuno eu gweld, neu gall yr Ymwelwyr eu hunain ofyn.</w:t>
      </w:r>
    </w:p>
    <w:p w14:paraId="02F44FC4" w14:textId="77777777" w:rsidR="00D62305" w:rsidRDefault="00D62305" w:rsidP="009753F3">
      <w:pPr>
        <w:pStyle w:val="BodyTextIndent"/>
        <w:spacing w:line="240" w:lineRule="auto"/>
        <w:ind w:left="0" w:right="283" w:firstLine="0"/>
        <w:rPr>
          <w:rFonts w:ascii="Verdana" w:hAnsi="Verdana" w:cs="Arial"/>
          <w:b w:val="0"/>
          <w:sz w:val="22"/>
          <w:szCs w:val="24"/>
        </w:rPr>
      </w:pPr>
    </w:p>
    <w:p w14:paraId="616BD328" w14:textId="42DE905F" w:rsidR="004A1C65" w:rsidRDefault="001A76D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Defnyddir geiriau safonol wrth i heddwas ofyn i garcharor </w:t>
      </w:r>
      <w:r w:rsidR="003B338D">
        <w:rPr>
          <w:rFonts w:ascii="Verdana" w:hAnsi="Verdana"/>
          <w:b w:val="0"/>
          <w:sz w:val="22"/>
          <w:szCs w:val="24"/>
        </w:rPr>
        <w:t>a</w:t>
      </w:r>
      <w:r>
        <w:rPr>
          <w:rFonts w:ascii="Verdana" w:hAnsi="Verdana"/>
          <w:b w:val="0"/>
          <w:sz w:val="22"/>
          <w:szCs w:val="24"/>
        </w:rPr>
        <w:t xml:space="preserve"> yw’n dymuno gweld yr Ymwelwyr. Fel arfer, bydd fel a ganlyn: </w:t>
      </w:r>
    </w:p>
    <w:p w14:paraId="09DABF92" w14:textId="77777777" w:rsidR="00BC62B6" w:rsidRDefault="00BC62B6" w:rsidP="009753F3">
      <w:pPr>
        <w:pStyle w:val="BodyTextIndent"/>
        <w:spacing w:line="240" w:lineRule="auto"/>
        <w:ind w:left="0" w:right="283" w:firstLine="0"/>
        <w:rPr>
          <w:rFonts w:ascii="Verdana" w:hAnsi="Verdana" w:cs="Arial"/>
          <w:b w:val="0"/>
          <w:sz w:val="22"/>
          <w:szCs w:val="24"/>
        </w:rPr>
      </w:pPr>
    </w:p>
    <w:p w14:paraId="25098375" w14:textId="00909913" w:rsidR="001A76D6" w:rsidRPr="001A76D6" w:rsidRDefault="001A76D6" w:rsidP="009753F3">
      <w:pPr>
        <w:pStyle w:val="BodyTextIndent"/>
        <w:spacing w:line="240" w:lineRule="auto"/>
        <w:ind w:left="0" w:right="283" w:firstLine="0"/>
        <w:rPr>
          <w:rFonts w:ascii="Verdana" w:hAnsi="Verdana" w:cs="Arial"/>
          <w:b w:val="0"/>
          <w:i/>
          <w:sz w:val="22"/>
          <w:szCs w:val="24"/>
        </w:rPr>
      </w:pPr>
      <w:r>
        <w:rPr>
          <w:rFonts w:ascii="Verdana" w:hAnsi="Verdana"/>
          <w:b w:val="0"/>
          <w:i/>
          <w:sz w:val="22"/>
          <w:szCs w:val="24"/>
        </w:rPr>
        <w:t xml:space="preserve">Gyda mi, mae dau aelod o’r cyhoedd a elwir yn Ymwelwyr Annibynnol â'r Ddalfa. </w:t>
      </w:r>
      <w:proofErr w:type="spellStart"/>
      <w:r>
        <w:rPr>
          <w:rFonts w:ascii="Verdana" w:hAnsi="Verdana"/>
          <w:b w:val="0"/>
          <w:i/>
          <w:sz w:val="22"/>
          <w:szCs w:val="24"/>
        </w:rPr>
        <w:t>Hoffen</w:t>
      </w:r>
      <w:proofErr w:type="spellEnd"/>
      <w:r>
        <w:rPr>
          <w:rFonts w:ascii="Verdana" w:hAnsi="Verdana"/>
          <w:b w:val="0"/>
          <w:i/>
          <w:sz w:val="22"/>
          <w:szCs w:val="24"/>
        </w:rPr>
        <w:t xml:space="preserve"> nhw ofyn i chi sut yr ydych chi wedi cael eich trin tra eich bod yn y ddalfa, a gwirio bod eich hawliau wedi’u hesbonio i chi a’u parchu. Dydyn nhw ddim yn cael eu cyflogi gan yr heddlu. Eich dewis chi yw eu gweld nhw ai peidio. Ydych chi’n dymuno eu gweld nhw?</w:t>
      </w:r>
    </w:p>
    <w:p w14:paraId="740CB9A2" w14:textId="77777777" w:rsidR="00D75D9C" w:rsidRDefault="00D75D9C" w:rsidP="009753F3">
      <w:pPr>
        <w:pStyle w:val="BodyTextIndent"/>
        <w:spacing w:line="240" w:lineRule="auto"/>
        <w:ind w:left="0" w:right="283" w:firstLine="0"/>
        <w:rPr>
          <w:rFonts w:ascii="Verdana" w:hAnsi="Verdana" w:cs="Arial"/>
          <w:b w:val="0"/>
          <w:sz w:val="22"/>
          <w:szCs w:val="24"/>
        </w:rPr>
      </w:pPr>
    </w:p>
    <w:p w14:paraId="38B98A0C" w14:textId="70476259" w:rsidR="0066206E" w:rsidRDefault="001A76D6" w:rsidP="009753F3">
      <w:pPr>
        <w:pStyle w:val="BodyTextIndent"/>
        <w:spacing w:line="240" w:lineRule="auto"/>
        <w:ind w:left="0" w:right="283" w:firstLine="0"/>
        <w:rPr>
          <w:rFonts w:ascii="Verdana" w:hAnsi="Verdana"/>
          <w:b w:val="0"/>
          <w:sz w:val="22"/>
          <w:szCs w:val="24"/>
        </w:rPr>
      </w:pPr>
      <w:r>
        <w:rPr>
          <w:rFonts w:ascii="Verdana" w:hAnsi="Verdana"/>
          <w:b w:val="0"/>
          <w:sz w:val="22"/>
          <w:szCs w:val="24"/>
        </w:rPr>
        <w:t xml:space="preserve">SYLWER: Er bod y geiriau safonol yn rhan o'r cynllun, yn aml iawn </w:t>
      </w:r>
      <w:proofErr w:type="spellStart"/>
      <w:r>
        <w:rPr>
          <w:rFonts w:ascii="Verdana" w:hAnsi="Verdana"/>
          <w:b w:val="0"/>
          <w:sz w:val="22"/>
          <w:szCs w:val="24"/>
        </w:rPr>
        <w:t>fe’u</w:t>
      </w:r>
      <w:proofErr w:type="spellEnd"/>
      <w:r>
        <w:rPr>
          <w:rFonts w:ascii="Verdana" w:hAnsi="Verdana"/>
          <w:b w:val="0"/>
          <w:sz w:val="22"/>
          <w:szCs w:val="24"/>
        </w:rPr>
        <w:t xml:space="preserve"> defnyddir fel canllaw yn unig.  </w:t>
      </w:r>
    </w:p>
    <w:p w14:paraId="7D94D0E9" w14:textId="77777777" w:rsidR="003E6B8E" w:rsidRDefault="003E6B8E" w:rsidP="009753F3">
      <w:pPr>
        <w:pStyle w:val="BodyTextIndent"/>
        <w:spacing w:line="240" w:lineRule="auto"/>
        <w:ind w:left="0" w:right="283" w:firstLine="0"/>
        <w:rPr>
          <w:rFonts w:ascii="Verdana" w:hAnsi="Verdana" w:cs="Arial"/>
          <w:b w:val="0"/>
          <w:sz w:val="22"/>
          <w:szCs w:val="24"/>
        </w:rPr>
      </w:pPr>
    </w:p>
    <w:p w14:paraId="4CB0CFBB" w14:textId="40F1C859" w:rsidR="001A76D6" w:rsidRPr="001A76D6" w:rsidRDefault="001A76D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Cyhyd â bod Ymwelwyr yn fodlon bod eu rôl wedi’i esbonio (gyda phwyslais arbennig ar eu hannibyniaeth), derbynnir bod hynny’n rhesymol.</w:t>
      </w:r>
    </w:p>
    <w:p w14:paraId="7ED311F4" w14:textId="77777777" w:rsidR="001A76D6" w:rsidRPr="00D62305" w:rsidRDefault="001A76D6" w:rsidP="009753F3">
      <w:pPr>
        <w:pStyle w:val="BodyTextIndent"/>
        <w:spacing w:line="240" w:lineRule="auto"/>
        <w:ind w:left="0" w:right="283" w:firstLine="0"/>
        <w:rPr>
          <w:rFonts w:ascii="Verdana" w:hAnsi="Verdana" w:cs="Arial"/>
          <w:b w:val="0"/>
          <w:sz w:val="22"/>
          <w:szCs w:val="24"/>
        </w:rPr>
      </w:pPr>
    </w:p>
    <w:p w14:paraId="0264B7A1" w14:textId="1E0ACBA3" w:rsidR="001A76D6" w:rsidRPr="001A76D6" w:rsidRDefault="001A76D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Gyda’r cyfyngiadau a nodir ym mharagraffau 13.10, 13.13 a 13.14 isod, caiff Ymwelwyr weld unrhyw unigolyn a ddelir mewn gorsaf heddlu, gan gynnwys unigolion sydd wedi eu remandio dan ddarpariaethau’r deddfau canlynol:</w:t>
      </w:r>
    </w:p>
    <w:p w14:paraId="3269BE8C" w14:textId="6D20F0F3" w:rsidR="001A76D6" w:rsidRPr="001A76D6" w:rsidRDefault="001A76D6" w:rsidP="009753F3">
      <w:pPr>
        <w:pStyle w:val="BodyTextIndent"/>
        <w:numPr>
          <w:ilvl w:val="0"/>
          <w:numId w:val="17"/>
        </w:numPr>
        <w:spacing w:line="240" w:lineRule="auto"/>
        <w:ind w:left="284" w:right="283" w:hanging="284"/>
        <w:rPr>
          <w:rFonts w:ascii="Verdana" w:hAnsi="Verdana" w:cs="Arial"/>
          <w:b w:val="0"/>
          <w:sz w:val="22"/>
          <w:szCs w:val="24"/>
        </w:rPr>
      </w:pPr>
      <w:r>
        <w:rPr>
          <w:rFonts w:ascii="Verdana" w:hAnsi="Verdana"/>
          <w:b w:val="0"/>
          <w:sz w:val="22"/>
          <w:szCs w:val="24"/>
        </w:rPr>
        <w:t>Deddf yr Heddlu a Thystiolaeth Droseddol 1984;</w:t>
      </w:r>
    </w:p>
    <w:p w14:paraId="1DBFC712" w14:textId="20DBF4FB" w:rsidR="001A76D6" w:rsidRPr="001A76D6" w:rsidRDefault="001A76D6" w:rsidP="009753F3">
      <w:pPr>
        <w:pStyle w:val="BodyTextIndent"/>
        <w:numPr>
          <w:ilvl w:val="0"/>
          <w:numId w:val="17"/>
        </w:numPr>
        <w:spacing w:line="240" w:lineRule="auto"/>
        <w:ind w:left="284" w:right="283" w:hanging="284"/>
        <w:rPr>
          <w:rFonts w:ascii="Verdana" w:hAnsi="Verdana" w:cs="Arial"/>
          <w:b w:val="0"/>
          <w:sz w:val="22"/>
          <w:szCs w:val="24"/>
        </w:rPr>
      </w:pPr>
      <w:r>
        <w:rPr>
          <w:rFonts w:ascii="Verdana" w:hAnsi="Verdana"/>
          <w:b w:val="0"/>
          <w:sz w:val="22"/>
          <w:szCs w:val="24"/>
        </w:rPr>
        <w:t xml:space="preserve">Deddf Llysoedd Ynadon 1980 - unigolion a </w:t>
      </w:r>
      <w:r w:rsidR="00A34D14">
        <w:rPr>
          <w:rFonts w:ascii="Verdana" w:hAnsi="Verdana"/>
          <w:b w:val="0"/>
          <w:sz w:val="22"/>
          <w:szCs w:val="24"/>
        </w:rPr>
        <w:t xml:space="preserve">anfonwyd yn ôl </w:t>
      </w:r>
      <w:r>
        <w:rPr>
          <w:rFonts w:ascii="Verdana" w:hAnsi="Verdana"/>
          <w:b w:val="0"/>
          <w:sz w:val="22"/>
          <w:szCs w:val="24"/>
        </w:rPr>
        <w:t>i ddalfa’r heddlu yn unol ag Adran 128 o’r ddeddf, fel y'i diwygiwyd;</w:t>
      </w:r>
    </w:p>
    <w:p w14:paraId="6144B895" w14:textId="60AA8023" w:rsidR="001A76D6" w:rsidRPr="001A76D6" w:rsidRDefault="001A76D6" w:rsidP="009753F3">
      <w:pPr>
        <w:pStyle w:val="BodyTextIndent"/>
        <w:numPr>
          <w:ilvl w:val="0"/>
          <w:numId w:val="17"/>
        </w:numPr>
        <w:spacing w:line="240" w:lineRule="auto"/>
        <w:ind w:left="284" w:right="283" w:hanging="284"/>
        <w:rPr>
          <w:rFonts w:ascii="Verdana" w:hAnsi="Verdana" w:cs="Arial"/>
          <w:b w:val="0"/>
          <w:sz w:val="22"/>
          <w:szCs w:val="24"/>
        </w:rPr>
      </w:pPr>
      <w:r>
        <w:rPr>
          <w:rFonts w:ascii="Verdana" w:hAnsi="Verdana"/>
          <w:b w:val="0"/>
          <w:sz w:val="22"/>
          <w:szCs w:val="24"/>
        </w:rPr>
        <w:t>Deddf Carcharu (Darpariaethau Dros Dro) 1980 - carcharorion wedi’u remandio ac wedi’u dedfrydu a ddelir yng nghelloedd yr heddlu o dan Adran 6 o'r ddeddf;</w:t>
      </w:r>
    </w:p>
    <w:p w14:paraId="246A0B11" w14:textId="0802ADEA" w:rsidR="001A76D6" w:rsidRPr="001A76D6" w:rsidRDefault="001A76D6" w:rsidP="009753F3">
      <w:pPr>
        <w:pStyle w:val="BodyTextIndent"/>
        <w:numPr>
          <w:ilvl w:val="0"/>
          <w:numId w:val="17"/>
        </w:numPr>
        <w:spacing w:line="240" w:lineRule="auto"/>
        <w:ind w:left="284" w:right="283" w:hanging="284"/>
        <w:rPr>
          <w:rFonts w:ascii="Verdana" w:hAnsi="Verdana" w:cs="Arial"/>
          <w:b w:val="0"/>
          <w:sz w:val="22"/>
          <w:szCs w:val="24"/>
        </w:rPr>
      </w:pPr>
      <w:r>
        <w:rPr>
          <w:rFonts w:ascii="Verdana" w:hAnsi="Verdana"/>
          <w:b w:val="0"/>
          <w:sz w:val="22"/>
          <w:szCs w:val="24"/>
        </w:rPr>
        <w:t>Deddf Mewnfudo 1971 a Deddf Mewnfudo a Lloches 1999 - unigolion sydd yn destun trafodion alltudio neu sy’n aros eu symud o’r Deyrnas Unedig am fod yn fewnfudwyr anghyfreithlon;</w:t>
      </w:r>
    </w:p>
    <w:p w14:paraId="133743F9" w14:textId="69D68C66" w:rsidR="001A76D6" w:rsidRPr="001A76D6" w:rsidRDefault="001A76D6" w:rsidP="009753F3">
      <w:pPr>
        <w:pStyle w:val="BodyTextIndent"/>
        <w:numPr>
          <w:ilvl w:val="0"/>
          <w:numId w:val="17"/>
        </w:numPr>
        <w:spacing w:line="240" w:lineRule="auto"/>
        <w:ind w:left="284" w:right="283" w:hanging="284"/>
        <w:rPr>
          <w:rFonts w:ascii="Verdana" w:hAnsi="Verdana" w:cs="Arial"/>
          <w:b w:val="0"/>
          <w:sz w:val="22"/>
          <w:szCs w:val="24"/>
        </w:rPr>
      </w:pPr>
      <w:r>
        <w:rPr>
          <w:rFonts w:ascii="Verdana" w:hAnsi="Verdana"/>
          <w:b w:val="0"/>
          <w:sz w:val="22"/>
          <w:szCs w:val="24"/>
        </w:rPr>
        <w:t>Deddf Iechyd Meddwl 1983 - unigolion a ddelir dan y ddeddf er eu lles eu hunain; a</w:t>
      </w:r>
    </w:p>
    <w:p w14:paraId="4A377528" w14:textId="66D50D34" w:rsidR="001A76D6" w:rsidRPr="001A76D6" w:rsidRDefault="001A76D6" w:rsidP="009753F3">
      <w:pPr>
        <w:pStyle w:val="BodyTextIndent"/>
        <w:numPr>
          <w:ilvl w:val="0"/>
          <w:numId w:val="17"/>
        </w:numPr>
        <w:spacing w:line="240" w:lineRule="auto"/>
        <w:ind w:left="284" w:right="283" w:hanging="284"/>
        <w:rPr>
          <w:rFonts w:ascii="Verdana" w:hAnsi="Verdana" w:cs="Arial"/>
          <w:b w:val="0"/>
          <w:sz w:val="22"/>
          <w:szCs w:val="24"/>
        </w:rPr>
      </w:pPr>
      <w:r>
        <w:rPr>
          <w:rFonts w:ascii="Verdana" w:hAnsi="Verdana"/>
          <w:b w:val="0"/>
          <w:sz w:val="22"/>
          <w:szCs w:val="24"/>
        </w:rPr>
        <w:t>Deddf Plant 1989 - plant a gymerwyd i warchodaeth yr heddlu.</w:t>
      </w:r>
    </w:p>
    <w:p w14:paraId="0DED6DA2" w14:textId="77777777" w:rsidR="001A76D6" w:rsidRPr="001A76D6" w:rsidRDefault="001A76D6" w:rsidP="009753F3">
      <w:pPr>
        <w:tabs>
          <w:tab w:val="left" w:pos="567"/>
        </w:tabs>
        <w:rPr>
          <w:rFonts w:ascii="Verdana" w:hAnsi="Verdana"/>
          <w:b/>
          <w:sz w:val="22"/>
          <w:lang w:eastAsia="en-US"/>
        </w:rPr>
      </w:pPr>
    </w:p>
    <w:p w14:paraId="65DA61B5" w14:textId="498CB674" w:rsidR="004F5472" w:rsidRDefault="001C48B7"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Carcharorion y mae’r Ymwelwyr yn eu hadnabod</w:t>
      </w:r>
    </w:p>
    <w:p w14:paraId="42DE9B30" w14:textId="676419EC" w:rsidR="004F5472" w:rsidRPr="00E147D7" w:rsidRDefault="00A712B2" w:rsidP="009753F3">
      <w:pPr>
        <w:tabs>
          <w:tab w:val="left" w:pos="567"/>
        </w:tabs>
        <w:rPr>
          <w:rFonts w:ascii="Verdana" w:hAnsi="Verdana" w:cs="Arial"/>
          <w:sz w:val="22"/>
        </w:rPr>
      </w:pPr>
      <w:r>
        <w:rPr>
          <w:rFonts w:ascii="Verdana" w:hAnsi="Verdana"/>
          <w:sz w:val="22"/>
        </w:rPr>
        <w:t>Cyn mynd i mewn i gell, dylai Ymwelwyr edrych ar y carcharor trwy’r twll neu</w:t>
      </w:r>
      <w:r w:rsidR="0057153E">
        <w:rPr>
          <w:rFonts w:ascii="Verdana" w:hAnsi="Verdana"/>
          <w:sz w:val="22"/>
        </w:rPr>
        <w:t>’r</w:t>
      </w:r>
      <w:r>
        <w:rPr>
          <w:rFonts w:ascii="Verdana" w:hAnsi="Verdana"/>
          <w:sz w:val="22"/>
        </w:rPr>
        <w:t xml:space="preserve"> ffenest i wirio </w:t>
      </w:r>
      <w:r w:rsidR="0057153E">
        <w:rPr>
          <w:rFonts w:ascii="Verdana" w:hAnsi="Verdana"/>
          <w:sz w:val="22"/>
        </w:rPr>
        <w:t>a</w:t>
      </w:r>
      <w:r>
        <w:rPr>
          <w:rFonts w:ascii="Verdana" w:hAnsi="Verdana"/>
          <w:sz w:val="22"/>
        </w:rPr>
        <w:t xml:space="preserve"> ydynt yn adnabod yr unigolyn.  Ni ddylai Ymwelwyr ymweld â chyfeillion neu berthyn yn y ddalfa, a rhaid i'r ddau Ymwelydd ymatal rhag gweld carcharor os bydd un ohonynt yn ei adnabod.  </w:t>
      </w:r>
    </w:p>
    <w:p w14:paraId="6641499B" w14:textId="77777777" w:rsidR="004F5472" w:rsidRDefault="004F5472" w:rsidP="009753F3">
      <w:pPr>
        <w:pStyle w:val="BodyTextIndent"/>
        <w:spacing w:line="240" w:lineRule="auto"/>
        <w:ind w:left="0" w:right="283" w:firstLine="0"/>
        <w:rPr>
          <w:rFonts w:ascii="Verdana" w:hAnsi="Verdana" w:cs="Arial"/>
          <w:b w:val="0"/>
          <w:sz w:val="22"/>
          <w:szCs w:val="24"/>
          <w:lang w:eastAsia="en-GB"/>
        </w:rPr>
      </w:pPr>
    </w:p>
    <w:p w14:paraId="0625E9EC" w14:textId="224B0D95" w:rsidR="004F5472" w:rsidRDefault="004F5472"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Os bydd Ymwelydd yn adnabod carcharor nad yw’n gyfaill personol nag yn berthyn, rhaid i’r Ymwelwyr ddefnyddio eu doethineb wrth benderfynu mynd ymlaen â’r ymweliad ai peidio.  Rhaid gofalu na chyfaddawdir ar ddidueddrwydd ar unrhyw adeg.</w:t>
      </w:r>
    </w:p>
    <w:p w14:paraId="2F58BBD6" w14:textId="77777777" w:rsidR="00175856" w:rsidRDefault="00175856" w:rsidP="009753F3">
      <w:pPr>
        <w:pStyle w:val="BodyTextIndent"/>
        <w:spacing w:line="240" w:lineRule="auto"/>
        <w:ind w:left="0" w:right="283" w:firstLine="0"/>
        <w:rPr>
          <w:rFonts w:ascii="Verdana" w:hAnsi="Verdana" w:cs="Arial"/>
          <w:b w:val="0"/>
          <w:sz w:val="22"/>
          <w:szCs w:val="24"/>
          <w:lang w:eastAsia="en-GB"/>
        </w:rPr>
      </w:pPr>
    </w:p>
    <w:p w14:paraId="10DD121C" w14:textId="6523BD19" w:rsidR="00175856" w:rsidRDefault="00BC62B6"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Carcharorion nad ydynt yn gallu cydsynio i ymweliad</w:t>
      </w:r>
    </w:p>
    <w:p w14:paraId="0C0C6490" w14:textId="53953FFC" w:rsidR="00175856" w:rsidRDefault="0017585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Os bydd carcharor dan ddylanwad alcohol neu gyffuriau i’r fath raddau nad yw’n gallu rhoi neu wrthod cydsyniad, neu os na fydd, am ryw reswm arall, yn gallu nodi a yw’n fodlon </w:t>
      </w:r>
      <w:r w:rsidR="00276C97">
        <w:rPr>
          <w:rFonts w:ascii="Verdana" w:hAnsi="Verdana"/>
          <w:b w:val="0"/>
          <w:sz w:val="22"/>
          <w:szCs w:val="24"/>
        </w:rPr>
        <w:t>a</w:t>
      </w:r>
      <w:r>
        <w:rPr>
          <w:rFonts w:ascii="Verdana" w:hAnsi="Verdana"/>
          <w:b w:val="0"/>
          <w:sz w:val="22"/>
          <w:szCs w:val="24"/>
        </w:rPr>
        <w:t xml:space="preserve">i peidio, dylai'r heddwas sy’n hebrwng yr Ymwelwyr, ar gais yr Ymwelwyr, ganiatáu mynediad oni ystyrir y gall fod perygl i'w diogelwch. </w:t>
      </w:r>
    </w:p>
    <w:p w14:paraId="527A981E" w14:textId="77777777" w:rsidR="00175856" w:rsidRDefault="00175856" w:rsidP="009753F3">
      <w:pPr>
        <w:pStyle w:val="BodyTextIndent"/>
        <w:spacing w:line="240" w:lineRule="auto"/>
        <w:ind w:left="0" w:right="283" w:firstLine="0"/>
        <w:rPr>
          <w:rFonts w:ascii="Verdana" w:hAnsi="Verdana" w:cs="Arial"/>
          <w:b w:val="0"/>
          <w:sz w:val="22"/>
          <w:szCs w:val="24"/>
        </w:rPr>
      </w:pPr>
    </w:p>
    <w:p w14:paraId="442A8C64" w14:textId="70DC4DD4" w:rsidR="00175856" w:rsidRDefault="0017585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Os bydd yr heddwas o’r farn ei bod yn rhy beryglus i Ymwelwyr fynd i mewn i’r gell, </w:t>
      </w:r>
      <w:proofErr w:type="spellStart"/>
      <w:r>
        <w:rPr>
          <w:rFonts w:ascii="Verdana" w:hAnsi="Verdana"/>
          <w:b w:val="0"/>
          <w:sz w:val="22"/>
          <w:szCs w:val="24"/>
        </w:rPr>
        <w:t>gallant</w:t>
      </w:r>
      <w:proofErr w:type="spellEnd"/>
      <w:r>
        <w:rPr>
          <w:rFonts w:ascii="Verdana" w:hAnsi="Verdana"/>
          <w:b w:val="0"/>
          <w:sz w:val="22"/>
          <w:szCs w:val="24"/>
        </w:rPr>
        <w:t xml:space="preserve"> ddymuno siarad â'r carcharor trwy’r twll yn nrws y gell.  Os na fydd y carcharor yn ymateb, dylai'r heddwas ganiatáu mynediad os bydd yr Ymwelwyr yn dymuno bodloni eu hun am lesiant y carcharor.  Os bydd ganddynt unrhyw bryder am ddiogelwch y carcharor, </w:t>
      </w:r>
      <w:proofErr w:type="spellStart"/>
      <w:r>
        <w:rPr>
          <w:rFonts w:ascii="Verdana" w:hAnsi="Verdana"/>
          <w:b w:val="0"/>
          <w:sz w:val="22"/>
          <w:szCs w:val="24"/>
        </w:rPr>
        <w:t>gallant</w:t>
      </w:r>
      <w:proofErr w:type="spellEnd"/>
      <w:r>
        <w:rPr>
          <w:rFonts w:ascii="Verdana" w:hAnsi="Verdana"/>
          <w:b w:val="0"/>
          <w:sz w:val="22"/>
          <w:szCs w:val="24"/>
        </w:rPr>
        <w:t xml:space="preserve"> ofyn am weld cofnodion y ddalfa am y carcharor.  (Gweler 13.19 isod). </w:t>
      </w:r>
    </w:p>
    <w:p w14:paraId="271A4A77" w14:textId="77777777" w:rsidR="00BC62B6" w:rsidRPr="004F5472" w:rsidRDefault="00BC62B6" w:rsidP="009753F3">
      <w:pPr>
        <w:pStyle w:val="BodyTextIndent"/>
        <w:spacing w:line="240" w:lineRule="auto"/>
        <w:ind w:left="0" w:right="283" w:firstLine="0"/>
        <w:rPr>
          <w:rFonts w:ascii="Verdana" w:hAnsi="Verdana" w:cs="Arial"/>
          <w:b w:val="0"/>
          <w:sz w:val="22"/>
          <w:szCs w:val="24"/>
          <w:lang w:eastAsia="en-GB"/>
        </w:rPr>
      </w:pPr>
    </w:p>
    <w:p w14:paraId="61F74F3B" w14:textId="7AB09C52" w:rsidR="002F4A4C" w:rsidRDefault="00BC62B6" w:rsidP="009753F3">
      <w:pPr>
        <w:pStyle w:val="ListParagraph"/>
        <w:numPr>
          <w:ilvl w:val="1"/>
          <w:numId w:val="10"/>
        </w:numPr>
        <w:tabs>
          <w:tab w:val="left" w:pos="567"/>
        </w:tabs>
        <w:ind w:left="0" w:firstLine="0"/>
        <w:rPr>
          <w:rFonts w:ascii="Verdana" w:hAnsi="Verdana"/>
          <w:b/>
          <w:sz w:val="22"/>
        </w:rPr>
      </w:pPr>
      <w:r>
        <w:rPr>
          <w:rFonts w:ascii="Verdana" w:hAnsi="Verdana"/>
          <w:b/>
          <w:sz w:val="22"/>
        </w:rPr>
        <w:t>Cyfieithu</w:t>
      </w:r>
    </w:p>
    <w:p w14:paraId="67A786D0" w14:textId="77777777" w:rsidR="002F4A4C" w:rsidRPr="00696A57"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Mae Heddlu Dyfed-Powys yn tanysgrifio i wasanaethau cyfieithu dros y ffôn er mwyn cael gafael ar gyfieithwyr sydd wedi’u hyfforddi’n drylwyr yn Saesneg a’r iaith berthnasol arall.</w:t>
      </w:r>
    </w:p>
    <w:p w14:paraId="20EBC77C" w14:textId="77777777" w:rsidR="002F4A4C" w:rsidRPr="00696A57" w:rsidRDefault="002F4A4C" w:rsidP="009753F3">
      <w:pPr>
        <w:pStyle w:val="BodyTextIndent"/>
        <w:spacing w:line="240" w:lineRule="auto"/>
        <w:ind w:left="0" w:right="283" w:firstLine="0"/>
        <w:rPr>
          <w:rFonts w:ascii="Verdana" w:hAnsi="Verdana" w:cs="Arial"/>
          <w:b w:val="0"/>
          <w:sz w:val="22"/>
          <w:szCs w:val="24"/>
        </w:rPr>
      </w:pPr>
    </w:p>
    <w:p w14:paraId="1050A56F" w14:textId="77777777" w:rsidR="002F4A4C"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Os bydd Ymwelwyr yn dod o hyd i garcharor nad yw’n medru Saesneg ac maent yn dymuno ei holi am ei lesiant, dylai’r Ymwelwyr esbonio i heddwas y ddalfa eu bod am ddefnyddio’r gwasanaeth cyfieithu. Pan fydd y cyfieithydd ar y ffôn, dylai'r Ymwelwyr esbonio eu rôl a’r cwestiynau maent am eu gofyn.  Wedyn, dylai'r Ymwelwyr basio’r ffôn yn ôl ac ymlaen rhyngddyn nhw a’r carcharor.</w:t>
      </w:r>
    </w:p>
    <w:p w14:paraId="7785B19A" w14:textId="77777777" w:rsidR="004F5472" w:rsidRPr="004F5472" w:rsidRDefault="004F5472" w:rsidP="009753F3">
      <w:pPr>
        <w:pStyle w:val="BodyTextIndent"/>
        <w:spacing w:line="240" w:lineRule="auto"/>
        <w:ind w:left="0" w:right="283" w:firstLine="0"/>
        <w:rPr>
          <w:rFonts w:ascii="Verdana" w:hAnsi="Verdana" w:cs="Arial"/>
          <w:b w:val="0"/>
          <w:sz w:val="22"/>
          <w:szCs w:val="24"/>
          <w:lang w:eastAsia="en-GB"/>
        </w:rPr>
      </w:pPr>
    </w:p>
    <w:p w14:paraId="1AF5C4F3" w14:textId="2AEE1B4A" w:rsidR="003C5DDF" w:rsidRDefault="00CF2914"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Gwrthod mynediad at ddalfa neu garcharor</w:t>
      </w:r>
    </w:p>
    <w:p w14:paraId="23343BBF" w14:textId="15EB6893" w:rsidR="008B6793" w:rsidRDefault="004F5472"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Caiff yr heddlu gyfyngu ar, neu </w:t>
      </w:r>
      <w:r w:rsidR="00B068E7">
        <w:rPr>
          <w:rFonts w:ascii="Verdana" w:hAnsi="Verdana"/>
          <w:b w:val="0"/>
          <w:sz w:val="22"/>
          <w:szCs w:val="24"/>
        </w:rPr>
        <w:t>wrthod</w:t>
      </w:r>
      <w:r>
        <w:rPr>
          <w:rFonts w:ascii="Verdana" w:hAnsi="Verdana"/>
          <w:b w:val="0"/>
          <w:sz w:val="22"/>
          <w:szCs w:val="24"/>
        </w:rPr>
        <w:t xml:space="preserve">, mynediad i ddalfa gan Ymwelwyr os bydd heddwas ar reng Arolygydd neu’n uwch yn credu ar sail resymol bod angen gwneud hynny er mwyn diogelwch yr Ymwelwyr.  Hefyd, caiff y fath heddwas wrthod neu gyfyngu ar fynediad ar sail cred resymol y gallai caniatáu mynediad amharu ar y broses cyfiawnder.  </w:t>
      </w:r>
    </w:p>
    <w:p w14:paraId="58AB1661" w14:textId="77777777" w:rsidR="008B6793" w:rsidRDefault="008B6793" w:rsidP="009753F3">
      <w:pPr>
        <w:pStyle w:val="BodyTextIndent"/>
        <w:spacing w:line="240" w:lineRule="auto"/>
        <w:ind w:left="0" w:right="283" w:firstLine="0"/>
        <w:rPr>
          <w:rFonts w:ascii="Verdana" w:hAnsi="Verdana" w:cs="Arial"/>
          <w:b w:val="0"/>
          <w:sz w:val="22"/>
          <w:szCs w:val="24"/>
        </w:rPr>
      </w:pPr>
    </w:p>
    <w:p w14:paraId="3454E2EC" w14:textId="1CDE5516" w:rsidR="004F5472" w:rsidRDefault="004F5472"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Mewn sefyllfa o'r fath, dylid cofnodi’r ffaith yng nghofnod y ddalfa ar gyfer y carcharor dan sylw (gyda’r awdurdodiad perthnasol) ac yn ffurflen adrodd yr Ymwelwyr.</w:t>
      </w:r>
    </w:p>
    <w:p w14:paraId="278C373F" w14:textId="77777777" w:rsidR="002F4A4C" w:rsidRPr="004F5472" w:rsidRDefault="002F4A4C" w:rsidP="009753F3">
      <w:pPr>
        <w:pStyle w:val="BodyTextIndent"/>
        <w:spacing w:line="240" w:lineRule="auto"/>
        <w:ind w:left="0" w:right="283" w:firstLine="0"/>
        <w:rPr>
          <w:rFonts w:ascii="Verdana" w:hAnsi="Verdana" w:cs="Arial"/>
          <w:b w:val="0"/>
          <w:sz w:val="22"/>
          <w:szCs w:val="24"/>
        </w:rPr>
      </w:pPr>
    </w:p>
    <w:p w14:paraId="5F3D7924" w14:textId="48C73AD9" w:rsidR="002F4A4C" w:rsidRDefault="007C445E"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Carcharorion sy’n cysgu</w:t>
      </w:r>
    </w:p>
    <w:p w14:paraId="545D54F6" w14:textId="4235EE3E" w:rsidR="002F4A4C"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Os bydd carcharor yn cysgu, dylai Ymwelwyr benderfynu a ddylid ei ddeffro i holi a yw am gael ymweliad.  Fodd bynnag, dylai Ymwelwyr </w:t>
      </w:r>
      <w:proofErr w:type="spellStart"/>
      <w:r>
        <w:rPr>
          <w:rFonts w:ascii="Verdana" w:hAnsi="Verdana"/>
          <w:b w:val="0"/>
          <w:sz w:val="22"/>
          <w:szCs w:val="24"/>
        </w:rPr>
        <w:t>gofio’r</w:t>
      </w:r>
      <w:proofErr w:type="spellEnd"/>
      <w:r>
        <w:rPr>
          <w:rFonts w:ascii="Verdana" w:hAnsi="Verdana"/>
          <w:b w:val="0"/>
          <w:sz w:val="22"/>
          <w:szCs w:val="24"/>
        </w:rPr>
        <w:t xml:space="preserve"> ddarpariaeth o dan </w:t>
      </w:r>
      <w:proofErr w:type="spellStart"/>
      <w:r>
        <w:rPr>
          <w:rFonts w:ascii="Verdana" w:hAnsi="Verdana"/>
          <w:b w:val="0"/>
          <w:sz w:val="22"/>
          <w:szCs w:val="24"/>
        </w:rPr>
        <w:t>G</w:t>
      </w:r>
      <w:r w:rsidR="00A34D14">
        <w:rPr>
          <w:rFonts w:ascii="Verdana" w:hAnsi="Verdana"/>
          <w:b w:val="0"/>
          <w:sz w:val="22"/>
          <w:szCs w:val="24"/>
        </w:rPr>
        <w:t>o</w:t>
      </w:r>
      <w:r>
        <w:rPr>
          <w:rFonts w:ascii="Verdana" w:hAnsi="Verdana"/>
          <w:b w:val="0"/>
          <w:sz w:val="22"/>
          <w:szCs w:val="24"/>
        </w:rPr>
        <w:t>d</w:t>
      </w:r>
      <w:proofErr w:type="spellEnd"/>
      <w:r>
        <w:rPr>
          <w:rFonts w:ascii="Verdana" w:hAnsi="Verdana"/>
          <w:b w:val="0"/>
          <w:sz w:val="22"/>
          <w:szCs w:val="24"/>
        </w:rPr>
        <w:t xml:space="preserve"> C o Ddeddf yr Heddlu a Thystiolaeth Droseddol sef bod yn rhaid caniatáu i garcharorion gael wyth awr o orffwys di-dor. </w:t>
      </w:r>
    </w:p>
    <w:p w14:paraId="1B913703" w14:textId="77777777" w:rsidR="002F4A4C" w:rsidRDefault="002F4A4C" w:rsidP="009753F3">
      <w:pPr>
        <w:pStyle w:val="BodyTextIndent"/>
        <w:spacing w:line="240" w:lineRule="auto"/>
        <w:ind w:left="0" w:right="283" w:firstLine="0"/>
        <w:rPr>
          <w:rFonts w:ascii="Verdana" w:hAnsi="Verdana" w:cs="Arial"/>
          <w:b w:val="0"/>
          <w:sz w:val="22"/>
          <w:szCs w:val="24"/>
        </w:rPr>
      </w:pPr>
    </w:p>
    <w:p w14:paraId="2CF8392B" w14:textId="77777777" w:rsidR="002F4A4C"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Dan y fath amgylchiadau, neu le gallai'r carcharor fod yn dreisiol, bydd yr heddwas sy’n hebrwng yr Ymwelwyr yn eu cynghori na ddylid deffro’r unigolyn, ond bod modd arsylwi arno trwy’r twll yn y drws.  </w:t>
      </w:r>
    </w:p>
    <w:p w14:paraId="49B6009C" w14:textId="77777777" w:rsidR="002F4A4C" w:rsidRDefault="002F4A4C" w:rsidP="009753F3">
      <w:pPr>
        <w:pStyle w:val="BodyTextIndent"/>
        <w:spacing w:line="240" w:lineRule="auto"/>
        <w:ind w:left="0" w:right="283" w:firstLine="0"/>
        <w:rPr>
          <w:rFonts w:ascii="Verdana" w:hAnsi="Verdana" w:cs="Arial"/>
          <w:b w:val="0"/>
          <w:sz w:val="22"/>
          <w:szCs w:val="24"/>
        </w:rPr>
      </w:pPr>
    </w:p>
    <w:p w14:paraId="66424047" w14:textId="77777777" w:rsidR="002F4A4C" w:rsidRPr="0087358D"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Os bydd Ymwelwyr yn penderfynu y dylid deffro carcharor, cyfrifoldeb yr heddwas yw gwneud hynny.</w:t>
      </w:r>
    </w:p>
    <w:p w14:paraId="16A8DB4E" w14:textId="77777777" w:rsidR="002F4A4C" w:rsidRPr="0087358D" w:rsidRDefault="002F4A4C" w:rsidP="009753F3">
      <w:pPr>
        <w:pStyle w:val="BodyTextIndent"/>
        <w:spacing w:line="240" w:lineRule="auto"/>
        <w:ind w:left="0" w:right="283" w:firstLine="0"/>
        <w:rPr>
          <w:rFonts w:ascii="Verdana" w:hAnsi="Verdana" w:cs="Arial"/>
          <w:b w:val="0"/>
          <w:sz w:val="22"/>
          <w:szCs w:val="24"/>
        </w:rPr>
      </w:pPr>
    </w:p>
    <w:p w14:paraId="66F20E4F" w14:textId="5D7786B6" w:rsidR="002F4A4C" w:rsidRPr="002032B0" w:rsidRDefault="002F4A4C"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Ymweld â phlant yn y ddalfa</w:t>
      </w:r>
    </w:p>
    <w:p w14:paraId="6F1BD7C5" w14:textId="58D6B244" w:rsidR="002F4A4C"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Gellir ymweld â phlentyn yn y ddalfa gyda’i gydsyniad.  Nid oes rhaid cael cydsyniad ychwanegol rhiant neu warcheidwad, er y byddai hynny’n well, yn ddelfrydol.  </w:t>
      </w:r>
    </w:p>
    <w:p w14:paraId="1A319010" w14:textId="77777777" w:rsidR="002F4A4C" w:rsidRDefault="002F4A4C" w:rsidP="009753F3">
      <w:pPr>
        <w:pStyle w:val="BodyTextIndent"/>
        <w:spacing w:line="240" w:lineRule="auto"/>
        <w:ind w:left="0" w:right="283" w:firstLine="0"/>
        <w:rPr>
          <w:rFonts w:ascii="Verdana" w:hAnsi="Verdana" w:cs="Arial"/>
          <w:b w:val="0"/>
          <w:sz w:val="22"/>
          <w:szCs w:val="24"/>
        </w:rPr>
      </w:pPr>
    </w:p>
    <w:p w14:paraId="7A707413" w14:textId="77777777" w:rsidR="002F4A4C" w:rsidRPr="004866D9"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Os oes Oedolyn Addas yn bresennol i gynorthwyo plentyn neu unigolyn agored i niwed yn y ddalfa, dylid holi i'r carcharor a yw’n dymuno i'r Oedolyn Addas fod yn bresennol yn ystod yr ymweliad, gan barchu’r penderfyniad hwnnw. </w:t>
      </w:r>
    </w:p>
    <w:p w14:paraId="4721FAEE" w14:textId="77777777" w:rsidR="002F4A4C" w:rsidRPr="004866D9" w:rsidRDefault="002F4A4C" w:rsidP="009753F3">
      <w:pPr>
        <w:pStyle w:val="BodyTextIndent"/>
        <w:spacing w:line="240" w:lineRule="auto"/>
        <w:ind w:left="0" w:right="283" w:firstLine="0"/>
        <w:rPr>
          <w:rFonts w:ascii="Verdana" w:hAnsi="Verdana" w:cs="Arial"/>
          <w:b w:val="0"/>
          <w:sz w:val="22"/>
          <w:szCs w:val="24"/>
        </w:rPr>
      </w:pPr>
    </w:p>
    <w:p w14:paraId="7DA46A3A" w14:textId="36E95F93" w:rsidR="002F4A4C" w:rsidRPr="004866D9" w:rsidRDefault="002F4A4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Ni ddylid rhoi plant yn y ddalfa mewn celloedd oni bai nad oes lle diogel arall ar gael i'w cadw ac os nad yw heddwas y ddalfa o’r farn bod modd ymarferol i'w goruchwylio y tu allan i gell.  Os caiff plentyn ei gadw mewn cell, dylai Ymwelwyr geisio esboniad gan heddwas y ddalfa a gwirio bod hynny wedi’i nodi ar gofnod y ddalfa.</w:t>
      </w:r>
    </w:p>
    <w:p w14:paraId="520A2E43" w14:textId="77777777" w:rsidR="004F5472" w:rsidRPr="009D2793" w:rsidRDefault="004F5472" w:rsidP="009753F3">
      <w:pPr>
        <w:pStyle w:val="BodyTextIndent"/>
        <w:spacing w:line="240" w:lineRule="auto"/>
        <w:ind w:left="0" w:right="283" w:firstLine="0"/>
        <w:rPr>
          <w:rFonts w:ascii="Verdana" w:hAnsi="Verdana" w:cs="Arial"/>
          <w:b w:val="0"/>
          <w:sz w:val="22"/>
          <w:szCs w:val="24"/>
        </w:rPr>
      </w:pPr>
    </w:p>
    <w:p w14:paraId="0B0CF5ED" w14:textId="5B05E9B4" w:rsidR="006D5F8C" w:rsidRPr="00677AFC" w:rsidRDefault="006D5F8C"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Pobl a ddelir o dan Adran 136 o Ddeddf Iechyd Meddwl 1983</w:t>
      </w:r>
    </w:p>
    <w:p w14:paraId="4555D724" w14:textId="509F94DF" w:rsidR="00D35BFF" w:rsidRPr="00D61E52" w:rsidRDefault="006B0885"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Er nad yw’r hawliau a roddir gan Ddeddf yr Heddlu a Thystiolaeth Droseddol yn berthnasol, os bydd unigolyn a ddelir dan y Ddeddf Iechyd Meddwl yn y ddalfa ar adeg ymweliad, argymhellir ystyried ymweld ag e hefyd, os yw hynny’n addas.</w:t>
      </w:r>
    </w:p>
    <w:p w14:paraId="3237468E" w14:textId="77777777" w:rsidR="00284183" w:rsidRDefault="00284183" w:rsidP="009753F3">
      <w:pPr>
        <w:pStyle w:val="BodyTextIndent"/>
        <w:spacing w:line="240" w:lineRule="auto"/>
        <w:ind w:left="0" w:right="283" w:firstLine="0"/>
        <w:rPr>
          <w:rFonts w:ascii="Verdana" w:hAnsi="Verdana"/>
          <w:b w:val="0"/>
          <w:bCs/>
          <w:sz w:val="22"/>
          <w:szCs w:val="22"/>
          <w:highlight w:val="yellow"/>
        </w:rPr>
      </w:pPr>
    </w:p>
    <w:p w14:paraId="7B01EF56" w14:textId="0C526392" w:rsidR="00284183" w:rsidRPr="00D61E52" w:rsidRDefault="00284183"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Caiff unigolyn ei ddal a’i gludo i le diogel o dan Adran 136 o’r Ddeddf Iechyd Meddwl os ymddengys ei fod yn dioddef o anhwylder meddwl a bod angen gofal neu reolaeth ar unwaith. Mae diwygiadau i Ddeddf Plismona a Throsedd 2017 yn datgan na ddylid defnyddio’r ddalfa fel lle diogel ond dan amgylchiadau eithriadol megis risg difrifol o niwed neu farwolaeth i'r unigolyn neu</w:t>
      </w:r>
      <w:r w:rsidR="00397B1F">
        <w:rPr>
          <w:rFonts w:ascii="Verdana" w:hAnsi="Verdana"/>
          <w:b w:val="0"/>
          <w:sz w:val="22"/>
          <w:szCs w:val="24"/>
        </w:rPr>
        <w:t xml:space="preserve"> i</w:t>
      </w:r>
      <w:r>
        <w:rPr>
          <w:rFonts w:ascii="Verdana" w:hAnsi="Verdana"/>
          <w:b w:val="0"/>
          <w:sz w:val="22"/>
          <w:szCs w:val="24"/>
        </w:rPr>
        <w:t xml:space="preserve"> bobl eraill, neu os na fydd lle diogel arall yn ardal yr heddlu </w:t>
      </w:r>
      <w:r w:rsidR="007427EF">
        <w:rPr>
          <w:rFonts w:ascii="Verdana" w:hAnsi="Verdana"/>
          <w:b w:val="0"/>
          <w:sz w:val="22"/>
          <w:szCs w:val="24"/>
        </w:rPr>
        <w:t>a</w:t>
      </w:r>
      <w:r>
        <w:rPr>
          <w:rFonts w:ascii="Verdana" w:hAnsi="Verdana"/>
          <w:b w:val="0"/>
          <w:sz w:val="22"/>
          <w:szCs w:val="24"/>
        </w:rPr>
        <w:t xml:space="preserve"> all dderbyn yr unigolyn oherwydd y fath fygythiad. Ar yr adegau prin pan ddefnyddir y ddalfa fel lle diogel, rhaid i unigolyn a ddelir dan y Ddeddf Iechyd Meddwl gael ei asesu bob 30 munud gan weithiwr gofal iechyd proffesiynol. </w:t>
      </w:r>
    </w:p>
    <w:p w14:paraId="3B93B4D8" w14:textId="59AC7082" w:rsidR="00332D59" w:rsidRDefault="00284183"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Ni ddylid mynd ag unrhyw blentyn i orsaf heddlu fel lle diogel o dan Adran 136. </w:t>
      </w:r>
    </w:p>
    <w:p w14:paraId="398780E1" w14:textId="4B2571EE" w:rsidR="006D5F8C" w:rsidRPr="00284183" w:rsidRDefault="006D5F8C" w:rsidP="009753F3">
      <w:pPr>
        <w:pStyle w:val="BodyTextIndent"/>
        <w:spacing w:line="240" w:lineRule="auto"/>
        <w:ind w:left="0" w:right="283" w:firstLine="0"/>
        <w:rPr>
          <w:rFonts w:ascii="Verdana" w:hAnsi="Verdana" w:cs="Arial"/>
          <w:b w:val="0"/>
          <w:sz w:val="22"/>
          <w:szCs w:val="24"/>
        </w:rPr>
      </w:pPr>
    </w:p>
    <w:p w14:paraId="387C4AED" w14:textId="33362CAC" w:rsidR="003C5DDF" w:rsidRPr="000A10B8" w:rsidRDefault="00635070"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Pobl a ddelir dan Ddeddf Terfysgaeth 2000</w:t>
      </w:r>
    </w:p>
    <w:p w14:paraId="69BFC483" w14:textId="1F19D9C4" w:rsidR="00677AFC" w:rsidRDefault="00677AF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Ni ellir mynd â neb a ddelir dan y Ddeddf Terfysgaeth i ddalfa yn ardal Heddlu Dyfed-Powys.  Rhaid mynd â nhw i ddalfa a addaswyd yn bwrpasol ar gyfer y fath garcharorion, ac ar hyn o bryd nid oes dalfa o'r fath yn Nyfed-Powys.  </w:t>
      </w:r>
    </w:p>
    <w:p w14:paraId="3AF3B874" w14:textId="77777777" w:rsidR="00677AFC" w:rsidRDefault="00677AFC" w:rsidP="009753F3">
      <w:pPr>
        <w:pStyle w:val="BodyTextIndent"/>
        <w:spacing w:line="240" w:lineRule="auto"/>
        <w:ind w:left="0" w:right="283" w:firstLine="0"/>
        <w:rPr>
          <w:rFonts w:ascii="Verdana" w:hAnsi="Verdana" w:cs="Arial"/>
          <w:b w:val="0"/>
          <w:sz w:val="22"/>
          <w:szCs w:val="24"/>
        </w:rPr>
      </w:pPr>
    </w:p>
    <w:p w14:paraId="39B6DAB3" w14:textId="423B8ADD" w:rsidR="00677AFC" w:rsidRPr="00677AFC" w:rsidRDefault="00677AFC"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Dim ond Ymwelwyr sydd wedi cael gwiriad uwch ac sydd wedi’u hyfforddi i ymweld â charcharorion a ddelir dan ddeddfwriaeth terfysgaeth gaiff ymweld â’r fath garcharorion.  Hefyd, rhaid iddynt fod yn Ymwelwyr yn yr ardal lle lleolir y ddalfa.  Felly, nid oes angen gwirio na hyfforddi Ymwelwyr Dyfed-Powys i lefel uwch.</w:t>
      </w:r>
    </w:p>
    <w:p w14:paraId="2EC6FF33" w14:textId="7F50EAD7" w:rsidR="004E351F" w:rsidRPr="004866D9" w:rsidRDefault="004E351F" w:rsidP="009753F3">
      <w:pPr>
        <w:pStyle w:val="BodyTextIndent"/>
        <w:spacing w:line="240" w:lineRule="auto"/>
        <w:ind w:left="0" w:right="283" w:firstLine="0"/>
        <w:rPr>
          <w:rFonts w:ascii="Verdana" w:hAnsi="Verdana" w:cs="Arial"/>
          <w:b w:val="0"/>
          <w:sz w:val="22"/>
          <w:szCs w:val="24"/>
        </w:rPr>
      </w:pPr>
    </w:p>
    <w:p w14:paraId="206B51CB" w14:textId="6402DDEF" w:rsidR="004E351F" w:rsidRDefault="00635070"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Oedolion Addas</w:t>
      </w:r>
    </w:p>
    <w:p w14:paraId="5D08F563" w14:textId="55C5E844" w:rsidR="00635070" w:rsidRPr="008E0FCA" w:rsidRDefault="008E0FCA"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Ni chaiff Ymwelydd wirfoddoli i weithredu fel “Oedolyn Addas” ar gyfer plentyn neu unrhyw gategori arall o garcharor tra ei fod yn aelod o'r Cynllun Ymwelwyr Annibynnol â'r Ddalfa.</w:t>
      </w:r>
    </w:p>
    <w:p w14:paraId="29D87225" w14:textId="77777777" w:rsidR="004E351F" w:rsidRPr="008E0FCA" w:rsidRDefault="004E351F" w:rsidP="009753F3">
      <w:pPr>
        <w:pStyle w:val="BodyTextIndent"/>
        <w:spacing w:line="240" w:lineRule="auto"/>
        <w:ind w:left="0" w:right="283" w:firstLine="0"/>
        <w:rPr>
          <w:rFonts w:ascii="Verdana" w:hAnsi="Verdana" w:cs="Arial"/>
          <w:b w:val="0"/>
          <w:sz w:val="22"/>
          <w:szCs w:val="24"/>
        </w:rPr>
      </w:pPr>
    </w:p>
    <w:p w14:paraId="1B8C279C" w14:textId="25DC3767" w:rsidR="003C5DDF" w:rsidRDefault="003C5DD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Carcharorion ar remand neu wedi’u dedfrydu</w:t>
      </w:r>
    </w:p>
    <w:p w14:paraId="25E45A63" w14:textId="22052308" w:rsidR="00340BDB" w:rsidRPr="00340BDB" w:rsidRDefault="00340BDB"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Delir y fath garcharorion o dan Orchymyn y Gwasanaeth Carchardai 1801, ac mae angen lefel uwch o gyfrinachedd gan Ymwelwyr.  </w:t>
      </w:r>
    </w:p>
    <w:p w14:paraId="0A280D96" w14:textId="77777777" w:rsidR="00340BDB" w:rsidRPr="00340BDB" w:rsidRDefault="00340BDB" w:rsidP="009753F3">
      <w:pPr>
        <w:pStyle w:val="BodyTextIndent"/>
        <w:spacing w:line="240" w:lineRule="auto"/>
        <w:ind w:left="0" w:right="283" w:firstLine="0"/>
        <w:rPr>
          <w:rFonts w:ascii="Verdana" w:hAnsi="Verdana" w:cs="Arial"/>
          <w:b w:val="0"/>
          <w:sz w:val="22"/>
          <w:szCs w:val="24"/>
        </w:rPr>
      </w:pPr>
    </w:p>
    <w:p w14:paraId="3D9DD8BB" w14:textId="7EDA7B45" w:rsidR="00340BDB" w:rsidRPr="00340BDB" w:rsidRDefault="00340BDB"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Mae’n bosibl y bydd carcharorion ar remand neu wedi’u dedfrydu a ddelir mewn gorsaf heddlu’n ceisio cwyno am yr amodau mewn carchardy neu’r driniaeth a gawsant yno.  Rhaid i Ymwelwyr beidio ag ymwneud â’r fath faterion.  Mae gweithdrefnau achwyn ffurfiol ar gael i garcharorion megis ysgrifennu at, neu wneud cais i, yr Ysgrifennydd Cartref neu ysgrifennu at eu cyfreithiwr neu Aelod Seneddol.</w:t>
      </w:r>
    </w:p>
    <w:p w14:paraId="6B906256" w14:textId="77777777" w:rsidR="00340BDB" w:rsidRPr="00340BDB" w:rsidRDefault="00340BDB" w:rsidP="009753F3">
      <w:pPr>
        <w:pStyle w:val="BodyTextIndent"/>
        <w:spacing w:line="240" w:lineRule="auto"/>
        <w:ind w:left="0" w:right="283" w:firstLine="0"/>
        <w:rPr>
          <w:rFonts w:ascii="Verdana" w:hAnsi="Verdana" w:cs="Arial"/>
          <w:b w:val="0"/>
          <w:sz w:val="22"/>
          <w:szCs w:val="24"/>
        </w:rPr>
      </w:pPr>
    </w:p>
    <w:p w14:paraId="25CEAEEE" w14:textId="1F132032" w:rsidR="00340BDB" w:rsidRPr="00340BDB" w:rsidRDefault="00340BDB"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Mae gan gontractwyr gwasanaeth hebrwng y llys eu gweithdrefnau eu hunain hefyd am gofnodi cwynion yn erbyn eu staff.  Caiff unrhyw gŵyn sy’n honni bod trosedd wedi’i chyflawni </w:t>
      </w:r>
      <w:r w:rsidR="00B573CD">
        <w:rPr>
          <w:rFonts w:ascii="Verdana" w:hAnsi="Verdana"/>
          <w:b w:val="0"/>
          <w:sz w:val="22"/>
          <w:szCs w:val="24"/>
        </w:rPr>
        <w:t>ei</w:t>
      </w:r>
      <w:r>
        <w:rPr>
          <w:rFonts w:ascii="Verdana" w:hAnsi="Verdana"/>
          <w:b w:val="0"/>
          <w:sz w:val="22"/>
          <w:szCs w:val="24"/>
        </w:rPr>
        <w:t xml:space="preserve"> </w:t>
      </w:r>
      <w:r w:rsidR="00610474">
        <w:rPr>
          <w:rFonts w:ascii="Verdana" w:hAnsi="Verdana"/>
          <w:b w:val="0"/>
          <w:sz w:val="22"/>
          <w:szCs w:val="24"/>
        </w:rPr>
        <w:t>hadrodd yn</w:t>
      </w:r>
      <w:r>
        <w:rPr>
          <w:rFonts w:ascii="Verdana" w:hAnsi="Verdana"/>
          <w:b w:val="0"/>
          <w:sz w:val="22"/>
          <w:szCs w:val="24"/>
        </w:rPr>
        <w:t xml:space="preserve"> syth i'r heddlu ac i Wasanaeth Monitro Carchardai Ei Mawrhydi.  Caiff unrhyw gŵyn a wneir i'r contractwyr sy’n cyfateb i gŵyn i'r heddlu ei chyfeirio i'r heddlu i'w hymchwilio.</w:t>
      </w:r>
    </w:p>
    <w:p w14:paraId="14B0EB6C" w14:textId="77777777" w:rsidR="004E351F" w:rsidRDefault="004E351F" w:rsidP="009753F3">
      <w:pPr>
        <w:pStyle w:val="BodyTextIndent"/>
        <w:spacing w:line="240" w:lineRule="auto"/>
        <w:ind w:left="0" w:right="283" w:firstLine="0"/>
        <w:rPr>
          <w:rFonts w:ascii="Verdana" w:hAnsi="Verdana" w:cs="Arial"/>
          <w:b w:val="0"/>
          <w:sz w:val="22"/>
          <w:szCs w:val="24"/>
        </w:rPr>
      </w:pPr>
    </w:p>
    <w:p w14:paraId="058B2004" w14:textId="5A8DA145" w:rsidR="003C5DDF" w:rsidRPr="0029305A" w:rsidRDefault="00635070"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Mynediad at Gofnod y Ddalfa am garcharor</w:t>
      </w:r>
    </w:p>
    <w:p w14:paraId="33329F01" w14:textId="5172E572" w:rsidR="00360E8D"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Argymhellir y dylai Ymwelwyr ofyn am gael gweld cofnodion y ddalfa ar gyfer carcharor os bydd ganddynt unrhyw bryder o ran lles y carcharor a/neu o ran parchu ei hawliau.   </w:t>
      </w:r>
    </w:p>
    <w:p w14:paraId="380ABA96" w14:textId="77777777" w:rsidR="00360E8D" w:rsidRDefault="00360E8D" w:rsidP="009753F3">
      <w:pPr>
        <w:pStyle w:val="BodyTextIndent"/>
        <w:spacing w:line="240" w:lineRule="auto"/>
        <w:ind w:left="0" w:right="283" w:firstLine="0"/>
        <w:rPr>
          <w:rFonts w:ascii="Verdana" w:hAnsi="Verdana" w:cs="Arial"/>
          <w:b w:val="0"/>
          <w:sz w:val="22"/>
          <w:szCs w:val="24"/>
        </w:rPr>
      </w:pPr>
    </w:p>
    <w:p w14:paraId="0EA4E270" w14:textId="77777777" w:rsidR="00360E8D"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Caiff Ymwelwyr weld y cofnodion os oes ganddynt y fath bryderon, ac os yw un o'r ddau amod canlynol yn cael ei fodloni:</w:t>
      </w:r>
    </w:p>
    <w:p w14:paraId="668FA346" w14:textId="77777777" w:rsidR="00360E8D" w:rsidRPr="00CF4DD2" w:rsidRDefault="00360E8D" w:rsidP="009753F3">
      <w:pPr>
        <w:pStyle w:val="BodyTextIndent"/>
        <w:spacing w:line="240" w:lineRule="auto"/>
        <w:ind w:left="0" w:right="283" w:firstLine="0"/>
        <w:rPr>
          <w:rFonts w:ascii="Verdana" w:hAnsi="Verdana" w:cs="Arial"/>
          <w:b w:val="0"/>
          <w:sz w:val="22"/>
          <w:szCs w:val="24"/>
        </w:rPr>
      </w:pPr>
    </w:p>
    <w:p w14:paraId="2F77A44D" w14:textId="77777777" w:rsidR="00360E8D"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1) Mae'r carcharor yn rhoi ei gydsyniad ar lafar, a rhaid nodi hynny ar ffurflen adrodd yr Ymwelwyr ac ar gofnodion y ddalfa ar gyfer yr unigolyn hwnnw; neu</w:t>
      </w:r>
    </w:p>
    <w:p w14:paraId="1BE6D8B8" w14:textId="77777777" w:rsidR="00360E8D" w:rsidRPr="00CF4DD2" w:rsidRDefault="00360E8D" w:rsidP="009753F3">
      <w:pPr>
        <w:pStyle w:val="BodyTextIndent"/>
        <w:spacing w:line="240" w:lineRule="auto"/>
        <w:ind w:left="0" w:right="283" w:firstLine="0"/>
        <w:rPr>
          <w:rFonts w:ascii="Verdana" w:hAnsi="Verdana" w:cs="Arial"/>
          <w:b w:val="0"/>
          <w:sz w:val="22"/>
          <w:szCs w:val="24"/>
        </w:rPr>
      </w:pPr>
    </w:p>
    <w:p w14:paraId="7CD0C32B" w14:textId="77777777" w:rsidR="00887B99"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2) Mae'r Ymwelwyr o'r farn nad yw’r carcharor yn gallu penderfynu a ddylai gydsynio.  Doethineb yr Ymwelwyr fydd yn penderfynu a yw’r carcharor yn gallu cydsynio, a dylid cofnodi eu rhesymeg wrth ddod i'r penderfyniad ar y ffurflen adrodd ac yng nghofnodion y ddalfa.  Mae cyfarwyddyd ynghylch hyn ar gael i Ymwelwyr yn Safonau Cenedlaethol y Gymdeithas Ymwelwyr Annibynnol â'r Ddalfa, sy’n datgan:  </w:t>
      </w:r>
    </w:p>
    <w:p w14:paraId="0214CDE9" w14:textId="11BC3883" w:rsidR="00360E8D" w:rsidRPr="00CF4DD2" w:rsidRDefault="00360E8D" w:rsidP="009753F3">
      <w:pPr>
        <w:pStyle w:val="BodyTextIndent"/>
        <w:spacing w:line="240" w:lineRule="auto"/>
        <w:ind w:left="284" w:right="284" w:firstLine="0"/>
        <w:rPr>
          <w:rFonts w:ascii="Verdana" w:hAnsi="Verdana" w:cs="Arial"/>
          <w:b w:val="0"/>
          <w:sz w:val="22"/>
          <w:szCs w:val="24"/>
        </w:rPr>
      </w:pPr>
      <w:r>
        <w:rPr>
          <w:rFonts w:ascii="Verdana" w:hAnsi="Verdana"/>
          <w:b w:val="0"/>
          <w:i/>
          <w:sz w:val="22"/>
          <w:szCs w:val="24"/>
        </w:rPr>
        <w:t>“Mae ystyr arferol y gair [anallu] yn berthnasol - mae’n ymwneud â gallu'r unigolyn i wneud penderfyniad gwybodus a yw’n caniatáu i’r Ymwelwyr weld cofnod y ddalfa amdano ar yr adeg y byddai’r Ymwelwyr yn gofyn am ei gydsyniad.  Bydd hyn yn sicrhau bod modd i'r Ymwelwyr fonitro lles pobl yn y categorïau canlynol: pobl feddw neu dan ddylanwad cyffuriau, pobl nad ydynt yn medru’r iaith Saesneg, a phobl sy’n dangos nodweddion problem iechyd meddwl.”</w:t>
      </w:r>
      <w:r>
        <w:rPr>
          <w:rFonts w:ascii="Verdana" w:hAnsi="Verdana"/>
          <w:b w:val="0"/>
          <w:sz w:val="22"/>
          <w:szCs w:val="24"/>
        </w:rPr>
        <w:t xml:space="preserve"> </w:t>
      </w:r>
    </w:p>
    <w:p w14:paraId="732C068F" w14:textId="77777777" w:rsidR="00360E8D" w:rsidRDefault="00360E8D" w:rsidP="009753F3">
      <w:pPr>
        <w:pStyle w:val="BodyTextIndent"/>
        <w:spacing w:line="240" w:lineRule="auto"/>
        <w:ind w:left="0" w:right="283" w:firstLine="0"/>
        <w:rPr>
          <w:rFonts w:ascii="Verdana" w:hAnsi="Verdana" w:cs="Arial"/>
          <w:b w:val="0"/>
          <w:sz w:val="22"/>
          <w:szCs w:val="24"/>
        </w:rPr>
      </w:pPr>
    </w:p>
    <w:p w14:paraId="7B048E83" w14:textId="77777777" w:rsidR="00360E8D" w:rsidRPr="00CF4DD2"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Wrth edrych ar gofnodion y ddalfa, mae’n bosibl y bydd Ymwelwyr yn dymuno gwirio:</w:t>
      </w:r>
    </w:p>
    <w:p w14:paraId="78DC4461" w14:textId="04EEC67E" w:rsidR="00360E8D" w:rsidRDefault="00887B99" w:rsidP="009753F3">
      <w:pPr>
        <w:pStyle w:val="BodyTextIndent"/>
        <w:numPr>
          <w:ilvl w:val="0"/>
          <w:numId w:val="23"/>
        </w:numPr>
        <w:spacing w:line="240" w:lineRule="auto"/>
        <w:ind w:left="284" w:right="283" w:hanging="284"/>
        <w:rPr>
          <w:rFonts w:ascii="Verdana" w:hAnsi="Verdana" w:cs="Arial"/>
          <w:b w:val="0"/>
          <w:sz w:val="22"/>
          <w:szCs w:val="24"/>
        </w:rPr>
      </w:pPr>
      <w:r>
        <w:rPr>
          <w:rFonts w:ascii="Verdana" w:hAnsi="Verdana"/>
          <w:b w:val="0"/>
          <w:sz w:val="22"/>
          <w:szCs w:val="24"/>
        </w:rPr>
        <w:t>bod y carcharor wedi cael e</w:t>
      </w:r>
      <w:r w:rsidR="00220234">
        <w:rPr>
          <w:rFonts w:ascii="Verdana" w:hAnsi="Verdana"/>
          <w:b w:val="0"/>
          <w:sz w:val="22"/>
          <w:szCs w:val="24"/>
        </w:rPr>
        <w:t>i</w:t>
      </w:r>
      <w:r>
        <w:rPr>
          <w:rFonts w:ascii="Verdana" w:hAnsi="Verdana"/>
          <w:b w:val="0"/>
          <w:sz w:val="22"/>
          <w:szCs w:val="24"/>
        </w:rPr>
        <w:t xml:space="preserve"> hawliau o dan Ddeddf yr Heddlu a Thystiolaeth Droseddol, ac wedi llofnodi i gadarnhau hynny;</w:t>
      </w:r>
    </w:p>
    <w:p w14:paraId="353822C4" w14:textId="282C2A55" w:rsidR="00360E8D" w:rsidRDefault="00887B99" w:rsidP="009753F3">
      <w:pPr>
        <w:pStyle w:val="BodyTextIndent"/>
        <w:numPr>
          <w:ilvl w:val="0"/>
          <w:numId w:val="23"/>
        </w:numPr>
        <w:spacing w:line="240" w:lineRule="auto"/>
        <w:ind w:left="284" w:right="283" w:hanging="284"/>
        <w:rPr>
          <w:rFonts w:ascii="Verdana" w:hAnsi="Verdana" w:cs="Arial"/>
          <w:b w:val="0"/>
          <w:sz w:val="22"/>
          <w:szCs w:val="24"/>
        </w:rPr>
      </w:pPr>
      <w:r>
        <w:rPr>
          <w:rFonts w:ascii="Verdana" w:hAnsi="Verdana"/>
          <w:b w:val="0"/>
          <w:sz w:val="22"/>
          <w:szCs w:val="24"/>
        </w:rPr>
        <w:t>bod meddyginiaethau, anafiadau, a</w:t>
      </w:r>
      <w:r w:rsidR="00A34D14">
        <w:rPr>
          <w:rFonts w:ascii="Verdana" w:hAnsi="Verdana"/>
          <w:b w:val="0"/>
          <w:sz w:val="22"/>
          <w:szCs w:val="24"/>
        </w:rPr>
        <w:t>rchwiliadau meddygol a phrydau/</w:t>
      </w:r>
      <w:proofErr w:type="spellStart"/>
      <w:r>
        <w:rPr>
          <w:rFonts w:ascii="Verdana" w:hAnsi="Verdana"/>
          <w:b w:val="0"/>
          <w:sz w:val="22"/>
          <w:szCs w:val="24"/>
        </w:rPr>
        <w:t>deiet</w:t>
      </w:r>
      <w:proofErr w:type="spellEnd"/>
      <w:r>
        <w:rPr>
          <w:rFonts w:ascii="Verdana" w:hAnsi="Verdana"/>
          <w:b w:val="0"/>
          <w:sz w:val="22"/>
          <w:szCs w:val="24"/>
        </w:rPr>
        <w:t xml:space="preserve"> wedi’u cofnodi; </w:t>
      </w:r>
    </w:p>
    <w:p w14:paraId="459A97D6" w14:textId="58FE2912" w:rsidR="00360E8D" w:rsidRDefault="00887B99" w:rsidP="009753F3">
      <w:pPr>
        <w:pStyle w:val="BodyTextIndent"/>
        <w:numPr>
          <w:ilvl w:val="0"/>
          <w:numId w:val="23"/>
        </w:numPr>
        <w:spacing w:line="240" w:lineRule="auto"/>
        <w:ind w:left="284" w:right="283" w:hanging="284"/>
        <w:rPr>
          <w:rFonts w:ascii="Verdana" w:hAnsi="Verdana" w:cs="Arial"/>
          <w:b w:val="0"/>
          <w:sz w:val="22"/>
          <w:szCs w:val="24"/>
        </w:rPr>
      </w:pPr>
      <w:r>
        <w:rPr>
          <w:rFonts w:ascii="Verdana" w:hAnsi="Verdana"/>
          <w:b w:val="0"/>
          <w:sz w:val="22"/>
          <w:szCs w:val="24"/>
        </w:rPr>
        <w:t>bod y gweithdrefnau a ddefnyddiwyd i asesu unrhyw risg i'r carcharor neu unrhyw achos i gredu ei fod yn agored i niwed wedi’u cofnodi’n gywir;</w:t>
      </w:r>
    </w:p>
    <w:p w14:paraId="56BFD664" w14:textId="5B7BAF77" w:rsidR="00360E8D" w:rsidRDefault="00887B99" w:rsidP="009753F3">
      <w:pPr>
        <w:pStyle w:val="BodyTextIndent"/>
        <w:numPr>
          <w:ilvl w:val="0"/>
          <w:numId w:val="23"/>
        </w:numPr>
        <w:spacing w:line="240" w:lineRule="auto"/>
        <w:ind w:left="284" w:right="283" w:hanging="284"/>
        <w:rPr>
          <w:rFonts w:ascii="Verdana" w:hAnsi="Verdana" w:cs="Arial"/>
          <w:b w:val="0"/>
          <w:sz w:val="22"/>
          <w:szCs w:val="24"/>
        </w:rPr>
      </w:pPr>
      <w:r>
        <w:rPr>
          <w:rFonts w:ascii="Verdana" w:hAnsi="Verdana"/>
          <w:b w:val="0"/>
          <w:sz w:val="22"/>
          <w:szCs w:val="24"/>
        </w:rPr>
        <w:t>amseriad ac amlder archwiliadau celloedd carcharorion meddw neu agored i niwed am reswm arall; ac</w:t>
      </w:r>
    </w:p>
    <w:p w14:paraId="18909884" w14:textId="3C6F70D1" w:rsidR="00360E8D" w:rsidRPr="00CF4DD2" w:rsidRDefault="00887B99" w:rsidP="009753F3">
      <w:pPr>
        <w:pStyle w:val="BodyTextIndent"/>
        <w:numPr>
          <w:ilvl w:val="0"/>
          <w:numId w:val="23"/>
        </w:numPr>
        <w:spacing w:line="240" w:lineRule="auto"/>
        <w:ind w:left="284" w:right="283" w:hanging="284"/>
        <w:rPr>
          <w:rFonts w:ascii="Verdana" w:hAnsi="Verdana" w:cs="Arial"/>
          <w:b w:val="0"/>
          <w:sz w:val="22"/>
          <w:szCs w:val="24"/>
        </w:rPr>
      </w:pPr>
      <w:r>
        <w:rPr>
          <w:rFonts w:ascii="Verdana" w:hAnsi="Verdana"/>
          <w:b w:val="0"/>
          <w:sz w:val="22"/>
          <w:szCs w:val="24"/>
        </w:rPr>
        <w:t>amseriad adolygiadau o'r angen i gadw’r unigolyn yn y ddalfa.</w:t>
      </w:r>
    </w:p>
    <w:p w14:paraId="7E37BFCA" w14:textId="77777777" w:rsidR="00360E8D" w:rsidRDefault="00360E8D" w:rsidP="009753F3">
      <w:pPr>
        <w:pStyle w:val="BodyTextIndent"/>
        <w:spacing w:line="240" w:lineRule="auto"/>
        <w:ind w:left="0" w:right="283" w:firstLine="0"/>
        <w:rPr>
          <w:rFonts w:ascii="Verdana" w:hAnsi="Verdana" w:cs="Arial"/>
          <w:b w:val="0"/>
          <w:sz w:val="22"/>
          <w:szCs w:val="24"/>
        </w:rPr>
      </w:pPr>
    </w:p>
    <w:p w14:paraId="3BC59F4B" w14:textId="1E104650" w:rsidR="00360E8D" w:rsidRDefault="00360E8D" w:rsidP="009753F3">
      <w:pPr>
        <w:pStyle w:val="BodyTextIndent"/>
        <w:spacing w:line="240" w:lineRule="auto"/>
        <w:ind w:left="0" w:right="283" w:firstLine="0"/>
        <w:rPr>
          <w:rFonts w:ascii="Verdana" w:hAnsi="Verdana"/>
          <w:b w:val="0"/>
          <w:sz w:val="22"/>
          <w:szCs w:val="24"/>
        </w:rPr>
      </w:pPr>
      <w:r>
        <w:rPr>
          <w:rFonts w:ascii="Verdana" w:hAnsi="Verdana"/>
          <w:b w:val="0"/>
          <w:sz w:val="22"/>
          <w:szCs w:val="24"/>
        </w:rPr>
        <w:t xml:space="preserve">Caiff Ymwelwyr wirio a yw'r cofnodion yn cyfateb i'r hyn a glywsant gan y carcharor.  </w:t>
      </w:r>
    </w:p>
    <w:p w14:paraId="71662BA6" w14:textId="77777777" w:rsidR="00C616E9" w:rsidRDefault="00C616E9" w:rsidP="009753F3">
      <w:pPr>
        <w:pStyle w:val="BodyTextIndent"/>
        <w:spacing w:line="240" w:lineRule="auto"/>
        <w:ind w:left="0" w:right="283" w:firstLine="0"/>
        <w:rPr>
          <w:rFonts w:ascii="Verdana" w:hAnsi="Verdana" w:cs="Arial"/>
          <w:b w:val="0"/>
          <w:sz w:val="22"/>
          <w:szCs w:val="24"/>
        </w:rPr>
      </w:pPr>
    </w:p>
    <w:p w14:paraId="7D4E3E13" w14:textId="77777777" w:rsidR="00360E8D"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Dylid gwneud y cais i weld y cofnod i Ringyll y Ddalfa a fydd yn dangos y cofnod i’r Ymwelwyr.  Fel arfer, bydd yn argraffu copi o’r ddogfen iddynt, er y gall rhai ganiatáu i’r Ymwelwyr edrych ar y cofnod ar y cyfrifiadur.  Dylid rhoi unrhyw waith papur yn ôl i Ringyll y Ddalfa ar ôl ei wirio. </w:t>
      </w:r>
    </w:p>
    <w:p w14:paraId="3DB04747" w14:textId="77777777" w:rsidR="00360E8D" w:rsidRDefault="00360E8D" w:rsidP="009753F3">
      <w:pPr>
        <w:pStyle w:val="BodyTextIndent"/>
        <w:spacing w:line="240" w:lineRule="auto"/>
        <w:ind w:left="0" w:right="283" w:firstLine="0"/>
        <w:rPr>
          <w:rFonts w:ascii="Verdana" w:hAnsi="Verdana" w:cs="Arial"/>
          <w:b w:val="0"/>
          <w:sz w:val="22"/>
          <w:szCs w:val="24"/>
        </w:rPr>
      </w:pPr>
    </w:p>
    <w:p w14:paraId="2EAB49AF" w14:textId="77777777" w:rsidR="00360E8D" w:rsidRPr="00CF4DD2"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Dim ond heddwas o reng Arolygydd neu uwch all wrthod mynediad at gofnod y ddalfa.  Os digwydd hynny, rhaid i Ymwelwyr gofnodi'r ffaith ar y ffurflen adrodd gan nodi'r rheswm a roddwyd.</w:t>
      </w:r>
    </w:p>
    <w:p w14:paraId="7C367EB6" w14:textId="77777777" w:rsidR="00360E8D" w:rsidRPr="00CF4DD2" w:rsidRDefault="00360E8D" w:rsidP="009753F3">
      <w:pPr>
        <w:pStyle w:val="BodyTextIndent"/>
        <w:spacing w:line="240" w:lineRule="auto"/>
        <w:ind w:left="0" w:right="283" w:firstLine="0"/>
        <w:rPr>
          <w:rFonts w:ascii="Verdana" w:hAnsi="Verdana" w:cs="Arial"/>
          <w:b w:val="0"/>
          <w:sz w:val="22"/>
          <w:szCs w:val="24"/>
        </w:rPr>
      </w:pPr>
    </w:p>
    <w:p w14:paraId="51A7F88A" w14:textId="77777777" w:rsidR="00360E8D" w:rsidRDefault="00360E8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Rhaid trin yr wybodaeth yn gyfrinachol ac mae’n ofynnol i Ymwelwyr lofnodi datganiad cyfrinachedd ar gyfer pob ymweliad.</w:t>
      </w:r>
    </w:p>
    <w:p w14:paraId="33F699AE" w14:textId="77777777" w:rsidR="00360E8D" w:rsidRDefault="00360E8D" w:rsidP="009753F3">
      <w:pPr>
        <w:pStyle w:val="BodyTextIndent"/>
        <w:spacing w:line="240" w:lineRule="auto"/>
        <w:ind w:left="0" w:right="283" w:firstLine="0"/>
        <w:rPr>
          <w:rFonts w:ascii="Verdana" w:hAnsi="Verdana" w:cs="Arial"/>
          <w:b w:val="0"/>
          <w:sz w:val="22"/>
          <w:szCs w:val="24"/>
        </w:rPr>
      </w:pPr>
    </w:p>
    <w:p w14:paraId="3F0E9310" w14:textId="26DB3CE9" w:rsidR="00635070" w:rsidRPr="007C445E" w:rsidRDefault="00360E8D" w:rsidP="009753F3">
      <w:pPr>
        <w:pStyle w:val="BodyTextIndent"/>
        <w:spacing w:line="240" w:lineRule="auto"/>
        <w:ind w:left="0" w:right="283" w:firstLine="0"/>
        <w:rPr>
          <w:rFonts w:ascii="Verdana" w:hAnsi="Verdana"/>
          <w:b w:val="0"/>
          <w:sz w:val="22"/>
          <w:szCs w:val="24"/>
        </w:rPr>
      </w:pPr>
      <w:r>
        <w:rPr>
          <w:rFonts w:ascii="Verdana" w:hAnsi="Verdana"/>
          <w:b w:val="0"/>
          <w:sz w:val="22"/>
          <w:szCs w:val="24"/>
        </w:rPr>
        <w:t xml:space="preserve">Os bydd carcharor y tybir nad yw’n gallu cydsynio’n teimlo’n anfodlon wedyn bod yr Ymwelwyr wedi penderfynu gweld y cofnod, caiff hysbysu Swyddfa’r Comisiynydd am ei anfodlonrwydd. Caiff cwynion eu trin yn unol â </w:t>
      </w:r>
      <w:hyperlink r:id="rId21" w:history="1">
        <w:r>
          <w:rPr>
            <w:rStyle w:val="Hyperlink"/>
            <w:rFonts w:ascii="Verdana" w:hAnsi="Verdana"/>
            <w:b w:val="0"/>
            <w:sz w:val="22"/>
            <w:szCs w:val="24"/>
          </w:rPr>
          <w:t>gweithdrefnau achwyn y Comisiynydd Heddlu a Throseddu</w:t>
        </w:r>
      </w:hyperlink>
      <w:r>
        <w:t>.</w:t>
      </w:r>
    </w:p>
    <w:p w14:paraId="4A12AA75" w14:textId="77777777" w:rsidR="00612012" w:rsidRDefault="00612012" w:rsidP="009753F3">
      <w:pPr>
        <w:pStyle w:val="BodyTextIndent"/>
        <w:spacing w:line="240" w:lineRule="auto"/>
        <w:ind w:left="0" w:right="283" w:firstLine="0"/>
        <w:rPr>
          <w:rFonts w:ascii="Verdana" w:hAnsi="Verdana" w:cs="Arial"/>
          <w:b w:val="0"/>
          <w:sz w:val="22"/>
          <w:szCs w:val="24"/>
        </w:rPr>
      </w:pPr>
    </w:p>
    <w:p w14:paraId="2B39DBAE" w14:textId="3D339A85" w:rsidR="003C5DDF" w:rsidRDefault="003C5DD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Carcharorion sy’n cael eu cyfweld</w:t>
      </w:r>
    </w:p>
    <w:p w14:paraId="0124649E" w14:textId="667D19C6" w:rsidR="004773D1" w:rsidRPr="004773D1" w:rsidRDefault="004773D1"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Os yw unigolyn yn cael ei gyfweld, ni chaiff Ymwelwyr amharu ar y cyfweliad.  Os bydd yr Ymwelwyr yn dymuno gweld yr unigolyn yn hwyrach yn yr ymweliad ar ôl i’r cyfweliad orffen, cânt wneud hynny, ac, os oes angen, cânt aros yn y ddalfa neu ystafell aros er m</w:t>
      </w:r>
      <w:r w:rsidR="0029649F">
        <w:rPr>
          <w:rFonts w:ascii="Verdana" w:hAnsi="Verdana"/>
          <w:b w:val="0"/>
          <w:sz w:val="22"/>
          <w:szCs w:val="24"/>
        </w:rPr>
        <w:t>wy</w:t>
      </w:r>
      <w:r>
        <w:rPr>
          <w:rFonts w:ascii="Verdana" w:hAnsi="Verdana"/>
          <w:b w:val="0"/>
          <w:sz w:val="22"/>
          <w:szCs w:val="24"/>
        </w:rPr>
        <w:t>n gwneud hynny.</w:t>
      </w:r>
    </w:p>
    <w:p w14:paraId="61BDEFAD" w14:textId="6B342ABB" w:rsidR="004E351F" w:rsidRPr="004773D1" w:rsidRDefault="004E351F" w:rsidP="009753F3">
      <w:pPr>
        <w:pStyle w:val="BodyTextIndent"/>
        <w:spacing w:line="240" w:lineRule="auto"/>
        <w:ind w:left="0" w:right="283" w:firstLine="0"/>
        <w:rPr>
          <w:rFonts w:ascii="Verdana" w:hAnsi="Verdana" w:cs="Arial"/>
          <w:b w:val="0"/>
          <w:sz w:val="22"/>
          <w:szCs w:val="24"/>
        </w:rPr>
      </w:pPr>
    </w:p>
    <w:p w14:paraId="494969BE" w14:textId="585C4506" w:rsidR="003C5DDF" w:rsidRDefault="00395A7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Sgyrsiau rhwng Ymwelwyr a Charcharorion</w:t>
      </w:r>
    </w:p>
    <w:p w14:paraId="6DBAD506" w14:textId="6852A6E8" w:rsidR="00DE725B" w:rsidRDefault="004773D1" w:rsidP="009753F3">
      <w:pPr>
        <w:pStyle w:val="BodyTextIndent"/>
        <w:spacing w:line="240" w:lineRule="auto"/>
        <w:ind w:left="0" w:right="283" w:firstLine="0"/>
        <w:rPr>
          <w:rFonts w:ascii="Verdana" w:hAnsi="Verdana"/>
          <w:b w:val="0"/>
          <w:sz w:val="22"/>
          <w:szCs w:val="24"/>
        </w:rPr>
      </w:pPr>
      <w:r>
        <w:rPr>
          <w:rFonts w:ascii="Verdana" w:hAnsi="Verdana"/>
          <w:b w:val="0"/>
          <w:sz w:val="22"/>
          <w:szCs w:val="24"/>
        </w:rPr>
        <w:t xml:space="preserve">Lle bo’n ymarferol, dylai’r heddwas sy’n hebrwng yr Ymwelwyr symud fel nad yw’n gallu clywed ond fel ei fod o fewn golwg i’r fath raddau y bydd hynny’n ymarferol. Lle nad yw hynny’n bosibl, ni ddylai’r heddwas wrando’n weithgar neu gymryd rhan mewn unrhyw ran o'r ymweliad. </w:t>
      </w:r>
    </w:p>
    <w:p w14:paraId="45D9FFC0" w14:textId="77777777" w:rsidR="0029649F" w:rsidRDefault="0029649F" w:rsidP="009753F3">
      <w:pPr>
        <w:pStyle w:val="BodyTextIndent"/>
        <w:spacing w:line="240" w:lineRule="auto"/>
        <w:ind w:left="0" w:right="283" w:firstLine="0"/>
        <w:rPr>
          <w:rFonts w:ascii="Verdana" w:hAnsi="Verdana" w:cs="Arial"/>
          <w:b w:val="0"/>
          <w:sz w:val="22"/>
          <w:szCs w:val="24"/>
        </w:rPr>
      </w:pPr>
    </w:p>
    <w:p w14:paraId="753D0B08" w14:textId="33733392" w:rsidR="004773D1" w:rsidRPr="004773D1" w:rsidRDefault="004773D1"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Os bydd heddweision yn penderfynu, am ba reswm bynnag, y dylai'r heddwas aros o fewn pellter clywed, rhaid i'r fath benderfyniad gael ei wneud gan yr heddwas sydd ar ddyletswydd neu gan uwch heddwas arall yn y</w:t>
      </w:r>
      <w:r w:rsidR="0029649F">
        <w:rPr>
          <w:rFonts w:ascii="Verdana" w:hAnsi="Verdana"/>
          <w:b w:val="0"/>
          <w:sz w:val="22"/>
          <w:szCs w:val="24"/>
        </w:rPr>
        <w:t>r</w:t>
      </w:r>
      <w:r>
        <w:rPr>
          <w:rFonts w:ascii="Verdana" w:hAnsi="Verdana"/>
          <w:b w:val="0"/>
          <w:sz w:val="22"/>
          <w:szCs w:val="24"/>
        </w:rPr>
        <w:t xml:space="preserve"> orsaf heddlu.  Dylai Ymwelwyr gofio, fodd bynnag, y gall rhai carcharorion fod yn dreisiol neu dan ddylanwad alcohol, cyffuriau neu sylweddau eraill ac y gall presenoldeb yr heddwas atal neu rwystro ymosodiadau ar yr Ymwelwyr.</w:t>
      </w:r>
    </w:p>
    <w:p w14:paraId="41DD339B" w14:textId="77777777" w:rsidR="004773D1" w:rsidRPr="004773D1" w:rsidRDefault="004773D1" w:rsidP="009753F3">
      <w:pPr>
        <w:pStyle w:val="BodyTextIndent"/>
        <w:spacing w:line="240" w:lineRule="auto"/>
        <w:ind w:left="0" w:right="283" w:firstLine="0"/>
        <w:rPr>
          <w:rFonts w:ascii="Verdana" w:hAnsi="Verdana" w:cs="Arial"/>
          <w:b w:val="0"/>
          <w:sz w:val="22"/>
          <w:szCs w:val="24"/>
        </w:rPr>
      </w:pPr>
    </w:p>
    <w:p w14:paraId="03CFA8B0" w14:textId="17ADDBB6" w:rsidR="002032B0" w:rsidRPr="00600C17" w:rsidRDefault="004773D1"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Rhaid i'r drafodaeth ganolbwyntio ar wirio a yw hawliau statudol y carcharorion wedi’u hesbonio iddynt ac a ydynt wedi cael rhybudd ysgrifenedig o’r hawliau hynny.  Dylent hefyd fodloni eu hunain bod y carcharorion wedi cael y cyfleusterau yn unol â’r hawliau a roddir iddynt dan </w:t>
      </w:r>
      <w:proofErr w:type="spellStart"/>
      <w:r>
        <w:rPr>
          <w:rFonts w:ascii="Verdana" w:hAnsi="Verdana"/>
          <w:b w:val="0"/>
          <w:sz w:val="22"/>
          <w:szCs w:val="24"/>
        </w:rPr>
        <w:t>G</w:t>
      </w:r>
      <w:r w:rsidR="00A34D14">
        <w:rPr>
          <w:rFonts w:ascii="Verdana" w:hAnsi="Verdana"/>
          <w:b w:val="0"/>
          <w:sz w:val="22"/>
          <w:szCs w:val="24"/>
        </w:rPr>
        <w:t>o</w:t>
      </w:r>
      <w:r>
        <w:rPr>
          <w:rFonts w:ascii="Verdana" w:hAnsi="Verdana"/>
          <w:b w:val="0"/>
          <w:sz w:val="22"/>
          <w:szCs w:val="24"/>
        </w:rPr>
        <w:t>d</w:t>
      </w:r>
      <w:proofErr w:type="spellEnd"/>
      <w:r>
        <w:rPr>
          <w:rFonts w:ascii="Verdana" w:hAnsi="Verdana"/>
          <w:b w:val="0"/>
          <w:sz w:val="22"/>
          <w:szCs w:val="24"/>
        </w:rPr>
        <w:t xml:space="preserve"> C o Godau Ymarfer Deddf yr Heddlu a Thystiolaeth Droseddol.</w:t>
      </w:r>
    </w:p>
    <w:p w14:paraId="5087127F" w14:textId="77777777" w:rsidR="002032B0" w:rsidRDefault="002032B0" w:rsidP="009753F3">
      <w:pPr>
        <w:pStyle w:val="BodyTextIndent"/>
        <w:spacing w:line="240" w:lineRule="auto"/>
        <w:ind w:left="0" w:right="283" w:firstLine="0"/>
        <w:rPr>
          <w:rFonts w:ascii="Verdana" w:hAnsi="Verdana" w:cs="Arial"/>
          <w:b w:val="0"/>
          <w:sz w:val="22"/>
          <w:szCs w:val="24"/>
        </w:rPr>
      </w:pPr>
    </w:p>
    <w:p w14:paraId="5E11AB55" w14:textId="1B1574CF" w:rsidR="004773D1" w:rsidRDefault="00B2040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Gweler </w:t>
      </w:r>
      <w:hyperlink w:anchor="_Appendix_B" w:history="1">
        <w:r>
          <w:rPr>
            <w:rStyle w:val="Hyperlink"/>
            <w:rFonts w:ascii="Verdana" w:hAnsi="Verdana"/>
            <w:b w:val="0"/>
            <w:sz w:val="22"/>
            <w:szCs w:val="24"/>
          </w:rPr>
          <w:t>Atodiad B</w:t>
        </w:r>
      </w:hyperlink>
      <w:r>
        <w:rPr>
          <w:rFonts w:ascii="Verdana" w:hAnsi="Verdana"/>
          <w:b w:val="0"/>
          <w:sz w:val="22"/>
          <w:szCs w:val="24"/>
        </w:rPr>
        <w:t xml:space="preserve"> am ragor o wybodaeth am hawliau carcharorion o dan y Ddeddf.  Hefyd, mae cyfarwyddyd ar gefn y ffurflenni adrodd y gall Ymwelwyr gyfeirio ato yn ystod ymweliad. </w:t>
      </w:r>
    </w:p>
    <w:p w14:paraId="66E6B68A" w14:textId="77777777" w:rsidR="004773D1" w:rsidRPr="004773D1" w:rsidRDefault="004773D1" w:rsidP="009753F3">
      <w:pPr>
        <w:pStyle w:val="BodyTextIndent"/>
        <w:spacing w:line="240" w:lineRule="auto"/>
        <w:ind w:left="0" w:right="283" w:firstLine="0"/>
        <w:rPr>
          <w:rFonts w:ascii="Verdana" w:hAnsi="Verdana" w:cs="Arial"/>
          <w:b w:val="0"/>
          <w:sz w:val="22"/>
          <w:szCs w:val="24"/>
        </w:rPr>
      </w:pPr>
    </w:p>
    <w:p w14:paraId="3BF5C418" w14:textId="393910C6" w:rsidR="004773D1" w:rsidRPr="004773D1" w:rsidRDefault="008900F9"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Dylai Ymwelwyr fod yn ymwybodol o'r posibiliad y byddant yn cyfleu neu ail-adrodd gwybodaeth o un carcharor i un arall yn ddifwriad.  Nid yw trafodaethau rhwng Ymwelwyr a charcharorion yn destun braint, ac mae cyfrifoldeb dinesig ar Ymwelwyr i ddatgelu unrhyw wybodaeth a roddir iddynt.  Cyfrifoldeb yr Ymwelwyr yw hysbysu carcharorion y caiff unrhyw ddatgeliad a wneir ganddynt e</w:t>
      </w:r>
      <w:r w:rsidR="0029649F">
        <w:rPr>
          <w:rFonts w:ascii="Verdana" w:hAnsi="Verdana"/>
          <w:b w:val="0"/>
          <w:sz w:val="22"/>
          <w:szCs w:val="24"/>
        </w:rPr>
        <w:t>i</w:t>
      </w:r>
      <w:r>
        <w:rPr>
          <w:rFonts w:ascii="Verdana" w:hAnsi="Verdana"/>
          <w:b w:val="0"/>
          <w:sz w:val="22"/>
          <w:szCs w:val="24"/>
        </w:rPr>
        <w:t xml:space="preserve"> </w:t>
      </w:r>
      <w:r w:rsidR="00610474">
        <w:rPr>
          <w:rFonts w:ascii="Verdana" w:hAnsi="Verdana"/>
          <w:b w:val="0"/>
          <w:sz w:val="22"/>
          <w:szCs w:val="24"/>
        </w:rPr>
        <w:t>adrodd wrth</w:t>
      </w:r>
      <w:r>
        <w:rPr>
          <w:rFonts w:ascii="Verdana" w:hAnsi="Verdana"/>
          <w:b w:val="0"/>
          <w:sz w:val="22"/>
          <w:szCs w:val="24"/>
        </w:rPr>
        <w:t xml:space="preserve"> heddwas y ddalfa.</w:t>
      </w:r>
    </w:p>
    <w:p w14:paraId="23E70066" w14:textId="77777777" w:rsidR="00BF5491" w:rsidRDefault="00BF5491" w:rsidP="009753F3">
      <w:pPr>
        <w:pStyle w:val="BodyTextIndent"/>
        <w:spacing w:line="240" w:lineRule="auto"/>
        <w:ind w:left="0" w:right="283" w:firstLine="0"/>
        <w:rPr>
          <w:rFonts w:ascii="Verdana" w:hAnsi="Verdana" w:cs="Arial"/>
          <w:b w:val="0"/>
          <w:sz w:val="22"/>
          <w:szCs w:val="24"/>
        </w:rPr>
      </w:pPr>
    </w:p>
    <w:p w14:paraId="2195FA6D" w14:textId="7717D22D" w:rsidR="004773D1" w:rsidRPr="004773D1" w:rsidRDefault="00BF5491"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Rhaid i Ymwelwyr aros yn ddiduedd a pheidio â cheisio ymwneud â’r broses ymchwilio mewn unrhyw ffordd.  Os bydd carcharor yn ceisio cyfaddef rhywbeth neu drafod troseddwr honedig mewn unrhyw ffordd, rhaid i Ymwelwyr ei hysbysu y gellid datgelu cynnwys y sgwrs mewn trafodion cyfreithiol.</w:t>
      </w:r>
    </w:p>
    <w:p w14:paraId="11B4F2FB" w14:textId="77777777" w:rsidR="004773D1" w:rsidRPr="004773D1" w:rsidRDefault="004773D1" w:rsidP="009753F3">
      <w:pPr>
        <w:pStyle w:val="BodyTextIndent"/>
        <w:spacing w:line="240" w:lineRule="auto"/>
        <w:ind w:left="0" w:right="283" w:firstLine="0"/>
        <w:rPr>
          <w:rFonts w:ascii="Verdana" w:hAnsi="Verdana" w:cs="Arial"/>
          <w:b w:val="0"/>
          <w:sz w:val="22"/>
          <w:szCs w:val="24"/>
        </w:rPr>
      </w:pPr>
    </w:p>
    <w:p w14:paraId="32F2DE68" w14:textId="2E23D76E" w:rsidR="004E351F" w:rsidRPr="004773D1" w:rsidRDefault="004773D1"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Os bydd carcharor yn awgrymu y gallai niweidio ei hun neu rywun arall, rhaid tynnu hyn at sylw staff y ddalfa ar unwaith.</w:t>
      </w:r>
    </w:p>
    <w:p w14:paraId="0282FE40" w14:textId="0A4F0F71" w:rsidR="00541CDE" w:rsidRDefault="00541CDE" w:rsidP="009753F3">
      <w:pPr>
        <w:pStyle w:val="BodyTextIndent"/>
        <w:spacing w:line="240" w:lineRule="auto"/>
        <w:ind w:left="0" w:right="283" w:firstLine="0"/>
        <w:rPr>
          <w:rFonts w:ascii="Verdana" w:hAnsi="Verdana" w:cs="Arial"/>
          <w:b w:val="0"/>
          <w:sz w:val="22"/>
          <w:szCs w:val="24"/>
        </w:rPr>
      </w:pPr>
    </w:p>
    <w:p w14:paraId="2CF35DF7" w14:textId="38DCC729" w:rsidR="003C5DDF" w:rsidRDefault="00CB0853"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Cyflwr Meddygol</w:t>
      </w:r>
    </w:p>
    <w:p w14:paraId="02009A5F" w14:textId="06C367BE" w:rsidR="00ED3C54" w:rsidRDefault="00ED3C54"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Bydd Ymwelwyr yn dymuno rhoi sylw penodol i garcharorion sy’n dioddef unrhyw fath o salwch, anaf, anabledd corfforol neu ddysgu, neu gyflwr iechyd meddwl.  Dylent fodloni eu hunain bod archwiliwr meddygol wedi’i alw, lle bo’n addas, a holi i heddwas y ddalfa pa gyfarwyddiadau sydd wedi’u rhoi o ran triniaeth feddygol. Dylid cadarnhau hynny trwy graffu ar gofnod y ddalfa, os cafwyd y cydsyniad angenrheidiol.  (Gweler Adran 13.19.)</w:t>
      </w:r>
    </w:p>
    <w:p w14:paraId="5EC88B43" w14:textId="77777777" w:rsidR="00ED3C54" w:rsidRDefault="00ED3C54" w:rsidP="009753F3">
      <w:pPr>
        <w:pStyle w:val="BodyTextIndent"/>
        <w:spacing w:line="240" w:lineRule="auto"/>
        <w:ind w:left="0" w:right="283" w:firstLine="0"/>
        <w:rPr>
          <w:rFonts w:ascii="Verdana" w:hAnsi="Verdana" w:cs="Arial"/>
          <w:b w:val="0"/>
          <w:sz w:val="22"/>
          <w:szCs w:val="24"/>
        </w:rPr>
      </w:pPr>
    </w:p>
    <w:p w14:paraId="0F6F7A87" w14:textId="343752EF" w:rsidR="00ED3C54" w:rsidRPr="00ED3C54" w:rsidRDefault="00ED3C54"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Caiff Ymwelwyr ymweld â charcharorion (ond nid unigolion sydd wedi’u rhyddhau o’r ddalfa) yn yr ysbyty, a ydynt dan warchodaeth yr heddlu ai peidio, gyda chydsyniad heddwas y ddalfa a rheolwyr yr ysbyty.  I osgoi gwastraffu siwrnai, gall fod yn ddoeth gofyn, trwy'r ysbyty, a yw’r carcharor yn fodlon siarad â’r Ymwelwyr.  Os bydd carcharor mewn ysbyty dan warchodaeth yr heddlu, bydd yr heddwas yn aros gyda’r carcharor trwy'r amser. Ni chaniateir mynediad at gofnodion y ddalfa ond </w:t>
      </w:r>
      <w:r w:rsidR="00C25260">
        <w:rPr>
          <w:rFonts w:ascii="Verdana" w:hAnsi="Verdana"/>
          <w:b w:val="0"/>
          <w:sz w:val="22"/>
          <w:szCs w:val="24"/>
        </w:rPr>
        <w:t>pan f</w:t>
      </w:r>
      <w:r>
        <w:rPr>
          <w:rFonts w:ascii="Verdana" w:hAnsi="Verdana"/>
          <w:b w:val="0"/>
          <w:sz w:val="22"/>
          <w:szCs w:val="24"/>
        </w:rPr>
        <w:t>ydd y carcharor wedi cydsynio yn y ffordd arferol.</w:t>
      </w:r>
    </w:p>
    <w:p w14:paraId="42BC50B4" w14:textId="77777777" w:rsidR="00ED3C54" w:rsidRPr="00ED3C54" w:rsidRDefault="00ED3C54" w:rsidP="009753F3">
      <w:pPr>
        <w:pStyle w:val="BodyTextIndent"/>
        <w:spacing w:line="240" w:lineRule="auto"/>
        <w:ind w:left="0" w:right="283" w:firstLine="0"/>
        <w:rPr>
          <w:rFonts w:ascii="Verdana" w:hAnsi="Verdana" w:cs="Arial"/>
          <w:b w:val="0"/>
          <w:sz w:val="22"/>
          <w:szCs w:val="24"/>
        </w:rPr>
      </w:pPr>
    </w:p>
    <w:p w14:paraId="4D70E40E" w14:textId="0829EDE6" w:rsidR="00ED3C54" w:rsidRPr="00ED3C54" w:rsidRDefault="00ED3C54"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Dylai Rhingyll y Ddalfa hysbysu Ymwelwyr os defnyddiwyd </w:t>
      </w:r>
      <w:hyperlink r:id="rId22" w:history="1">
        <w:r>
          <w:rPr>
            <w:rFonts w:ascii="Verdana" w:hAnsi="Verdana"/>
            <w:b w:val="0"/>
            <w:sz w:val="22"/>
            <w:szCs w:val="24"/>
          </w:rPr>
          <w:t>chwistrelliad PAVA</w:t>
        </w:r>
      </w:hyperlink>
      <w:r>
        <w:rPr>
          <w:rFonts w:ascii="Verdana" w:hAnsi="Verdana"/>
          <w:b w:val="0"/>
          <w:sz w:val="22"/>
          <w:szCs w:val="24"/>
        </w:rPr>
        <w:t xml:space="preserve"> ar y carcharor.  Os bydd Ymwelwyr o’r farn bod carcharor yn dioddef oherwydd effeithiau chwistrelliad PAVA neu o ganlyniad i ddefnyddio grym o fath arall, dylent dynnu hyn at sylw rhingyll y ddalfa, sydd â’r cyfrifoldeb o geisio cymorth meddygol.</w:t>
      </w:r>
    </w:p>
    <w:p w14:paraId="740D8354" w14:textId="183236D1" w:rsidR="004E351F" w:rsidRPr="00ED3C54" w:rsidRDefault="004E351F" w:rsidP="009753F3">
      <w:pPr>
        <w:pStyle w:val="BodyTextIndent"/>
        <w:spacing w:line="240" w:lineRule="auto"/>
        <w:ind w:left="0" w:right="283" w:firstLine="0"/>
        <w:rPr>
          <w:rFonts w:ascii="Verdana" w:hAnsi="Verdana" w:cs="Arial"/>
          <w:b w:val="0"/>
          <w:sz w:val="22"/>
          <w:szCs w:val="24"/>
        </w:rPr>
      </w:pPr>
    </w:p>
    <w:p w14:paraId="3872F7B1" w14:textId="1098C913" w:rsidR="00CA6527" w:rsidRDefault="003C5DD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Gwiriadau Amgylcheddol</w:t>
      </w:r>
    </w:p>
    <w:p w14:paraId="1BD04CD6" w14:textId="77AEFB8A" w:rsidR="009B438F" w:rsidRDefault="00BE6750" w:rsidP="00233858">
      <w:pPr>
        <w:pStyle w:val="BodyTextIndent"/>
        <w:spacing w:line="240" w:lineRule="auto"/>
        <w:ind w:left="0" w:right="283" w:firstLine="0"/>
        <w:rPr>
          <w:rFonts w:ascii="Verdana" w:hAnsi="Verdana" w:cs="Arial"/>
          <w:b w:val="0"/>
          <w:sz w:val="22"/>
          <w:szCs w:val="24"/>
        </w:rPr>
      </w:pPr>
      <w:r>
        <w:rPr>
          <w:rFonts w:ascii="Verdana" w:hAnsi="Verdana"/>
          <w:b w:val="0"/>
          <w:sz w:val="22"/>
          <w:szCs w:val="24"/>
        </w:rPr>
        <w:t>Mae</w:t>
      </w:r>
      <w:r>
        <w:t xml:space="preserve"> </w:t>
      </w:r>
      <w:hyperlink w:anchor="_Appendix_C" w:history="1">
        <w:r>
          <w:rPr>
            <w:rStyle w:val="Hyperlink"/>
            <w:rFonts w:ascii="Verdana" w:hAnsi="Verdana"/>
            <w:b w:val="0"/>
            <w:sz w:val="22"/>
            <w:szCs w:val="24"/>
          </w:rPr>
          <w:t>Atodiad C</w:t>
        </w:r>
      </w:hyperlink>
      <w:r>
        <w:rPr>
          <w:rFonts w:ascii="Verdana" w:hAnsi="Verdana"/>
          <w:b w:val="0"/>
          <w:sz w:val="22"/>
          <w:szCs w:val="24"/>
        </w:rPr>
        <w:t xml:space="preserve"> yn rhestru'r gwiriadau amgylcheddol y dylai Ymwelwyr eu hystyried. </w:t>
      </w:r>
    </w:p>
    <w:p w14:paraId="7208EDDA" w14:textId="277421AE" w:rsidR="00087459" w:rsidRDefault="00087459" w:rsidP="009753F3">
      <w:pPr>
        <w:pStyle w:val="BodyTextIndent"/>
        <w:spacing w:line="240" w:lineRule="auto"/>
        <w:ind w:right="283"/>
        <w:jc w:val="both"/>
        <w:rPr>
          <w:rFonts w:ascii="Verdana" w:hAnsi="Verdana" w:cs="Arial"/>
          <w:b w:val="0"/>
          <w:sz w:val="22"/>
          <w:szCs w:val="24"/>
        </w:rPr>
      </w:pPr>
    </w:p>
    <w:p w14:paraId="3CB6E19E" w14:textId="1D2E539C" w:rsidR="003C5DDF" w:rsidRDefault="006B48CC"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Marwolaethau yn y ddalfa</w:t>
      </w:r>
    </w:p>
    <w:p w14:paraId="68B3241C" w14:textId="7C3815A2" w:rsidR="00BF26C9" w:rsidRPr="00BF26C9" w:rsidRDefault="00BF26C9"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Mae pob marwolaeth yn y ddalfa yn destun i Gw</w:t>
      </w:r>
      <w:r w:rsidR="00A34D14">
        <w:rPr>
          <w:rFonts w:ascii="Verdana" w:hAnsi="Verdana"/>
          <w:b w:val="0"/>
          <w:sz w:val="22"/>
          <w:szCs w:val="24"/>
        </w:rPr>
        <w:t>e</w:t>
      </w:r>
      <w:r>
        <w:rPr>
          <w:rFonts w:ascii="Verdana" w:hAnsi="Verdana"/>
          <w:b w:val="0"/>
          <w:sz w:val="22"/>
          <w:szCs w:val="24"/>
        </w:rPr>
        <w:t>st Crwner ac ymchwiliad gan Swyddfa Annibynnol Ymddygiad yr Heddlu, a bydd yr heddlu’n ateb yn ffurfiol iddynt.  Pan fydd unigolyn yn marw yn y ddalfa, bydd Prif Arolygydd y Ddalfa yn hysbysu’r Comisiynydd Heddlu a Throseddu cyn gynted â phosibl.</w:t>
      </w:r>
    </w:p>
    <w:p w14:paraId="3B3C4FFD" w14:textId="77777777" w:rsidR="004E351F" w:rsidRPr="004E351F" w:rsidRDefault="004E351F" w:rsidP="009753F3">
      <w:pPr>
        <w:tabs>
          <w:tab w:val="left" w:pos="567"/>
        </w:tabs>
        <w:rPr>
          <w:rFonts w:ascii="Verdana" w:hAnsi="Verdana"/>
          <w:b/>
          <w:sz w:val="22"/>
          <w:lang w:eastAsia="en-US"/>
        </w:rPr>
      </w:pPr>
    </w:p>
    <w:p w14:paraId="6CA3264F" w14:textId="316E757E" w:rsidR="003C5DDF" w:rsidRDefault="00395A7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Cwynion gan garcharorion</w:t>
      </w:r>
    </w:p>
    <w:p w14:paraId="2DC8877B" w14:textId="5ECB6CCE" w:rsidR="0096665D" w:rsidRPr="0096665D" w:rsidRDefault="0096665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Mae’n bwysig nodi'r gwahaniaeth rhwng cwynion gan garcharorion am eu triniaeth gyffredinol neu am amodau'r ddalfa, a chwynion am gamymddygiad gan heddwas.  Gall y categori cyntaf gynnwys cwynion megis methu hysbysu carcharor am ei hawliau statudol neu fethu derbyn y cyfleusterau y mae ganddo hawl iddynt o dan Godau Ymarfer Deddf yr Heddlu a Thystiolaeth Droseddol.  Yn amlwg, mae’r fath gwynion yn faterion y dylai’r Ymwelwyr fynd i'r afael â nhw trwy siarad â heddwas y ddalfa neu uwch heddweision yn yr orsaf heddlu adeg yr ymweliad.</w:t>
      </w:r>
    </w:p>
    <w:p w14:paraId="5CE9A8C7" w14:textId="77777777" w:rsidR="004E351F" w:rsidRPr="0096665D" w:rsidRDefault="004E351F" w:rsidP="009753F3">
      <w:pPr>
        <w:pStyle w:val="BodyTextIndent"/>
        <w:spacing w:line="240" w:lineRule="auto"/>
        <w:ind w:left="0" w:right="283" w:firstLine="0"/>
        <w:rPr>
          <w:rFonts w:ascii="Verdana" w:hAnsi="Verdana" w:cs="Arial"/>
          <w:b w:val="0"/>
          <w:sz w:val="22"/>
          <w:szCs w:val="24"/>
        </w:rPr>
      </w:pPr>
    </w:p>
    <w:p w14:paraId="6458F2E5" w14:textId="3A80E029" w:rsidR="000E4F17" w:rsidRPr="000E4F17" w:rsidRDefault="00B268CD"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Os bydd carcharor yn dymuno gwneud cwyn am gamymddygiad a/neu ymosodiad gan heddwas, dylai Ymwelwyr gynghori’r carcharor i dynnu hynny at sylw’r Arolygydd sydd ar ddyletswydd.  Er mwyn parhau i fod yn hollol ddiduedd, ni ddylai Ymwelwyr ymwneud ag achosion unigol na dadlau ar ran carcharorion. </w:t>
      </w:r>
    </w:p>
    <w:p w14:paraId="35C09625" w14:textId="77777777" w:rsidR="00D14FC4" w:rsidRDefault="00D14FC4" w:rsidP="009753F3">
      <w:pPr>
        <w:pStyle w:val="BodyTextIndent"/>
        <w:spacing w:line="240" w:lineRule="auto"/>
        <w:ind w:left="0" w:right="283" w:firstLine="0"/>
        <w:rPr>
          <w:rFonts w:ascii="Verdana" w:hAnsi="Verdana" w:cs="Arial"/>
          <w:b w:val="0"/>
          <w:sz w:val="22"/>
          <w:szCs w:val="24"/>
        </w:rPr>
      </w:pPr>
    </w:p>
    <w:p w14:paraId="010AF357" w14:textId="0F43B675" w:rsidR="000E4F17" w:rsidRPr="000E4F17" w:rsidRDefault="000E4F17"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Hefyd, dylai Ymwelwyr awgrymu y gallai’r carcharor ddymuno ceisio cyngor cyfreithiol cyn gwneud y gŵyn.  Lle gwneir cwyn am ymosodiad corfforol, dylai Ymwelwyr awgrymu bod y carcharor yn gofyn am weld meddyg hefyd. (Sylwer: wrth dderbyn cwyn swyddogol, bydd yr arolygydd sydd ar ddyletswydd yn trefnu i'r carcharor weld meddyg beth bynnag.)</w:t>
      </w:r>
    </w:p>
    <w:p w14:paraId="1C25F04D" w14:textId="77777777" w:rsidR="000E4F17" w:rsidRPr="000E4F17" w:rsidRDefault="000E4F17" w:rsidP="009753F3">
      <w:pPr>
        <w:pStyle w:val="BodyTextIndent"/>
        <w:spacing w:line="240" w:lineRule="auto"/>
        <w:ind w:left="0" w:right="283" w:firstLine="0"/>
        <w:rPr>
          <w:rFonts w:ascii="Verdana" w:hAnsi="Verdana" w:cs="Arial"/>
          <w:b w:val="0"/>
          <w:sz w:val="22"/>
          <w:szCs w:val="24"/>
        </w:rPr>
      </w:pPr>
    </w:p>
    <w:p w14:paraId="76808D71" w14:textId="14813CC7" w:rsidR="000E4F17" w:rsidRPr="000E4F17" w:rsidRDefault="00D14FC4"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Bydd Heddlu Dyfed-Powys yn hysbysu Ymwelwyr (trwy Swyddfa’r Comisiynydd) am ganlyniad y fath gŵyn ar gais y Comisiynydd.</w:t>
      </w:r>
    </w:p>
    <w:p w14:paraId="76CDC4CF" w14:textId="77777777" w:rsidR="000E4F17" w:rsidRDefault="000E4F17" w:rsidP="009753F3">
      <w:pPr>
        <w:pStyle w:val="BodyTextIndent"/>
        <w:spacing w:line="240" w:lineRule="auto"/>
        <w:ind w:left="0" w:right="283" w:firstLine="0"/>
        <w:rPr>
          <w:rFonts w:ascii="Verdana" w:hAnsi="Verdana" w:cs="Arial"/>
          <w:b w:val="0"/>
          <w:sz w:val="22"/>
          <w:szCs w:val="24"/>
        </w:rPr>
      </w:pPr>
    </w:p>
    <w:p w14:paraId="58F06486" w14:textId="77777777" w:rsidR="002C7076" w:rsidRDefault="002C7076" w:rsidP="009753F3">
      <w:pPr>
        <w:pStyle w:val="BodyTextIndent"/>
        <w:spacing w:line="240" w:lineRule="auto"/>
        <w:ind w:left="0" w:right="283" w:firstLine="0"/>
        <w:rPr>
          <w:rFonts w:ascii="Verdana" w:hAnsi="Verdana" w:cs="Arial"/>
          <w:b w:val="0"/>
          <w:sz w:val="22"/>
          <w:szCs w:val="24"/>
        </w:rPr>
      </w:pPr>
    </w:p>
    <w:p w14:paraId="5AB47EFD" w14:textId="408CB493" w:rsidR="006B0145" w:rsidRPr="007C297E" w:rsidRDefault="00C334AE" w:rsidP="009753F3">
      <w:pPr>
        <w:pStyle w:val="Heading1"/>
        <w:numPr>
          <w:ilvl w:val="0"/>
          <w:numId w:val="10"/>
        </w:numPr>
        <w:tabs>
          <w:tab w:val="left" w:pos="284"/>
        </w:tabs>
        <w:spacing w:before="0"/>
        <w:ind w:left="0" w:hanging="284"/>
        <w:rPr>
          <w:rFonts w:ascii="Verdana" w:hAnsi="Verdana"/>
          <w:color w:val="auto"/>
          <w:sz w:val="24"/>
        </w:rPr>
      </w:pPr>
      <w:bookmarkStart w:id="23" w:name="_Toc8651169"/>
      <w:bookmarkStart w:id="24" w:name="_Toc17205128"/>
      <w:r>
        <w:rPr>
          <w:rFonts w:ascii="Verdana" w:hAnsi="Verdana"/>
          <w:color w:val="auto"/>
          <w:sz w:val="24"/>
        </w:rPr>
        <w:t>Didueddrwydd a Chyfrinachedd</w:t>
      </w:r>
      <w:bookmarkEnd w:id="23"/>
      <w:bookmarkEnd w:id="24"/>
    </w:p>
    <w:p w14:paraId="2C35CA9A" w14:textId="2881E0ED" w:rsidR="00EA56FC" w:rsidRPr="00EA56FC" w:rsidRDefault="00EA56FC"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Cyngor i garcharorion</w:t>
      </w:r>
    </w:p>
    <w:p w14:paraId="65D94984" w14:textId="26AA466C" w:rsidR="00E8000B" w:rsidRDefault="00E8000B"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Ni ddylai Ymwelwyr ymwneud ag achosion unigol i'r fath raddau eu bod yn cynnig cyngor a ddylai carcharor wneud datganiad neu gydweithredu ag ymholiadau’r heddlu.  Byddai’r fath gyngor yn anghyson ag annibyniaeth yr Ymwelwyr o’r prosesau ymchwilio. </w:t>
      </w:r>
    </w:p>
    <w:p w14:paraId="2C059665" w14:textId="77777777" w:rsidR="00E8000B" w:rsidRDefault="00E8000B" w:rsidP="009753F3">
      <w:pPr>
        <w:pStyle w:val="BodyTextIndent"/>
        <w:spacing w:line="240" w:lineRule="auto"/>
        <w:ind w:left="0" w:right="283" w:firstLine="0"/>
        <w:rPr>
          <w:rFonts w:ascii="Verdana" w:hAnsi="Verdana" w:cs="Arial"/>
          <w:b w:val="0"/>
          <w:sz w:val="22"/>
          <w:szCs w:val="24"/>
        </w:rPr>
      </w:pPr>
    </w:p>
    <w:p w14:paraId="6C40D601" w14:textId="2706C809" w:rsidR="00EA56FC" w:rsidRDefault="00395A7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Cysylltiad â phobl y tu allan i’r orsaf heddlu</w:t>
      </w:r>
    </w:p>
    <w:p w14:paraId="20394E3B" w14:textId="665EF084" w:rsidR="00C426A7" w:rsidRDefault="00C426A7"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Ni ddylai Ymwelwyr gytuno i gysylltu ag unrhyw unigolyn y tu allan i’r orsaf heddlu ar gais carcharor.  Ni ddylent gytuno i gyfleu neges i garcharor arall ychwaith, na chynnig cyflawni unrhyw dasg ar ran y carcharor.  Os bydd carcharor yn gofyn iddynt wneud un o’r pethau hyn, rhaid iddynt hysbysu heddwas y ddalfa’n syth.</w:t>
      </w:r>
    </w:p>
    <w:p w14:paraId="633DE7BF" w14:textId="77777777" w:rsidR="002C7076" w:rsidRPr="002C7076" w:rsidRDefault="002C7076" w:rsidP="009753F3">
      <w:pPr>
        <w:pStyle w:val="BodyTextIndent"/>
        <w:spacing w:line="240" w:lineRule="auto"/>
        <w:ind w:left="0" w:right="283" w:firstLine="0"/>
        <w:rPr>
          <w:rFonts w:ascii="Verdana" w:hAnsi="Verdana" w:cs="Arial"/>
          <w:b w:val="0"/>
          <w:sz w:val="22"/>
          <w:szCs w:val="24"/>
        </w:rPr>
      </w:pPr>
    </w:p>
    <w:p w14:paraId="070E0970" w14:textId="2A750F9B" w:rsidR="00EA56FC" w:rsidRDefault="00C426A7"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Ymwelwyr yn tystio mewn trafodion troseddol</w:t>
      </w:r>
    </w:p>
    <w:p w14:paraId="1B144A39" w14:textId="3816C8ED" w:rsidR="00C426A7" w:rsidRPr="00C426A7" w:rsidRDefault="00C426A7"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Nid oes braint o ran sgwrs rhwng Ymwelwyr a charcharor</w:t>
      </w:r>
      <w:r w:rsidR="005E3468">
        <w:rPr>
          <w:rFonts w:ascii="Verdana" w:hAnsi="Verdana"/>
          <w:b w:val="0"/>
          <w:sz w:val="22"/>
          <w:szCs w:val="24"/>
        </w:rPr>
        <w:t>,</w:t>
      </w:r>
      <w:r>
        <w:rPr>
          <w:rFonts w:ascii="Verdana" w:hAnsi="Verdana"/>
          <w:b w:val="0"/>
          <w:sz w:val="22"/>
          <w:szCs w:val="24"/>
        </w:rPr>
        <w:t xml:space="preserve"> a byddai’n agored i lys gyhoeddi gwŷs yn gofyn bod Ymwelydd yn </w:t>
      </w:r>
      <w:proofErr w:type="spellStart"/>
      <w:r>
        <w:rPr>
          <w:rFonts w:ascii="Verdana" w:hAnsi="Verdana"/>
          <w:b w:val="0"/>
          <w:sz w:val="22"/>
          <w:szCs w:val="24"/>
        </w:rPr>
        <w:t>ymbresenoli</w:t>
      </w:r>
      <w:proofErr w:type="spellEnd"/>
      <w:r>
        <w:rPr>
          <w:rFonts w:ascii="Verdana" w:hAnsi="Verdana"/>
          <w:b w:val="0"/>
          <w:sz w:val="22"/>
          <w:szCs w:val="24"/>
        </w:rPr>
        <w:t xml:space="preserve"> mewn llys i roi tystiolaeth ar lafar neu ryddhau dogfennau megis adroddiad ar ymweliad penodol.  Nid oes unrhyw orfodaeth ar Ymwelwyr i roi tystiolaeth neu ryddhau dogfennau ond wrth ymateb i Orchymyn Llys.</w:t>
      </w:r>
    </w:p>
    <w:p w14:paraId="280F0529" w14:textId="77777777" w:rsidR="009A167B" w:rsidRPr="00C426A7" w:rsidRDefault="009A167B" w:rsidP="009753F3">
      <w:pPr>
        <w:pStyle w:val="BodyTextIndent"/>
        <w:spacing w:line="240" w:lineRule="auto"/>
        <w:ind w:left="0" w:right="283" w:firstLine="0"/>
        <w:rPr>
          <w:rFonts w:ascii="Verdana" w:hAnsi="Verdana" w:cs="Arial"/>
          <w:b w:val="0"/>
          <w:sz w:val="22"/>
          <w:szCs w:val="24"/>
        </w:rPr>
      </w:pPr>
    </w:p>
    <w:p w14:paraId="71B84825" w14:textId="2EAB3D39" w:rsidR="00C426A7" w:rsidRDefault="00C426A7"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Cyfrinachedd</w:t>
      </w:r>
    </w:p>
    <w:p w14:paraId="6005B008" w14:textId="59949A03" w:rsidR="00C426A7" w:rsidRDefault="00C426A7"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Bydd Ymwelwyr yn casglu cryn dipyn o wybodaeth bersonol am unigolion yn y ddalfa.  Fydd y mwyafrif ohonynt heb ymddangos o flaen llys ar y pryd, a fydd llawer byth yn ymddangos o flaen llys. Rhaid diogelu gwybodaeth bersonol am garcharorion rhag datgeliad amhriodol neu ddiangen.  Felly, gofynnir i Ymwelwyr lofnodi cytundeb (sydd wedi’i gynnwys yn y ffurflen adrodd) na fydd yn rhyddhau enw unrhyw unigolyn yn y ddalfa, nag unrhyw wybodaeth a allai adnabod unigolion (ac eithrio lle trefnwyd ymweliad eithriadol yn gysylltiedig â thriniaeth unigolyn penodol). </w:t>
      </w:r>
    </w:p>
    <w:p w14:paraId="704CF0B2" w14:textId="77777777" w:rsidR="00C426A7" w:rsidRDefault="00C426A7" w:rsidP="009753F3">
      <w:pPr>
        <w:pStyle w:val="BodyTextIndent"/>
        <w:spacing w:line="240" w:lineRule="auto"/>
        <w:ind w:left="0" w:right="283" w:firstLine="0"/>
        <w:rPr>
          <w:rFonts w:ascii="Verdana" w:hAnsi="Verdana" w:cs="Arial"/>
          <w:b w:val="0"/>
          <w:sz w:val="22"/>
          <w:szCs w:val="24"/>
        </w:rPr>
      </w:pPr>
    </w:p>
    <w:p w14:paraId="29079762" w14:textId="2B51DA61" w:rsidR="00C426A7" w:rsidRDefault="00C426A7"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Mae’n ddymunol, er mwyn cadw at egwyddorion cyfrinachedd llwyr, nad yw Ymwelwyr yn enwi, na datgelu gwybodaeth a allai adnabod, unigolyn yn y ddalfa, hyd yn oed mewn adroddiadau i, neu drafodaethau â, Chyd-ymwelwyr neu Swyddfa’r Comisiynydd.</w:t>
      </w:r>
    </w:p>
    <w:p w14:paraId="38614CA3" w14:textId="77777777" w:rsidR="00DE725B" w:rsidRDefault="00DE725B" w:rsidP="009753F3">
      <w:pPr>
        <w:pStyle w:val="BodyTextIndent"/>
        <w:spacing w:line="240" w:lineRule="auto"/>
        <w:ind w:left="0" w:right="283" w:firstLine="0"/>
        <w:rPr>
          <w:rFonts w:ascii="Verdana" w:hAnsi="Verdana" w:cs="Arial"/>
          <w:b w:val="0"/>
          <w:sz w:val="22"/>
          <w:szCs w:val="24"/>
        </w:rPr>
      </w:pPr>
    </w:p>
    <w:p w14:paraId="07C5E06F" w14:textId="67E3D3AC" w:rsidR="00DE725B" w:rsidRPr="00C426A7" w:rsidRDefault="00DE725B"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Rhoddir enwau, cyfeiriadau a rhifau ffôn Ymwelwyr i Ymwelwyr eraill dan amod o gyfrinachedd llwyr. Ni rennir y fath wybodaeth ond er mwyn hwyluso cysylltu i drefnu ymweliadau ac yn y blaen. Ni ddylid datgelu'r fath fanylion i neb arall. Mae'r un amod yn weithredol o ran staff yr heddlu.</w:t>
      </w:r>
    </w:p>
    <w:p w14:paraId="67E46846" w14:textId="77777777" w:rsidR="00395A7F" w:rsidRPr="00C426A7" w:rsidRDefault="00395A7F" w:rsidP="009753F3">
      <w:pPr>
        <w:pStyle w:val="BodyTextIndent"/>
        <w:spacing w:line="240" w:lineRule="auto"/>
        <w:ind w:left="0" w:right="283" w:firstLine="0"/>
        <w:rPr>
          <w:rFonts w:ascii="Verdana" w:hAnsi="Verdana" w:cs="Arial"/>
          <w:b w:val="0"/>
          <w:sz w:val="22"/>
          <w:szCs w:val="24"/>
        </w:rPr>
      </w:pPr>
    </w:p>
    <w:p w14:paraId="2F2CEEE4" w14:textId="44BA7BCD" w:rsidR="00C426A7" w:rsidRPr="00EA56FC" w:rsidRDefault="00395A7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Torri cyfrinachedd</w:t>
      </w:r>
    </w:p>
    <w:p w14:paraId="03605083" w14:textId="53F20E9D" w:rsidR="00EA56FC" w:rsidRDefault="00C426A7"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Gall torri'r </w:t>
      </w:r>
      <w:r w:rsidR="005E3468">
        <w:rPr>
          <w:rFonts w:ascii="Verdana" w:hAnsi="Verdana"/>
          <w:b w:val="0"/>
          <w:sz w:val="22"/>
          <w:szCs w:val="24"/>
        </w:rPr>
        <w:t>cytundeb</w:t>
      </w:r>
      <w:r>
        <w:rPr>
          <w:rFonts w:ascii="Verdana" w:hAnsi="Verdana"/>
          <w:b w:val="0"/>
          <w:sz w:val="22"/>
          <w:szCs w:val="24"/>
        </w:rPr>
        <w:t xml:space="preserve"> hwn olygu bod Ymwelydd yn agored i achos sifil gan y carcharor dan sylw.  Dylai Ymwelwyr fod yn ymwybodol y gellir tybio bod datgelu ffeithiau ynghylch gweithredoedd yr heddlu neu </w:t>
      </w:r>
      <w:proofErr w:type="spellStart"/>
      <w:r>
        <w:rPr>
          <w:rFonts w:ascii="Verdana" w:hAnsi="Verdana"/>
          <w:b w:val="0"/>
          <w:sz w:val="22"/>
          <w:szCs w:val="24"/>
        </w:rPr>
        <w:t>ddiogeledd</w:t>
      </w:r>
      <w:proofErr w:type="spellEnd"/>
      <w:r>
        <w:rPr>
          <w:rFonts w:ascii="Verdana" w:hAnsi="Verdana"/>
          <w:b w:val="0"/>
          <w:sz w:val="22"/>
          <w:szCs w:val="24"/>
        </w:rPr>
        <w:t xml:space="preserve"> gorsafoedd heddlu yn drosedd o dan Adran 5 o Ddeddf Cyfrinachau Swyddogol 1989.</w:t>
      </w:r>
    </w:p>
    <w:p w14:paraId="14E87416" w14:textId="77777777" w:rsidR="003174A5" w:rsidRDefault="003174A5" w:rsidP="009753F3">
      <w:pPr>
        <w:rPr>
          <w:lang w:eastAsia="en-US"/>
        </w:rPr>
      </w:pPr>
    </w:p>
    <w:p w14:paraId="3AD6CA34" w14:textId="7F6EDB4B" w:rsidR="00EB1DB3" w:rsidRPr="007C297E" w:rsidRDefault="00C334AE" w:rsidP="009753F3">
      <w:pPr>
        <w:pStyle w:val="Heading1"/>
        <w:numPr>
          <w:ilvl w:val="0"/>
          <w:numId w:val="10"/>
        </w:numPr>
        <w:tabs>
          <w:tab w:val="left" w:pos="284"/>
        </w:tabs>
        <w:spacing w:before="0"/>
        <w:ind w:left="0" w:hanging="284"/>
        <w:rPr>
          <w:rFonts w:ascii="Verdana" w:hAnsi="Verdana"/>
          <w:color w:val="auto"/>
          <w:sz w:val="24"/>
        </w:rPr>
      </w:pPr>
      <w:bookmarkStart w:id="25" w:name="_Toc8651170"/>
      <w:bookmarkStart w:id="26" w:name="_Toc17205129"/>
      <w:r>
        <w:rPr>
          <w:rFonts w:ascii="Verdana" w:hAnsi="Verdana"/>
          <w:color w:val="auto"/>
          <w:sz w:val="24"/>
        </w:rPr>
        <w:t>Ffurflenni Adrodd Ymwelwyr a Gweithredu Dilynol</w:t>
      </w:r>
      <w:bookmarkEnd w:id="25"/>
      <w:bookmarkEnd w:id="26"/>
    </w:p>
    <w:p w14:paraId="686B16B4" w14:textId="6914C6C1" w:rsidR="009A16DA" w:rsidRDefault="009A16DA"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Cwblhau Ffurflenni Adrodd</w:t>
      </w:r>
    </w:p>
    <w:p w14:paraId="3FD725D8" w14:textId="6E36FAE1" w:rsidR="009A16DA" w:rsidRDefault="009A16DA"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Bydd y ddau Ymwelydd yn gwneud eu hadroddiad ar y ffurflen a ddarperir iddynt.  Rhaid i’r ddau ohonynt lofnodi’r ffurflen. </w:t>
      </w:r>
    </w:p>
    <w:p w14:paraId="3EBA8AEA" w14:textId="77777777" w:rsidR="009A16DA" w:rsidRDefault="009A16DA" w:rsidP="009753F3">
      <w:pPr>
        <w:pStyle w:val="BodyTextIndent"/>
        <w:spacing w:line="240" w:lineRule="auto"/>
        <w:ind w:left="0" w:right="283" w:firstLine="0"/>
        <w:rPr>
          <w:rFonts w:ascii="Verdana" w:hAnsi="Verdana" w:cs="Arial"/>
          <w:b w:val="0"/>
          <w:sz w:val="22"/>
          <w:szCs w:val="24"/>
        </w:rPr>
      </w:pPr>
    </w:p>
    <w:p w14:paraId="59F79ECB" w14:textId="77777777" w:rsidR="00764749" w:rsidRDefault="009A16DA" w:rsidP="009753F3">
      <w:pPr>
        <w:pStyle w:val="BodyTextIndent"/>
        <w:spacing w:line="240" w:lineRule="auto"/>
        <w:ind w:left="0" w:right="283" w:firstLine="0"/>
        <w:rPr>
          <w:rFonts w:ascii="Verdana" w:hAnsi="Verdana"/>
          <w:b w:val="0"/>
          <w:sz w:val="22"/>
          <w:szCs w:val="24"/>
        </w:rPr>
      </w:pPr>
      <w:r>
        <w:rPr>
          <w:rFonts w:ascii="Verdana" w:hAnsi="Verdana"/>
          <w:b w:val="0"/>
          <w:sz w:val="22"/>
          <w:szCs w:val="24"/>
        </w:rPr>
        <w:t>Dylid anfon y copi cyntaf (gwyn) at Swyddfa’r Comisiynydd gan ddefnyddio’r amlen ragdaledig a ddarperir.  Os na fydd y ddau ymwelydd yn gytûn ar y sylwadau, bydd Swyddfa’r Comisiynydd yn anfon y manylion at y Prif Arolygydd a’r Arolygydd sy’n gyfrifol am y ddalfa dan sylw gan ofyn am sylwadau a gweithredu fel bo angen.</w:t>
      </w:r>
    </w:p>
    <w:p w14:paraId="7AA1989E" w14:textId="34E8970D" w:rsidR="009A16DA" w:rsidRDefault="009A16DA"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 </w:t>
      </w:r>
    </w:p>
    <w:p w14:paraId="3A7D3B8F" w14:textId="224066AF" w:rsidR="00BA5114" w:rsidRPr="009A16DA" w:rsidRDefault="009A16DA"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Dylid adael yr ail gopi (pinc) yn yr orsaf heddlu lle caiff ei archwilio mewn ymweliadau dilynol.  Ni chaiff Ymwelwyr gadw copi o’r adroddiad. </w:t>
      </w:r>
    </w:p>
    <w:p w14:paraId="6519168D" w14:textId="77777777" w:rsidR="009A16DA" w:rsidRPr="009A16DA" w:rsidRDefault="009A16DA" w:rsidP="009753F3">
      <w:pPr>
        <w:pStyle w:val="BodyTextIndent"/>
        <w:spacing w:line="240" w:lineRule="auto"/>
        <w:ind w:left="0" w:right="283" w:firstLine="0"/>
        <w:rPr>
          <w:rFonts w:ascii="Verdana" w:hAnsi="Verdana" w:cs="Arial"/>
          <w:b w:val="0"/>
          <w:sz w:val="22"/>
          <w:szCs w:val="24"/>
        </w:rPr>
      </w:pPr>
    </w:p>
    <w:p w14:paraId="340BF84A" w14:textId="070CCE50" w:rsidR="009A16DA" w:rsidRDefault="00395A7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Adroddiadau am driniaeth neu amodau anfoddhaol</w:t>
      </w:r>
    </w:p>
    <w:p w14:paraId="6BA9A8F3" w14:textId="2CA20586" w:rsidR="00666136" w:rsidRPr="00666136" w:rsidRDefault="0066613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Os bydd ymweliad yn amlygu unrhyw agwedd anfoddhaol ar driniaeth carcharorion neu amodau yn y ddalfa, dylid nodi hynny ar y ffurflen adrodd a’i dynnu at sylw heddwas y ddalfa ar y pryd.  Dylid nodi unrhyw weithredu gan yr heddwas ar y ffurflen adrodd hefyd.</w:t>
      </w:r>
    </w:p>
    <w:p w14:paraId="586ED8CC" w14:textId="77777777" w:rsidR="009A167B" w:rsidRPr="00666136" w:rsidRDefault="009A167B" w:rsidP="009753F3">
      <w:pPr>
        <w:pStyle w:val="BodyTextIndent"/>
        <w:spacing w:line="240" w:lineRule="auto"/>
        <w:ind w:left="0" w:right="283" w:firstLine="0"/>
        <w:rPr>
          <w:rFonts w:ascii="Verdana" w:hAnsi="Verdana" w:cs="Arial"/>
          <w:b w:val="0"/>
          <w:sz w:val="22"/>
          <w:szCs w:val="24"/>
        </w:rPr>
      </w:pPr>
    </w:p>
    <w:p w14:paraId="38243EFB" w14:textId="7F3B8F23" w:rsidR="009A16DA" w:rsidRPr="00EA56FC" w:rsidRDefault="00395A7F" w:rsidP="009753F3">
      <w:pPr>
        <w:pStyle w:val="ListParagraph"/>
        <w:numPr>
          <w:ilvl w:val="1"/>
          <w:numId w:val="10"/>
        </w:numPr>
        <w:tabs>
          <w:tab w:val="left" w:pos="567"/>
        </w:tabs>
        <w:ind w:left="0" w:firstLine="0"/>
        <w:rPr>
          <w:rFonts w:ascii="Verdana" w:hAnsi="Verdana"/>
          <w:b/>
          <w:sz w:val="22"/>
        </w:rPr>
      </w:pPr>
      <w:r>
        <w:rPr>
          <w:rFonts w:ascii="Verdana" w:hAnsi="Verdana"/>
          <w:b/>
          <w:sz w:val="22"/>
        </w:rPr>
        <w:t xml:space="preserve"> Adroddiadau ar faterion sy’n codi o ymweliad</w:t>
      </w:r>
    </w:p>
    <w:p w14:paraId="36CAA342" w14:textId="26856C70" w:rsidR="00666136" w:rsidRDefault="00666136" w:rsidP="009753F3">
      <w:pPr>
        <w:pStyle w:val="BodyTextIndent"/>
        <w:spacing w:line="240" w:lineRule="auto"/>
        <w:ind w:left="0" w:right="283" w:firstLine="0"/>
        <w:rPr>
          <w:rFonts w:ascii="Verdana" w:hAnsi="Verdana" w:cs="Arial"/>
          <w:b w:val="0"/>
          <w:sz w:val="22"/>
          <w:szCs w:val="24"/>
        </w:rPr>
      </w:pPr>
      <w:r>
        <w:rPr>
          <w:rFonts w:ascii="Verdana" w:hAnsi="Verdana"/>
          <w:b w:val="0"/>
          <w:sz w:val="22"/>
          <w:szCs w:val="24"/>
        </w:rPr>
        <w:t xml:space="preserve">Tynnir sylw Arolygydd y ddalfa berthnasol at unrhyw faterion sy’n codi o ymweliad, gan ofyn iddo ddarparu diweddariad neu ymateb i'r sylwadau gan nodi unrhyw weithredu yn eu cylch.  Lle bo angen, tynnir y sylwadau at sylw’r Prif Arolygydd sy’n gyfrifol am y ddalfa. </w:t>
      </w:r>
    </w:p>
    <w:p w14:paraId="4E100DC2" w14:textId="77777777" w:rsidR="00666136" w:rsidRPr="00666136" w:rsidRDefault="00666136" w:rsidP="009753F3">
      <w:pPr>
        <w:pStyle w:val="BodyTextIndent"/>
        <w:spacing w:line="240" w:lineRule="auto"/>
        <w:ind w:left="0" w:right="283" w:firstLine="0"/>
        <w:rPr>
          <w:rFonts w:ascii="Verdana" w:hAnsi="Verdana" w:cs="Arial"/>
          <w:b w:val="0"/>
          <w:sz w:val="22"/>
          <w:szCs w:val="24"/>
        </w:rPr>
      </w:pPr>
    </w:p>
    <w:p w14:paraId="718F330B" w14:textId="2BAB9288" w:rsidR="00A541BE" w:rsidRPr="007C297E" w:rsidRDefault="00C334AE" w:rsidP="009753F3">
      <w:pPr>
        <w:pStyle w:val="Heading1"/>
        <w:numPr>
          <w:ilvl w:val="0"/>
          <w:numId w:val="10"/>
        </w:numPr>
        <w:tabs>
          <w:tab w:val="left" w:pos="284"/>
        </w:tabs>
        <w:spacing w:before="0"/>
        <w:ind w:left="0" w:hanging="284"/>
        <w:rPr>
          <w:rFonts w:ascii="Verdana" w:hAnsi="Verdana"/>
          <w:color w:val="auto"/>
          <w:sz w:val="24"/>
        </w:rPr>
      </w:pPr>
      <w:bookmarkStart w:id="27" w:name="_Toc8651171"/>
      <w:bookmarkStart w:id="28" w:name="_Toc17205130"/>
      <w:r>
        <w:rPr>
          <w:rFonts w:ascii="Verdana" w:hAnsi="Verdana"/>
          <w:color w:val="auto"/>
          <w:sz w:val="24"/>
        </w:rPr>
        <w:t>Monitro’r cynllun</w:t>
      </w:r>
      <w:bookmarkEnd w:id="27"/>
      <w:bookmarkEnd w:id="28"/>
    </w:p>
    <w:p w14:paraId="68725459" w14:textId="0B93C01E" w:rsidR="00012046" w:rsidRPr="00B160DE" w:rsidRDefault="00012046" w:rsidP="009753F3">
      <w:pPr>
        <w:ind w:right="284"/>
        <w:jc w:val="both"/>
        <w:rPr>
          <w:rFonts w:ascii="Verdana" w:hAnsi="Verdana" w:cs="Arial"/>
          <w:sz w:val="22"/>
          <w:szCs w:val="22"/>
        </w:rPr>
      </w:pPr>
      <w:r>
        <w:rPr>
          <w:rFonts w:ascii="Verdana" w:hAnsi="Verdana"/>
          <w:sz w:val="22"/>
          <w:szCs w:val="22"/>
        </w:rPr>
        <w:t>Er mwyn cyflawni amcanion y cynllun, cyflwynir adroddiadau am dueddiadau sy’n codi o ymweliadau i’r Comisiynydd</w:t>
      </w:r>
      <w:r w:rsidR="00764749">
        <w:rPr>
          <w:rFonts w:ascii="Verdana" w:hAnsi="Verdana"/>
          <w:sz w:val="22"/>
          <w:szCs w:val="22"/>
        </w:rPr>
        <w:t>,</w:t>
      </w:r>
      <w:r>
        <w:rPr>
          <w:rFonts w:ascii="Verdana" w:hAnsi="Verdana"/>
          <w:sz w:val="22"/>
          <w:szCs w:val="22"/>
        </w:rPr>
        <w:t xml:space="preserve"> sy’n monitro bob agwedd ar y cynllun ar draws Dyfed-Powys. </w:t>
      </w:r>
    </w:p>
    <w:p w14:paraId="289E5DAB" w14:textId="2CB06E34" w:rsidR="00012046" w:rsidRPr="002C6799" w:rsidRDefault="00012046" w:rsidP="009753F3">
      <w:pPr>
        <w:rPr>
          <w:lang w:eastAsia="en-US"/>
        </w:rPr>
      </w:pPr>
    </w:p>
    <w:p w14:paraId="0248CBFB" w14:textId="44766B4A" w:rsidR="00C334AE" w:rsidRPr="007C297E" w:rsidRDefault="0078669E" w:rsidP="009753F3">
      <w:pPr>
        <w:pStyle w:val="Heading1"/>
        <w:numPr>
          <w:ilvl w:val="0"/>
          <w:numId w:val="10"/>
        </w:numPr>
        <w:tabs>
          <w:tab w:val="left" w:pos="284"/>
        </w:tabs>
        <w:spacing w:before="0"/>
        <w:ind w:left="0" w:hanging="284"/>
        <w:rPr>
          <w:rFonts w:ascii="Verdana" w:hAnsi="Verdana"/>
          <w:color w:val="auto"/>
          <w:sz w:val="24"/>
        </w:rPr>
      </w:pPr>
      <w:bookmarkStart w:id="29" w:name="_Toc8651172"/>
      <w:bookmarkStart w:id="30" w:name="_Toc17205131"/>
      <w:r>
        <w:rPr>
          <w:rFonts w:ascii="Verdana" w:hAnsi="Verdana"/>
          <w:color w:val="auto"/>
          <w:sz w:val="24"/>
        </w:rPr>
        <w:t>Y Gymdeithas Ymwelwyr Annibynnol â'r Ddalfa</w:t>
      </w:r>
      <w:bookmarkEnd w:id="29"/>
      <w:bookmarkEnd w:id="30"/>
    </w:p>
    <w:p w14:paraId="3E95D4DE" w14:textId="73470C14" w:rsidR="00F10547" w:rsidRPr="00B160DE" w:rsidRDefault="00351DDE" w:rsidP="009753F3">
      <w:pPr>
        <w:rPr>
          <w:rFonts w:ascii="Verdana" w:hAnsi="Verdana" w:cs="Arial"/>
          <w:sz w:val="22"/>
          <w:szCs w:val="22"/>
        </w:rPr>
      </w:pPr>
      <w:r>
        <w:rPr>
          <w:rFonts w:ascii="Verdana" w:hAnsi="Verdana"/>
          <w:sz w:val="22"/>
          <w:szCs w:val="22"/>
        </w:rPr>
        <w:t>Mae Swyddfa Comisiynydd Heddlu a Throseddu Dyfed-Powys yn aelod o’r Gymdeithas Ymwelwyr Annibynnol â'r Ddalfa.  Mae'r Gymdeithas yn sefydliad a ariennir gan y Swyddfa Gartref i hyrwyddo a chefnogi sicrhau darpariaeth ymweld yn genedlaethol. Mae'r Gymdeithas yn cydweithio’n agos â’r llywodraeth a sefydliadau chyfiawnder troseddol i:</w:t>
      </w:r>
    </w:p>
    <w:p w14:paraId="66EEE3D2" w14:textId="2CA6CEFF" w:rsidR="00F10547" w:rsidRPr="00B160DE" w:rsidRDefault="00AD60C3" w:rsidP="009753F3">
      <w:pPr>
        <w:pStyle w:val="ListParagraph"/>
        <w:numPr>
          <w:ilvl w:val="0"/>
          <w:numId w:val="21"/>
        </w:numPr>
        <w:ind w:left="284" w:hanging="284"/>
        <w:rPr>
          <w:rFonts w:ascii="Verdana" w:hAnsi="Verdana" w:cs="Arial"/>
          <w:sz w:val="22"/>
          <w:szCs w:val="22"/>
        </w:rPr>
      </w:pPr>
      <w:r>
        <w:rPr>
          <w:rFonts w:ascii="Verdana" w:hAnsi="Verdana"/>
          <w:sz w:val="22"/>
          <w:szCs w:val="22"/>
        </w:rPr>
        <w:t>codi ymwybyddiaeth y cyhoedd am hawliau, iechyd a lles pobl a ddelir mewn dalfeydd yr heddlu;</w:t>
      </w:r>
    </w:p>
    <w:p w14:paraId="3823C59D" w14:textId="510E590D" w:rsidR="00F10547" w:rsidRPr="00B160DE" w:rsidRDefault="00AD60C3" w:rsidP="009753F3">
      <w:pPr>
        <w:pStyle w:val="ListParagraph"/>
        <w:numPr>
          <w:ilvl w:val="0"/>
          <w:numId w:val="21"/>
        </w:numPr>
        <w:ind w:left="284" w:hanging="284"/>
        <w:rPr>
          <w:rFonts w:ascii="Verdana" w:hAnsi="Verdana" w:cs="Arial"/>
          <w:sz w:val="22"/>
          <w:szCs w:val="22"/>
        </w:rPr>
      </w:pPr>
      <w:r>
        <w:rPr>
          <w:rFonts w:ascii="Verdana" w:hAnsi="Verdana"/>
          <w:sz w:val="22"/>
          <w:szCs w:val="22"/>
        </w:rPr>
        <w:t xml:space="preserve">darparu cyngor ar arfer gorau i gynlluniau Ymwelwyr Annibynnol â'r Ddalfa yn genedlaethol; a </w:t>
      </w:r>
    </w:p>
    <w:p w14:paraId="0C408854" w14:textId="44B7E380" w:rsidR="00F10547" w:rsidRPr="00B160DE" w:rsidRDefault="00AD60C3" w:rsidP="009753F3">
      <w:pPr>
        <w:pStyle w:val="ListParagraph"/>
        <w:numPr>
          <w:ilvl w:val="0"/>
          <w:numId w:val="21"/>
        </w:numPr>
        <w:ind w:left="284" w:hanging="284"/>
        <w:rPr>
          <w:rFonts w:ascii="Verdana" w:hAnsi="Verdana" w:cs="Arial"/>
          <w:sz w:val="22"/>
          <w:szCs w:val="22"/>
        </w:rPr>
      </w:pPr>
      <w:r>
        <w:rPr>
          <w:rFonts w:ascii="Verdana" w:hAnsi="Verdana"/>
          <w:sz w:val="22"/>
          <w:szCs w:val="22"/>
        </w:rPr>
        <w:t>darparu hyfforddiant, cyhoeddusrwydd a chymorth i Gomisiynwyr Heddlu a Throseddu ac Ymwelwyr Annibynnol â'r Ddalfa.</w:t>
      </w:r>
    </w:p>
    <w:p w14:paraId="07472384" w14:textId="77777777" w:rsidR="002C7076" w:rsidRDefault="008D6EF5" w:rsidP="009753F3">
      <w:pPr>
        <w:rPr>
          <w:rFonts w:ascii="Verdana" w:hAnsi="Verdana"/>
          <w:sz w:val="22"/>
          <w:szCs w:val="22"/>
        </w:rPr>
      </w:pPr>
      <w:r>
        <w:rPr>
          <w:rFonts w:ascii="Verdana" w:hAnsi="Verdana"/>
          <w:sz w:val="22"/>
          <w:szCs w:val="22"/>
        </w:rPr>
        <w:t xml:space="preserve">Mae rhagor o wybodaeth ar gael ar wefan y Gymdeithas yn </w:t>
      </w:r>
      <w:hyperlink r:id="rId23" w:history="1">
        <w:r>
          <w:rPr>
            <w:rStyle w:val="Hyperlink"/>
            <w:rFonts w:ascii="Verdana" w:hAnsi="Verdana"/>
            <w:sz w:val="22"/>
            <w:szCs w:val="22"/>
          </w:rPr>
          <w:t>http://icva.org.uk/</w:t>
        </w:r>
      </w:hyperlink>
      <w:r>
        <w:rPr>
          <w:rFonts w:ascii="Verdana" w:hAnsi="Verdana"/>
          <w:sz w:val="22"/>
          <w:szCs w:val="22"/>
        </w:rPr>
        <w:t xml:space="preserve">  </w:t>
      </w:r>
      <w:bookmarkStart w:id="31" w:name="_Appendix_A"/>
      <w:bookmarkEnd w:id="31"/>
    </w:p>
    <w:p w14:paraId="26CA2B37" w14:textId="77777777" w:rsidR="00764749" w:rsidRDefault="00764749">
      <w:pPr>
        <w:spacing w:after="200" w:line="276" w:lineRule="auto"/>
        <w:rPr>
          <w:rFonts w:ascii="Verdana" w:eastAsiaTheme="majorEastAsia" w:hAnsi="Verdana" w:cstheme="majorBidi"/>
          <w:b/>
          <w:bCs/>
          <w:szCs w:val="28"/>
        </w:rPr>
      </w:pPr>
      <w:bookmarkStart w:id="32" w:name="_Toc8651173"/>
      <w:r>
        <w:rPr>
          <w:rFonts w:ascii="Verdana" w:hAnsi="Verdana"/>
        </w:rPr>
        <w:br w:type="page"/>
      </w:r>
    </w:p>
    <w:p w14:paraId="173928EF" w14:textId="0C334AD3" w:rsidR="008B0279" w:rsidRPr="002C7076" w:rsidRDefault="008B0279" w:rsidP="009753F3">
      <w:pPr>
        <w:pStyle w:val="Heading1"/>
        <w:rPr>
          <w:rFonts w:ascii="Verdana" w:hAnsi="Verdana"/>
          <w:color w:val="auto"/>
          <w:sz w:val="24"/>
        </w:rPr>
      </w:pPr>
      <w:bookmarkStart w:id="33" w:name="_Toc17205132"/>
      <w:r>
        <w:rPr>
          <w:rFonts w:ascii="Verdana" w:hAnsi="Verdana"/>
          <w:color w:val="auto"/>
          <w:sz w:val="24"/>
        </w:rPr>
        <w:t>Atodiad A</w:t>
      </w:r>
      <w:bookmarkEnd w:id="32"/>
      <w:bookmarkEnd w:id="33"/>
    </w:p>
    <w:p w14:paraId="207D54DC" w14:textId="0499A609" w:rsidR="00D75C10" w:rsidRDefault="00D75C10" w:rsidP="009753F3">
      <w:pPr>
        <w:rPr>
          <w:lang w:eastAsia="en-US"/>
        </w:rPr>
      </w:pPr>
    </w:p>
    <w:tbl>
      <w:tblPr>
        <w:tblStyle w:val="TableGrid"/>
        <w:tblW w:w="9429" w:type="dxa"/>
        <w:tblLook w:val="04A0" w:firstRow="1" w:lastRow="0" w:firstColumn="1" w:lastColumn="0" w:noHBand="0" w:noVBand="1"/>
      </w:tblPr>
      <w:tblGrid>
        <w:gridCol w:w="2093"/>
        <w:gridCol w:w="7336"/>
      </w:tblGrid>
      <w:tr w:rsidR="00D75C10" w:rsidRPr="00D75C10" w14:paraId="7B3779DC" w14:textId="77777777" w:rsidTr="00E41D50">
        <w:trPr>
          <w:trHeight w:val="452"/>
        </w:trPr>
        <w:tc>
          <w:tcPr>
            <w:tcW w:w="9429" w:type="dxa"/>
            <w:gridSpan w:val="2"/>
            <w:shd w:val="clear" w:color="auto" w:fill="365F91" w:themeFill="accent1" w:themeFillShade="BF"/>
            <w:vAlign w:val="center"/>
          </w:tcPr>
          <w:p w14:paraId="086A9089" w14:textId="77777777" w:rsidR="00D75C10" w:rsidRPr="00D75C10" w:rsidRDefault="00D75C10" w:rsidP="009753F3">
            <w:pPr>
              <w:jc w:val="center"/>
              <w:rPr>
                <w:rFonts w:ascii="Verdana" w:hAnsi="Verdana" w:cs="Arial"/>
                <w:b/>
                <w:color w:val="FFFFFF" w:themeColor="background1"/>
                <w:sz w:val="22"/>
              </w:rPr>
            </w:pPr>
            <w:r>
              <w:rPr>
                <w:rFonts w:ascii="Verdana" w:hAnsi="Verdana"/>
                <w:b/>
                <w:color w:val="FFFFFF" w:themeColor="background1"/>
                <w:sz w:val="22"/>
              </w:rPr>
              <w:t>Ymwelwyr Annibynnol â'r Ddalfa - Swydd Ddisgrifiad</w:t>
            </w:r>
          </w:p>
        </w:tc>
      </w:tr>
      <w:tr w:rsidR="00D75C10" w:rsidRPr="00D75C10" w14:paraId="5ED63C87" w14:textId="77777777" w:rsidTr="00E41D50">
        <w:trPr>
          <w:trHeight w:val="452"/>
        </w:trPr>
        <w:tc>
          <w:tcPr>
            <w:tcW w:w="9429" w:type="dxa"/>
            <w:gridSpan w:val="2"/>
            <w:tcBorders>
              <w:bottom w:val="single" w:sz="4" w:space="0" w:color="auto"/>
            </w:tcBorders>
            <w:shd w:val="clear" w:color="auto" w:fill="auto"/>
            <w:vAlign w:val="center"/>
          </w:tcPr>
          <w:p w14:paraId="456F6DDB" w14:textId="23F59C94" w:rsidR="00D75C10" w:rsidRPr="00D75C10" w:rsidRDefault="00D75C10" w:rsidP="009753F3">
            <w:pPr>
              <w:rPr>
                <w:rFonts w:ascii="Verdana" w:hAnsi="Verdana" w:cs="Arial"/>
                <w:sz w:val="22"/>
              </w:rPr>
            </w:pPr>
            <w:r>
              <w:rPr>
                <w:rFonts w:ascii="Verdana" w:hAnsi="Verdana"/>
                <w:b/>
                <w:sz w:val="22"/>
              </w:rPr>
              <w:t>Y meini prawf yn y swydd ddisgrifiad hwn fydd y sail a ddefnyddir i dynnu rhestr fer o ymgeiswyr addas i fod yn Ymwelwyr Annibynnol â'r Ddalfa. Dyma’r gofynion angenrheidiol i sicrhau perfformiad effeithiol yn y rôl.</w:t>
            </w:r>
          </w:p>
        </w:tc>
      </w:tr>
      <w:tr w:rsidR="00D75C10" w:rsidRPr="00D75C10" w14:paraId="63915C4D" w14:textId="77777777" w:rsidTr="00E41D50">
        <w:trPr>
          <w:trHeight w:val="516"/>
        </w:trPr>
        <w:tc>
          <w:tcPr>
            <w:tcW w:w="2093" w:type="dxa"/>
            <w:shd w:val="clear" w:color="auto" w:fill="auto"/>
            <w:vAlign w:val="center"/>
          </w:tcPr>
          <w:p w14:paraId="5BDCFC4E" w14:textId="77777777" w:rsidR="00D75C10" w:rsidRPr="00D75C10" w:rsidRDefault="00D75C10" w:rsidP="009753F3">
            <w:pPr>
              <w:jc w:val="both"/>
              <w:rPr>
                <w:rFonts w:ascii="Verdana" w:hAnsi="Verdana" w:cs="Arial"/>
                <w:color w:val="FFFFFF" w:themeColor="background1"/>
                <w:sz w:val="22"/>
              </w:rPr>
            </w:pPr>
            <w:r>
              <w:rPr>
                <w:rFonts w:ascii="Verdana" w:hAnsi="Verdana"/>
                <w:b/>
                <w:sz w:val="22"/>
              </w:rPr>
              <w:t>Maen prawf</w:t>
            </w:r>
          </w:p>
        </w:tc>
        <w:tc>
          <w:tcPr>
            <w:tcW w:w="7336" w:type="dxa"/>
            <w:shd w:val="clear" w:color="auto" w:fill="auto"/>
            <w:vAlign w:val="center"/>
          </w:tcPr>
          <w:p w14:paraId="47C82071" w14:textId="73C77570" w:rsidR="00D75C10" w:rsidRPr="00D75C10" w:rsidRDefault="00D75C10" w:rsidP="009753F3">
            <w:pPr>
              <w:jc w:val="both"/>
              <w:rPr>
                <w:rFonts w:ascii="Verdana" w:hAnsi="Verdana" w:cs="Arial"/>
                <w:color w:val="FFFFFF" w:themeColor="background1"/>
                <w:sz w:val="22"/>
              </w:rPr>
            </w:pPr>
            <w:r>
              <w:rPr>
                <w:rFonts w:ascii="Verdana" w:hAnsi="Verdana"/>
                <w:b/>
                <w:sz w:val="22"/>
              </w:rPr>
              <w:t>Cymhwys</w:t>
            </w:r>
            <w:r w:rsidR="00764749">
              <w:rPr>
                <w:rFonts w:ascii="Verdana" w:hAnsi="Verdana"/>
                <w:b/>
                <w:sz w:val="22"/>
              </w:rPr>
              <w:t>edd</w:t>
            </w:r>
          </w:p>
        </w:tc>
      </w:tr>
      <w:tr w:rsidR="00D75C10" w:rsidRPr="00D75C10" w14:paraId="47B58DC7" w14:textId="77777777" w:rsidTr="00E41D50">
        <w:trPr>
          <w:trHeight w:val="516"/>
        </w:trPr>
        <w:tc>
          <w:tcPr>
            <w:tcW w:w="2093" w:type="dxa"/>
            <w:shd w:val="clear" w:color="auto" w:fill="auto"/>
            <w:vAlign w:val="center"/>
          </w:tcPr>
          <w:p w14:paraId="5A8EDA3A" w14:textId="1FA561F5" w:rsidR="00D75C10" w:rsidRPr="00D75C10" w:rsidRDefault="00764749" w:rsidP="009753F3">
            <w:pPr>
              <w:rPr>
                <w:rFonts w:ascii="Verdana" w:hAnsi="Verdana" w:cs="Arial"/>
                <w:color w:val="FFFFFF" w:themeColor="background1"/>
                <w:sz w:val="22"/>
              </w:rPr>
            </w:pPr>
            <w:r>
              <w:rPr>
                <w:rFonts w:ascii="Verdana" w:hAnsi="Verdana"/>
                <w:sz w:val="22"/>
              </w:rPr>
              <w:t>Prawf c</w:t>
            </w:r>
            <w:r w:rsidR="00D75C10">
              <w:rPr>
                <w:rFonts w:ascii="Verdana" w:hAnsi="Verdana"/>
                <w:sz w:val="22"/>
              </w:rPr>
              <w:t>ymhwys</w:t>
            </w:r>
            <w:r>
              <w:rPr>
                <w:rFonts w:ascii="Verdana" w:hAnsi="Verdana"/>
                <w:sz w:val="22"/>
              </w:rPr>
              <w:t>o</w:t>
            </w:r>
          </w:p>
        </w:tc>
        <w:tc>
          <w:tcPr>
            <w:tcW w:w="7336" w:type="dxa"/>
            <w:shd w:val="clear" w:color="auto" w:fill="auto"/>
            <w:vAlign w:val="center"/>
          </w:tcPr>
          <w:p w14:paraId="016DBCFF" w14:textId="77777777" w:rsidR="004D5BF3"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bod yn 18 oed neu’n hŷn;</w:t>
            </w:r>
          </w:p>
          <w:p w14:paraId="5BCDC5FD" w14:textId="697D643A" w:rsidR="00D75C10" w:rsidRPr="004D5BF3" w:rsidRDefault="004D5BF3" w:rsidP="00F514A2">
            <w:pPr>
              <w:pStyle w:val="ListParagraph"/>
              <w:numPr>
                <w:ilvl w:val="0"/>
                <w:numId w:val="2"/>
              </w:numPr>
              <w:spacing w:line="276" w:lineRule="auto"/>
              <w:ind w:left="290" w:hanging="290"/>
              <w:rPr>
                <w:rFonts w:ascii="Verdana" w:hAnsi="Verdana" w:cs="Arial"/>
                <w:sz w:val="22"/>
              </w:rPr>
            </w:pPr>
            <w:r>
              <w:rPr>
                <w:rFonts w:ascii="Verdana" w:hAnsi="Verdana"/>
                <w:sz w:val="22"/>
                <w:szCs w:val="22"/>
              </w:rPr>
              <w:t>Rhaid byw, gweithio neu astudio yn ardal Dyfed Powys;</w:t>
            </w:r>
          </w:p>
          <w:p w14:paraId="003156DA"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bod yr unigolyn wedi byw yn y Deyrnas Unedig am o leiaf 3 blynedd cyn ymgeisio;</w:t>
            </w:r>
          </w:p>
          <w:p w14:paraId="7FDD97CC"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bod yn barod i fynychu cyfarfodydd Panel Ymwelwyr ddwywaith y flwyddyn;</w:t>
            </w:r>
          </w:p>
          <w:p w14:paraId="73156C90"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 xml:space="preserve">Rhaid bod yn barod i wneud ymweliadau rheolaidd â dalfeydd, yn unol â’r </w:t>
            </w:r>
            <w:proofErr w:type="spellStart"/>
            <w:r>
              <w:rPr>
                <w:rFonts w:ascii="Verdana" w:hAnsi="Verdana"/>
                <w:sz w:val="22"/>
              </w:rPr>
              <w:t>rota</w:t>
            </w:r>
            <w:proofErr w:type="spellEnd"/>
            <w:r>
              <w:rPr>
                <w:rFonts w:ascii="Verdana" w:hAnsi="Verdana"/>
                <w:sz w:val="22"/>
              </w:rPr>
              <w:t xml:space="preserve"> perthnasol;</w:t>
            </w:r>
          </w:p>
          <w:p w14:paraId="17F2B77E"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bod yn barod i fynychu sesiynau hyfforddi blynyddol;</w:t>
            </w:r>
          </w:p>
          <w:p w14:paraId="557614E5" w14:textId="52B6E540"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Ni chaiff yr unigolyn fod yn aelod o heddlu neu o staff swyddfa Comisiynydd Heddlu a Throseddu, nag ymwneud â’r system cyfiawnder troseddol mewn modd sy’n creu gwrthdaro buddiannau;</w:t>
            </w:r>
          </w:p>
          <w:p w14:paraId="2E0C70E8" w14:textId="3C4E0D9B"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meddu ar ddealltwriaeth o bwysigrwydd cydraddoldeb a thegwch i bawb;</w:t>
            </w:r>
          </w:p>
          <w:p w14:paraId="2E543459"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gallu cyfathrebu ag amrywiaeth o bobl, ar lafar ac mewn ysgrifen;</w:t>
            </w:r>
          </w:p>
          <w:p w14:paraId="6F68F96B"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gallu gweithredu’n annibynnol ac yn ddiduedd;</w:t>
            </w:r>
          </w:p>
          <w:p w14:paraId="29357BD4"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gallu adrodd canfyddiadau mewn modd adeiladol;</w:t>
            </w:r>
          </w:p>
          <w:p w14:paraId="03DC3488"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gallu cadw cyfrinachedd;</w:t>
            </w:r>
          </w:p>
          <w:p w14:paraId="31D807F2"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bod yn fodlon cael gwiriad a darparu geirdaon.</w:t>
            </w:r>
          </w:p>
        </w:tc>
      </w:tr>
      <w:tr w:rsidR="00D75C10" w:rsidRPr="00D75C10" w14:paraId="00F9DE6E" w14:textId="77777777" w:rsidTr="00E41D50">
        <w:trPr>
          <w:trHeight w:val="513"/>
        </w:trPr>
        <w:tc>
          <w:tcPr>
            <w:tcW w:w="2093" w:type="dxa"/>
            <w:shd w:val="clear" w:color="auto" w:fill="auto"/>
            <w:vAlign w:val="center"/>
          </w:tcPr>
          <w:p w14:paraId="1B0CF458" w14:textId="77777777" w:rsidR="00D75C10" w:rsidRPr="00D75C10" w:rsidRDefault="00D75C10" w:rsidP="009753F3">
            <w:pPr>
              <w:rPr>
                <w:rFonts w:ascii="Verdana" w:hAnsi="Verdana" w:cs="Arial"/>
                <w:color w:val="FFFFFF" w:themeColor="background1"/>
                <w:sz w:val="22"/>
              </w:rPr>
            </w:pPr>
            <w:r>
              <w:rPr>
                <w:rFonts w:ascii="Verdana" w:hAnsi="Verdana"/>
                <w:sz w:val="22"/>
              </w:rPr>
              <w:t>Gweithio gyda phobl</w:t>
            </w:r>
          </w:p>
        </w:tc>
        <w:tc>
          <w:tcPr>
            <w:tcW w:w="7336" w:type="dxa"/>
            <w:shd w:val="clear" w:color="auto" w:fill="auto"/>
            <w:vAlign w:val="center"/>
          </w:tcPr>
          <w:p w14:paraId="5B06A0C5" w14:textId="2FFF14C5" w:rsidR="00D75C10" w:rsidRPr="00D75C10" w:rsidRDefault="00BA574E"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dangos y gallu i weithio fel rhan o dîm;</w:t>
            </w:r>
          </w:p>
          <w:p w14:paraId="28528660"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meddu ar y gallu i sefydlu a chynnal perthynas weithio dda ag ystod eang o bobl.</w:t>
            </w:r>
          </w:p>
        </w:tc>
      </w:tr>
      <w:tr w:rsidR="00D75C10" w:rsidRPr="00D75C10" w14:paraId="0A3045FD" w14:textId="77777777" w:rsidTr="00E41D50">
        <w:trPr>
          <w:trHeight w:val="513"/>
        </w:trPr>
        <w:tc>
          <w:tcPr>
            <w:tcW w:w="2093" w:type="dxa"/>
            <w:shd w:val="clear" w:color="auto" w:fill="auto"/>
            <w:vAlign w:val="center"/>
          </w:tcPr>
          <w:p w14:paraId="0CD6D55D" w14:textId="77777777" w:rsidR="00D75C10" w:rsidRPr="00D75C10" w:rsidRDefault="00D75C10" w:rsidP="009753F3">
            <w:pPr>
              <w:rPr>
                <w:rFonts w:ascii="Verdana" w:hAnsi="Verdana" w:cs="Arial"/>
                <w:sz w:val="22"/>
              </w:rPr>
            </w:pPr>
            <w:r>
              <w:rPr>
                <w:rFonts w:ascii="Verdana" w:hAnsi="Verdana"/>
                <w:sz w:val="22"/>
              </w:rPr>
              <w:t xml:space="preserve">Sgiliau cyfathrebu effeithiol </w:t>
            </w:r>
          </w:p>
          <w:p w14:paraId="28C41B7E" w14:textId="77777777" w:rsidR="00D75C10" w:rsidRPr="00D75C10" w:rsidRDefault="00D75C10" w:rsidP="009753F3">
            <w:pPr>
              <w:rPr>
                <w:rFonts w:ascii="Verdana" w:hAnsi="Verdana" w:cs="Arial"/>
                <w:color w:val="FFFFFF" w:themeColor="background1"/>
                <w:sz w:val="22"/>
              </w:rPr>
            </w:pPr>
          </w:p>
        </w:tc>
        <w:tc>
          <w:tcPr>
            <w:tcW w:w="7336" w:type="dxa"/>
            <w:shd w:val="clear" w:color="auto" w:fill="auto"/>
            <w:vAlign w:val="center"/>
          </w:tcPr>
          <w:p w14:paraId="065F736D" w14:textId="77777777" w:rsidR="00D75C10" w:rsidRPr="00D75C10" w:rsidRDefault="00D75C10" w:rsidP="00F514A2">
            <w:pPr>
              <w:pStyle w:val="ListParagraph"/>
              <w:numPr>
                <w:ilvl w:val="0"/>
                <w:numId w:val="2"/>
              </w:numPr>
              <w:spacing w:line="276" w:lineRule="auto"/>
              <w:ind w:left="290" w:hanging="290"/>
              <w:rPr>
                <w:rFonts w:ascii="Verdana" w:hAnsi="Verdana" w:cs="Arial"/>
                <w:sz w:val="22"/>
              </w:rPr>
            </w:pPr>
            <w:r>
              <w:rPr>
                <w:rFonts w:ascii="Verdana" w:hAnsi="Verdana"/>
                <w:sz w:val="22"/>
              </w:rPr>
              <w:t>Y gallu i gyfathrebu’n effeithiol ar lafar ac mewn ysgrifen;</w:t>
            </w:r>
          </w:p>
          <w:p w14:paraId="16DBD2BC" w14:textId="1BF4099D" w:rsidR="00D75C10" w:rsidRPr="00D75C10" w:rsidRDefault="00BA574E" w:rsidP="00F514A2">
            <w:pPr>
              <w:pStyle w:val="ListParagraph"/>
              <w:numPr>
                <w:ilvl w:val="0"/>
                <w:numId w:val="2"/>
              </w:numPr>
              <w:spacing w:line="276" w:lineRule="auto"/>
              <w:ind w:left="290" w:hanging="290"/>
              <w:rPr>
                <w:rFonts w:ascii="Verdana" w:hAnsi="Verdana" w:cs="Arial"/>
                <w:sz w:val="22"/>
              </w:rPr>
            </w:pPr>
            <w:r>
              <w:rPr>
                <w:rFonts w:ascii="Verdana" w:hAnsi="Verdana"/>
                <w:sz w:val="22"/>
              </w:rPr>
              <w:t>Rhaid dangos y gallu i reoli ymrwymiadau a gwneud cyfraniad dibynadwy i'r cynllun.</w:t>
            </w:r>
          </w:p>
        </w:tc>
      </w:tr>
      <w:tr w:rsidR="00D75C10" w:rsidRPr="00D75C10" w14:paraId="79AEB0D8" w14:textId="77777777" w:rsidTr="00E41D50">
        <w:trPr>
          <w:trHeight w:val="299"/>
        </w:trPr>
        <w:tc>
          <w:tcPr>
            <w:tcW w:w="2093" w:type="dxa"/>
            <w:shd w:val="clear" w:color="auto" w:fill="auto"/>
            <w:vAlign w:val="center"/>
          </w:tcPr>
          <w:p w14:paraId="78F9A1E8" w14:textId="77777777" w:rsidR="00D75C10" w:rsidRPr="00D75C10" w:rsidRDefault="00D75C10" w:rsidP="009753F3">
            <w:pPr>
              <w:rPr>
                <w:rFonts w:ascii="Verdana" w:hAnsi="Verdana" w:cs="Arial"/>
                <w:color w:val="FFFFFF" w:themeColor="background1"/>
                <w:sz w:val="22"/>
              </w:rPr>
            </w:pPr>
            <w:r>
              <w:rPr>
                <w:rFonts w:ascii="Verdana" w:hAnsi="Verdana"/>
                <w:sz w:val="22"/>
              </w:rPr>
              <w:t>Cymhelliad</w:t>
            </w:r>
          </w:p>
        </w:tc>
        <w:tc>
          <w:tcPr>
            <w:tcW w:w="7336" w:type="dxa"/>
            <w:shd w:val="clear" w:color="auto" w:fill="auto"/>
            <w:vAlign w:val="center"/>
          </w:tcPr>
          <w:p w14:paraId="1BC5432C" w14:textId="77777777" w:rsidR="00D75C10" w:rsidRPr="00D75C10" w:rsidRDefault="00D75C10" w:rsidP="00F514A2">
            <w:pPr>
              <w:pStyle w:val="ListParagraph"/>
              <w:numPr>
                <w:ilvl w:val="0"/>
                <w:numId w:val="3"/>
              </w:numPr>
              <w:spacing w:line="276" w:lineRule="auto"/>
              <w:ind w:left="318" w:hanging="318"/>
              <w:rPr>
                <w:rFonts w:ascii="Verdana" w:hAnsi="Verdana" w:cs="Arial"/>
                <w:color w:val="FFFFFF" w:themeColor="background1"/>
                <w:sz w:val="22"/>
              </w:rPr>
            </w:pPr>
            <w:r>
              <w:rPr>
                <w:rFonts w:ascii="Verdana" w:hAnsi="Verdana"/>
                <w:sz w:val="22"/>
              </w:rPr>
              <w:t>Y gallu i ddangos brwdfrydedd am y rôl.</w:t>
            </w:r>
          </w:p>
        </w:tc>
      </w:tr>
      <w:tr w:rsidR="00D75C10" w:rsidRPr="00D75C10" w14:paraId="2A32C5AA" w14:textId="77777777" w:rsidTr="00E41D50">
        <w:trPr>
          <w:trHeight w:val="513"/>
        </w:trPr>
        <w:tc>
          <w:tcPr>
            <w:tcW w:w="2093" w:type="dxa"/>
            <w:shd w:val="clear" w:color="auto" w:fill="auto"/>
            <w:vAlign w:val="center"/>
          </w:tcPr>
          <w:p w14:paraId="3DC341B5" w14:textId="77777777" w:rsidR="00D75C10" w:rsidRPr="00D75C10" w:rsidRDefault="00D75C10" w:rsidP="009753F3">
            <w:pPr>
              <w:rPr>
                <w:rFonts w:ascii="Verdana" w:hAnsi="Verdana" w:cs="Arial"/>
                <w:color w:val="FFFFFF" w:themeColor="background1"/>
                <w:sz w:val="22"/>
              </w:rPr>
            </w:pPr>
            <w:r>
              <w:rPr>
                <w:rFonts w:ascii="Verdana" w:hAnsi="Verdana"/>
                <w:sz w:val="22"/>
              </w:rPr>
              <w:t>Parch at bobl</w:t>
            </w:r>
          </w:p>
        </w:tc>
        <w:tc>
          <w:tcPr>
            <w:tcW w:w="7336" w:type="dxa"/>
            <w:shd w:val="clear" w:color="auto" w:fill="auto"/>
            <w:vAlign w:val="center"/>
          </w:tcPr>
          <w:p w14:paraId="06BCA4AF" w14:textId="77777777" w:rsidR="00D75C10" w:rsidRPr="00D75C10" w:rsidRDefault="00D75C10" w:rsidP="00F514A2">
            <w:pPr>
              <w:pStyle w:val="ListParagraph"/>
              <w:numPr>
                <w:ilvl w:val="0"/>
                <w:numId w:val="2"/>
              </w:numPr>
              <w:spacing w:line="276" w:lineRule="auto"/>
              <w:ind w:left="248" w:hanging="248"/>
              <w:rPr>
                <w:rFonts w:ascii="Verdana" w:hAnsi="Verdana"/>
                <w:sz w:val="22"/>
              </w:rPr>
            </w:pPr>
            <w:r>
              <w:rPr>
                <w:rFonts w:ascii="Verdana" w:hAnsi="Verdana"/>
                <w:sz w:val="22"/>
              </w:rPr>
              <w:t>Y gallu i drin pawb yn deg a chyda pharch, i werthfawrogi amrywiaeth ac i ymateb mewn modd sensitif i wahaniaethau;</w:t>
            </w:r>
          </w:p>
          <w:p w14:paraId="0E067E95" w14:textId="77777777" w:rsidR="00D75C10" w:rsidRPr="00D75C10" w:rsidRDefault="00D75C10" w:rsidP="00F514A2">
            <w:pPr>
              <w:pStyle w:val="ListParagraph"/>
              <w:numPr>
                <w:ilvl w:val="0"/>
                <w:numId w:val="2"/>
              </w:numPr>
              <w:spacing w:line="276" w:lineRule="auto"/>
              <w:ind w:left="248" w:hanging="248"/>
              <w:rPr>
                <w:rFonts w:ascii="Verdana" w:hAnsi="Verdana"/>
                <w:sz w:val="22"/>
              </w:rPr>
            </w:pPr>
            <w:r>
              <w:rPr>
                <w:rFonts w:ascii="Verdana" w:hAnsi="Verdana"/>
                <w:sz w:val="22"/>
              </w:rPr>
              <w:t>Dangos y gallu i fod yn agored i syniadau a dulliau gweithio newydd.</w:t>
            </w:r>
          </w:p>
        </w:tc>
      </w:tr>
    </w:tbl>
    <w:p w14:paraId="04D89A07" w14:textId="77777777" w:rsidR="00D75C10" w:rsidRDefault="00D75C10" w:rsidP="009753F3">
      <w:pPr>
        <w:rPr>
          <w:lang w:eastAsia="en-US"/>
        </w:rPr>
      </w:pPr>
    </w:p>
    <w:p w14:paraId="66F93246" w14:textId="77777777" w:rsidR="00764749" w:rsidRDefault="00764749">
      <w:pPr>
        <w:spacing w:after="200" w:line="276" w:lineRule="auto"/>
        <w:rPr>
          <w:rFonts w:ascii="Verdana" w:eastAsiaTheme="majorEastAsia" w:hAnsi="Verdana" w:cstheme="majorBidi"/>
          <w:b/>
          <w:bCs/>
          <w:szCs w:val="28"/>
        </w:rPr>
      </w:pPr>
      <w:bookmarkStart w:id="34" w:name="_Appendix_B"/>
      <w:bookmarkEnd w:id="34"/>
      <w:r>
        <w:rPr>
          <w:rFonts w:ascii="Verdana" w:hAnsi="Verdana"/>
        </w:rPr>
        <w:br w:type="page"/>
      </w:r>
    </w:p>
    <w:p w14:paraId="12B8A0D6" w14:textId="75BCCC5E" w:rsidR="008E443C" w:rsidRPr="00395A7F" w:rsidRDefault="008E443C" w:rsidP="009753F3">
      <w:pPr>
        <w:pStyle w:val="Heading1"/>
        <w:rPr>
          <w:rFonts w:ascii="Verdana" w:hAnsi="Verdana"/>
          <w:color w:val="auto"/>
          <w:sz w:val="24"/>
        </w:rPr>
      </w:pPr>
      <w:bookmarkStart w:id="35" w:name="_Toc17205133"/>
      <w:r>
        <w:rPr>
          <w:rFonts w:ascii="Verdana" w:hAnsi="Verdana"/>
          <w:color w:val="auto"/>
          <w:sz w:val="24"/>
        </w:rPr>
        <w:t>Atodiad B</w:t>
      </w:r>
      <w:bookmarkEnd w:id="35"/>
    </w:p>
    <w:p w14:paraId="7EA555DA" w14:textId="432CF348" w:rsidR="008E443C" w:rsidRDefault="008E443C" w:rsidP="009753F3"/>
    <w:tbl>
      <w:tblPr>
        <w:tblStyle w:val="TableGrid"/>
        <w:tblW w:w="0" w:type="auto"/>
        <w:tblLook w:val="04A0" w:firstRow="1" w:lastRow="0" w:firstColumn="1" w:lastColumn="0" w:noHBand="0" w:noVBand="1"/>
      </w:tblPr>
      <w:tblGrid>
        <w:gridCol w:w="9016"/>
      </w:tblGrid>
      <w:tr w:rsidR="005E1A5A" w14:paraId="10F604B4" w14:textId="77777777" w:rsidTr="005E1A5A">
        <w:trPr>
          <w:trHeight w:val="1011"/>
        </w:trPr>
        <w:tc>
          <w:tcPr>
            <w:tcW w:w="9242" w:type="dxa"/>
            <w:vAlign w:val="center"/>
          </w:tcPr>
          <w:p w14:paraId="30B0FD66" w14:textId="0EA39A22" w:rsidR="005E1A5A" w:rsidRPr="005E1A5A" w:rsidRDefault="005E1A5A" w:rsidP="00A34D14">
            <w:pPr>
              <w:rPr>
                <w:rFonts w:ascii="Verdana" w:hAnsi="Verdana"/>
                <w:b/>
                <w:sz w:val="22"/>
              </w:rPr>
            </w:pPr>
            <w:r>
              <w:rPr>
                <w:rFonts w:ascii="Verdana" w:hAnsi="Verdana"/>
                <w:b/>
                <w:sz w:val="22"/>
              </w:rPr>
              <w:t>Dyma grynodeb o hawliau carcharor dan Ddeddf yr Heddlu a Thystiolaeth Droseddol.  Dyma’r wybodaeth a roddir i garcharorion mewn gorsaf heddlu.  Mae manylion llawn ar gael yng Ngh</w:t>
            </w:r>
            <w:r w:rsidR="00A34D14">
              <w:rPr>
                <w:rFonts w:ascii="Verdana" w:hAnsi="Verdana"/>
                <w:b/>
                <w:sz w:val="22"/>
              </w:rPr>
              <w:t>o</w:t>
            </w:r>
            <w:r>
              <w:rPr>
                <w:rFonts w:ascii="Verdana" w:hAnsi="Verdana"/>
                <w:b/>
                <w:sz w:val="22"/>
              </w:rPr>
              <w:t>d Ymarfer C yr Heddlu.</w:t>
            </w:r>
          </w:p>
        </w:tc>
      </w:tr>
      <w:tr w:rsidR="005E1A5A" w14:paraId="3FB532C8" w14:textId="77777777" w:rsidTr="005E1A5A">
        <w:trPr>
          <w:trHeight w:val="698"/>
        </w:trPr>
        <w:tc>
          <w:tcPr>
            <w:tcW w:w="9242" w:type="dxa"/>
            <w:vAlign w:val="center"/>
          </w:tcPr>
          <w:p w14:paraId="562E0CFD" w14:textId="4CD20A44" w:rsidR="005E1A5A" w:rsidRDefault="005E1A5A" w:rsidP="00F514A2">
            <w:pPr>
              <w:spacing w:line="276" w:lineRule="auto"/>
              <w:rPr>
                <w:rFonts w:ascii="Verdana" w:hAnsi="Verdana"/>
                <w:sz w:val="22"/>
              </w:rPr>
            </w:pPr>
            <w:r>
              <w:rPr>
                <w:rFonts w:ascii="Verdana" w:hAnsi="Verdana"/>
                <w:b/>
                <w:sz w:val="22"/>
              </w:rPr>
              <w:t>1</w:t>
            </w:r>
            <w:r>
              <w:rPr>
                <w:rFonts w:ascii="Verdana" w:hAnsi="Verdana"/>
                <w:sz w:val="22"/>
              </w:rPr>
              <w:t>. Dywedwch wrth yr heddlu os ydych yn dymuno cael cyfreithiwr i’ch helpu tra eich bod yn yr orsaf heddlu.  Mae hyn am ddim.</w:t>
            </w:r>
          </w:p>
        </w:tc>
      </w:tr>
      <w:tr w:rsidR="005E1A5A" w14:paraId="067C6DDB" w14:textId="77777777" w:rsidTr="005E1A5A">
        <w:trPr>
          <w:trHeight w:val="425"/>
        </w:trPr>
        <w:tc>
          <w:tcPr>
            <w:tcW w:w="9242" w:type="dxa"/>
            <w:vAlign w:val="center"/>
          </w:tcPr>
          <w:p w14:paraId="6D984ADA" w14:textId="2B06D5D5" w:rsidR="005E1A5A" w:rsidRDefault="005E1A5A" w:rsidP="00F514A2">
            <w:pPr>
              <w:spacing w:line="276" w:lineRule="auto"/>
              <w:rPr>
                <w:rFonts w:ascii="Verdana" w:hAnsi="Verdana"/>
                <w:sz w:val="22"/>
              </w:rPr>
            </w:pPr>
            <w:r>
              <w:rPr>
                <w:rFonts w:ascii="Verdana" w:hAnsi="Verdana"/>
                <w:b/>
                <w:sz w:val="22"/>
              </w:rPr>
              <w:t>2</w:t>
            </w:r>
            <w:r>
              <w:rPr>
                <w:rFonts w:ascii="Verdana" w:hAnsi="Verdana"/>
                <w:sz w:val="22"/>
              </w:rPr>
              <w:t xml:space="preserve">. Dywedwch wrth yr heddlu os ydych yn dymuno bod rhywun yn cael ei hysbysu am le’r ydych chi.  Mae hyn am ddim. </w:t>
            </w:r>
          </w:p>
        </w:tc>
      </w:tr>
      <w:tr w:rsidR="005E1A5A" w14:paraId="05577BBC" w14:textId="77777777" w:rsidTr="005E1A5A">
        <w:trPr>
          <w:trHeight w:val="700"/>
        </w:trPr>
        <w:tc>
          <w:tcPr>
            <w:tcW w:w="9242" w:type="dxa"/>
            <w:vAlign w:val="center"/>
          </w:tcPr>
          <w:p w14:paraId="6E8F2A52" w14:textId="431C4985" w:rsidR="005E1A5A" w:rsidRDefault="005E1A5A" w:rsidP="00F514A2">
            <w:pPr>
              <w:spacing w:line="276" w:lineRule="auto"/>
              <w:rPr>
                <w:rFonts w:ascii="Verdana" w:hAnsi="Verdana"/>
                <w:sz w:val="22"/>
              </w:rPr>
            </w:pPr>
            <w:r>
              <w:rPr>
                <w:rFonts w:ascii="Verdana" w:hAnsi="Verdana"/>
                <w:b/>
                <w:sz w:val="22"/>
              </w:rPr>
              <w:t>3</w:t>
            </w:r>
            <w:r>
              <w:rPr>
                <w:rFonts w:ascii="Verdana" w:hAnsi="Verdana"/>
                <w:sz w:val="22"/>
              </w:rPr>
              <w:t>. Dywedwch wrth yr heddlu os ydych yn dymuno edrych ar eu rheolau - gelwir y rhain yn Godau Ymarfer.</w:t>
            </w:r>
          </w:p>
        </w:tc>
      </w:tr>
      <w:tr w:rsidR="005E1A5A" w14:paraId="31783F58" w14:textId="77777777" w:rsidTr="005E1A5A">
        <w:trPr>
          <w:trHeight w:val="696"/>
        </w:trPr>
        <w:tc>
          <w:tcPr>
            <w:tcW w:w="9242" w:type="dxa"/>
            <w:vAlign w:val="center"/>
          </w:tcPr>
          <w:p w14:paraId="18C3FAC6" w14:textId="383BEC6E" w:rsidR="005E1A5A" w:rsidRDefault="005E1A5A" w:rsidP="00F514A2">
            <w:pPr>
              <w:spacing w:line="276" w:lineRule="auto"/>
              <w:rPr>
                <w:rFonts w:ascii="Verdana" w:hAnsi="Verdana"/>
                <w:sz w:val="22"/>
              </w:rPr>
            </w:pPr>
            <w:r>
              <w:rPr>
                <w:rFonts w:ascii="Verdana" w:hAnsi="Verdana"/>
                <w:b/>
                <w:sz w:val="22"/>
              </w:rPr>
              <w:t>4</w:t>
            </w:r>
            <w:r>
              <w:rPr>
                <w:rFonts w:ascii="Verdana" w:hAnsi="Verdana"/>
                <w:sz w:val="22"/>
              </w:rPr>
              <w:t>. Dywedwch wrth yr heddlu os oes angen cymorth meddygol arnoch chi.  Dywedwch wrth yr heddlu os ydych chi’n teimlo’n dost neu wedi cael eich anafu.  Mae cymorth meddygol am ddim.</w:t>
            </w:r>
          </w:p>
        </w:tc>
      </w:tr>
      <w:tr w:rsidR="005E1A5A" w14:paraId="6D6E0F31" w14:textId="77777777" w:rsidTr="005E1A5A">
        <w:trPr>
          <w:trHeight w:val="1415"/>
        </w:trPr>
        <w:tc>
          <w:tcPr>
            <w:tcW w:w="9242" w:type="dxa"/>
            <w:vAlign w:val="center"/>
          </w:tcPr>
          <w:p w14:paraId="6D22DC65" w14:textId="025B9AF6" w:rsidR="005E1A5A" w:rsidRDefault="005E1A5A" w:rsidP="00F514A2">
            <w:pPr>
              <w:spacing w:line="276" w:lineRule="auto"/>
              <w:rPr>
                <w:rFonts w:ascii="Verdana" w:hAnsi="Verdana"/>
                <w:sz w:val="22"/>
              </w:rPr>
            </w:pPr>
            <w:r>
              <w:rPr>
                <w:rFonts w:ascii="Verdana" w:hAnsi="Verdana"/>
                <w:b/>
                <w:sz w:val="22"/>
              </w:rPr>
              <w:t>5</w:t>
            </w:r>
            <w:r>
              <w:rPr>
                <w:rFonts w:ascii="Verdana" w:hAnsi="Verdana"/>
                <w:sz w:val="22"/>
              </w:rPr>
              <w:t>. Os ydych chi’n cael eich cwestiynu am drosedd a amheuir, nid oes rhaid i chi ddweud dim.  Fodd bynnag, gallaf fod yn niweidiol wrth eich amddiffyn eich hun os nad ydych yn sôn am rywbeth, wrth gael eich holi, yr ydych wedyn yn dibynnu arno mewn llys.  Caiff popeth yr ydych chi’n ei ddweud ei ddefnyddio fel tystiolaeth.</w:t>
            </w:r>
          </w:p>
        </w:tc>
      </w:tr>
      <w:tr w:rsidR="005E1A5A" w14:paraId="5134D72F" w14:textId="77777777" w:rsidTr="005E1A5A">
        <w:trPr>
          <w:trHeight w:val="698"/>
        </w:trPr>
        <w:tc>
          <w:tcPr>
            <w:tcW w:w="9242" w:type="dxa"/>
            <w:vAlign w:val="center"/>
          </w:tcPr>
          <w:p w14:paraId="3249B86C" w14:textId="195C68AB" w:rsidR="005E1A5A" w:rsidRDefault="005E1A5A" w:rsidP="00F514A2">
            <w:pPr>
              <w:spacing w:line="276" w:lineRule="auto"/>
              <w:rPr>
                <w:rFonts w:ascii="Verdana" w:hAnsi="Verdana"/>
                <w:sz w:val="22"/>
              </w:rPr>
            </w:pPr>
            <w:r>
              <w:rPr>
                <w:rFonts w:ascii="Verdana" w:hAnsi="Verdana"/>
                <w:b/>
                <w:sz w:val="22"/>
              </w:rPr>
              <w:t>6</w:t>
            </w:r>
            <w:r>
              <w:rPr>
                <w:rFonts w:ascii="Verdana" w:hAnsi="Verdana"/>
                <w:sz w:val="22"/>
              </w:rPr>
              <w:t>. Rhaid i'r heddlu ddweud wrthych chi am y drosedd y maent yn amau eich bod wedi’i chyflawni a pham eich bod wedi’ch arestio ac yn cael eich cadw.</w:t>
            </w:r>
          </w:p>
        </w:tc>
      </w:tr>
      <w:tr w:rsidR="005E1A5A" w14:paraId="1262B23A" w14:textId="77777777" w:rsidTr="005E1A5A">
        <w:trPr>
          <w:trHeight w:val="978"/>
        </w:trPr>
        <w:tc>
          <w:tcPr>
            <w:tcW w:w="9242" w:type="dxa"/>
            <w:vAlign w:val="center"/>
          </w:tcPr>
          <w:p w14:paraId="732FF8A4" w14:textId="1BD44E47" w:rsidR="005E1A5A" w:rsidRDefault="005E1A5A" w:rsidP="00F514A2">
            <w:pPr>
              <w:spacing w:line="276" w:lineRule="auto"/>
              <w:rPr>
                <w:rFonts w:ascii="Verdana" w:hAnsi="Verdana"/>
                <w:sz w:val="22"/>
              </w:rPr>
            </w:pPr>
            <w:r>
              <w:rPr>
                <w:rFonts w:ascii="Verdana" w:hAnsi="Verdana"/>
                <w:b/>
                <w:sz w:val="22"/>
              </w:rPr>
              <w:t>7</w:t>
            </w:r>
            <w:r>
              <w:rPr>
                <w:rFonts w:ascii="Verdana" w:hAnsi="Verdana"/>
                <w:sz w:val="22"/>
              </w:rPr>
              <w:t>. Rhaid i'r heddlu adael i chi neu’ch cyfreithiwr weld cofnodion a dogfennau am y rhesymau dros eich arestio a’ch cadw ac am eich cyfnod yn yr orsaf heddlu.</w:t>
            </w:r>
          </w:p>
        </w:tc>
      </w:tr>
      <w:tr w:rsidR="005E1A5A" w14:paraId="481031D6" w14:textId="77777777" w:rsidTr="005E1A5A">
        <w:trPr>
          <w:trHeight w:val="708"/>
        </w:trPr>
        <w:tc>
          <w:tcPr>
            <w:tcW w:w="9242" w:type="dxa"/>
            <w:vAlign w:val="center"/>
          </w:tcPr>
          <w:p w14:paraId="3C028760" w14:textId="1C0C4905" w:rsidR="005E1A5A" w:rsidRDefault="005E1A5A" w:rsidP="00F514A2">
            <w:pPr>
              <w:spacing w:line="276" w:lineRule="auto"/>
              <w:rPr>
                <w:rFonts w:ascii="Verdana" w:hAnsi="Verdana"/>
                <w:sz w:val="22"/>
              </w:rPr>
            </w:pPr>
            <w:r>
              <w:rPr>
                <w:rFonts w:ascii="Verdana" w:hAnsi="Verdana"/>
                <w:b/>
                <w:sz w:val="22"/>
              </w:rPr>
              <w:t>8</w:t>
            </w:r>
            <w:r>
              <w:rPr>
                <w:rFonts w:ascii="Verdana" w:hAnsi="Verdana"/>
                <w:sz w:val="22"/>
              </w:rPr>
              <w:t>. Os oes angen cyfieithydd, rhaid i'r heddlu gael un i chi.  Hefyd, cewch gyfieithiadau o rai dogfennau.  Mae hyn am ddim.</w:t>
            </w:r>
          </w:p>
        </w:tc>
      </w:tr>
      <w:tr w:rsidR="005E1A5A" w14:paraId="3BC72E7C" w14:textId="77777777" w:rsidTr="005E1A5A">
        <w:trPr>
          <w:trHeight w:val="690"/>
        </w:trPr>
        <w:tc>
          <w:tcPr>
            <w:tcW w:w="9242" w:type="dxa"/>
            <w:vAlign w:val="center"/>
          </w:tcPr>
          <w:p w14:paraId="3054AEEB" w14:textId="03B5BA9A" w:rsidR="005E1A5A" w:rsidRDefault="005E1A5A" w:rsidP="00F514A2">
            <w:pPr>
              <w:spacing w:line="276" w:lineRule="auto"/>
              <w:rPr>
                <w:rFonts w:ascii="Verdana" w:hAnsi="Verdana"/>
                <w:sz w:val="22"/>
              </w:rPr>
            </w:pPr>
            <w:r>
              <w:rPr>
                <w:rFonts w:ascii="Verdana" w:hAnsi="Verdana"/>
                <w:b/>
                <w:sz w:val="22"/>
              </w:rPr>
              <w:t>9</w:t>
            </w:r>
            <w:r>
              <w:rPr>
                <w:rFonts w:ascii="Verdana" w:hAnsi="Verdana"/>
                <w:sz w:val="22"/>
              </w:rPr>
              <w:t>. Dywedwch wrth yr heddlu os nad ydych chi’n Brydeiniwr ac yr ydych chi am gysylltu â’ch llysgenhadaeth neu gonswliaeth, neu os ydych chi’n dymuno iddynt gael eich hysbysu eich bod yn cael eich cadw.  Mae hyn am ddim.</w:t>
            </w:r>
          </w:p>
        </w:tc>
      </w:tr>
      <w:tr w:rsidR="005E1A5A" w14:paraId="6D63D45A" w14:textId="77777777" w:rsidTr="005E1A5A">
        <w:trPr>
          <w:trHeight w:val="417"/>
        </w:trPr>
        <w:tc>
          <w:tcPr>
            <w:tcW w:w="9242" w:type="dxa"/>
            <w:vAlign w:val="center"/>
          </w:tcPr>
          <w:p w14:paraId="634F1EF7" w14:textId="1852D457" w:rsidR="005E1A5A" w:rsidRDefault="005E1A5A" w:rsidP="00F514A2">
            <w:pPr>
              <w:spacing w:line="276" w:lineRule="auto"/>
              <w:rPr>
                <w:rFonts w:ascii="Verdana" w:hAnsi="Verdana"/>
                <w:sz w:val="22"/>
              </w:rPr>
            </w:pPr>
            <w:r>
              <w:rPr>
                <w:rFonts w:ascii="Verdana" w:hAnsi="Verdana"/>
                <w:b/>
                <w:sz w:val="22"/>
              </w:rPr>
              <w:t>10</w:t>
            </w:r>
            <w:r>
              <w:rPr>
                <w:rFonts w:ascii="Verdana" w:hAnsi="Verdana"/>
                <w:sz w:val="22"/>
              </w:rPr>
              <w:t>. Rhaid i'r heddlu ddweud wrthych chi am faint y cânt eich cadw.</w:t>
            </w:r>
          </w:p>
        </w:tc>
      </w:tr>
      <w:tr w:rsidR="005E1A5A" w14:paraId="22168C2B" w14:textId="77777777" w:rsidTr="005E1A5A">
        <w:trPr>
          <w:trHeight w:val="706"/>
        </w:trPr>
        <w:tc>
          <w:tcPr>
            <w:tcW w:w="9242" w:type="dxa"/>
            <w:vAlign w:val="center"/>
          </w:tcPr>
          <w:p w14:paraId="29D66CBE" w14:textId="67B0AFF4" w:rsidR="005E1A5A" w:rsidRDefault="005E1A5A" w:rsidP="00F514A2">
            <w:pPr>
              <w:spacing w:line="276" w:lineRule="auto"/>
              <w:rPr>
                <w:rFonts w:ascii="Verdana" w:hAnsi="Verdana"/>
                <w:sz w:val="22"/>
              </w:rPr>
            </w:pPr>
            <w:r>
              <w:rPr>
                <w:rFonts w:ascii="Verdana" w:hAnsi="Verdana"/>
                <w:b/>
                <w:sz w:val="22"/>
              </w:rPr>
              <w:t>11</w:t>
            </w:r>
            <w:r>
              <w:rPr>
                <w:rFonts w:ascii="Verdana" w:hAnsi="Verdana"/>
                <w:sz w:val="22"/>
              </w:rPr>
              <w:t>. Os cewch eich cyhuddo ac os bydd yr achos yn mynd o flaen llys, bydd gennych chi neu’ch cyfreithiwr hawl i weld tystiolaeth yr erlynia</w:t>
            </w:r>
            <w:r w:rsidR="00F514A2">
              <w:rPr>
                <w:rFonts w:ascii="Verdana" w:hAnsi="Verdana"/>
                <w:sz w:val="22"/>
              </w:rPr>
              <w:t>eth</w:t>
            </w:r>
            <w:r>
              <w:rPr>
                <w:rFonts w:ascii="Verdana" w:hAnsi="Verdana"/>
                <w:sz w:val="22"/>
              </w:rPr>
              <w:t xml:space="preserve"> cyn y gwrandawiad.</w:t>
            </w:r>
          </w:p>
        </w:tc>
      </w:tr>
    </w:tbl>
    <w:p w14:paraId="649CC6C8" w14:textId="15DA8B6E" w:rsidR="005B3762" w:rsidRDefault="005B3762" w:rsidP="009753F3">
      <w:pPr>
        <w:rPr>
          <w:rFonts w:ascii="Verdana" w:hAnsi="Verdana"/>
          <w:sz w:val="22"/>
        </w:rPr>
      </w:pPr>
    </w:p>
    <w:p w14:paraId="6D37D0D0" w14:textId="77777777" w:rsidR="00B20406" w:rsidRPr="00391E45" w:rsidRDefault="00B20406" w:rsidP="009753F3">
      <w:pPr>
        <w:rPr>
          <w:rFonts w:ascii="Verdana" w:hAnsi="Verdana"/>
          <w:sz w:val="22"/>
        </w:rPr>
      </w:pPr>
    </w:p>
    <w:p w14:paraId="43DB5EE0" w14:textId="77777777" w:rsidR="00B20406" w:rsidRDefault="00B20406" w:rsidP="009753F3">
      <w:pPr>
        <w:spacing w:after="200"/>
      </w:pPr>
    </w:p>
    <w:p w14:paraId="0E8EDD64" w14:textId="77777777" w:rsidR="00764749" w:rsidRDefault="00764749">
      <w:pPr>
        <w:spacing w:after="200" w:line="276" w:lineRule="auto"/>
        <w:rPr>
          <w:rFonts w:ascii="Verdana" w:eastAsiaTheme="majorEastAsia" w:hAnsi="Verdana" w:cstheme="majorBidi"/>
          <w:b/>
          <w:bCs/>
          <w:szCs w:val="28"/>
        </w:rPr>
      </w:pPr>
      <w:bookmarkStart w:id="36" w:name="_Appendix_C"/>
      <w:bookmarkEnd w:id="36"/>
      <w:r>
        <w:rPr>
          <w:rFonts w:ascii="Verdana" w:hAnsi="Verdana"/>
        </w:rPr>
        <w:br w:type="page"/>
      </w:r>
    </w:p>
    <w:p w14:paraId="718ABC58" w14:textId="010A98A7" w:rsidR="00B20406" w:rsidRPr="00395A7F" w:rsidRDefault="00B20406" w:rsidP="009753F3">
      <w:pPr>
        <w:pStyle w:val="Heading1"/>
        <w:rPr>
          <w:rFonts w:ascii="Verdana" w:hAnsi="Verdana"/>
          <w:color w:val="auto"/>
          <w:sz w:val="24"/>
        </w:rPr>
      </w:pPr>
      <w:bookmarkStart w:id="37" w:name="_Toc17205134"/>
      <w:r>
        <w:rPr>
          <w:rFonts w:ascii="Verdana" w:hAnsi="Verdana"/>
          <w:color w:val="auto"/>
          <w:sz w:val="24"/>
        </w:rPr>
        <w:t>Atodiad C</w:t>
      </w:r>
      <w:bookmarkEnd w:id="37"/>
    </w:p>
    <w:p w14:paraId="13208DBB" w14:textId="77777777" w:rsidR="00B20406" w:rsidRDefault="00B20406" w:rsidP="009753F3"/>
    <w:tbl>
      <w:tblPr>
        <w:tblW w:w="9414" w:type="dxa"/>
        <w:tblCellMar>
          <w:left w:w="0" w:type="dxa"/>
          <w:right w:w="0" w:type="dxa"/>
        </w:tblCellMar>
        <w:tblLook w:val="04A0" w:firstRow="1" w:lastRow="0" w:firstColumn="1" w:lastColumn="0" w:noHBand="0" w:noVBand="1"/>
      </w:tblPr>
      <w:tblGrid>
        <w:gridCol w:w="9414"/>
      </w:tblGrid>
      <w:tr w:rsidR="008E443C" w:rsidRPr="008E443C" w14:paraId="2D696E02" w14:textId="77777777" w:rsidTr="008E443C">
        <w:trPr>
          <w:trHeight w:val="665"/>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7DB917F" w14:textId="2CA8C17F" w:rsidR="008E443C" w:rsidRPr="008E443C" w:rsidRDefault="008E443C" w:rsidP="009753F3">
            <w:pPr>
              <w:widowControl w:val="0"/>
              <w:rPr>
                <w:rFonts w:ascii="Verdana" w:hAnsi="Verdana"/>
                <w:b/>
                <w:bCs/>
                <w:color w:val="000000"/>
                <w:kern w:val="28"/>
                <w:sz w:val="22"/>
                <w:szCs w:val="22"/>
                <w14:cntxtAlts/>
              </w:rPr>
            </w:pPr>
            <w:r>
              <w:rPr>
                <w:rFonts w:ascii="Verdana" w:hAnsi="Verdana"/>
                <w:b/>
                <w:bCs/>
                <w:sz w:val="22"/>
                <w:szCs w:val="22"/>
              </w:rPr>
              <w:t xml:space="preserve">Ystyriwch yr agweddau hyn am yr amgylchedd ffisegol </w:t>
            </w:r>
            <w:r w:rsidR="00B967CA">
              <w:rPr>
                <w:rFonts w:ascii="Verdana" w:hAnsi="Verdana"/>
                <w:b/>
                <w:bCs/>
                <w:sz w:val="22"/>
                <w:szCs w:val="22"/>
              </w:rPr>
              <w:t>yn</w:t>
            </w:r>
            <w:r>
              <w:rPr>
                <w:rFonts w:ascii="Verdana" w:hAnsi="Verdana"/>
                <w:b/>
                <w:bCs/>
                <w:sz w:val="22"/>
                <w:szCs w:val="22"/>
              </w:rPr>
              <w:t xml:space="preserve"> y ddalfa. Gwiriwch:</w:t>
            </w:r>
          </w:p>
        </w:tc>
      </w:tr>
      <w:tr w:rsidR="008E443C" w:rsidRPr="008E443C" w14:paraId="71C46145" w14:textId="77777777" w:rsidTr="008E443C">
        <w:trPr>
          <w:trHeight w:val="231"/>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0AE1765" w14:textId="3D9D9155"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bod y celloedd yn lân (y rhai gyda charcharorion a’r rhai gwag lle bo modd).</w:t>
            </w:r>
          </w:p>
        </w:tc>
      </w:tr>
      <w:tr w:rsidR="008E443C" w:rsidRPr="008E443C" w14:paraId="13D67472" w14:textId="77777777" w:rsidTr="003357C4">
        <w:trPr>
          <w:trHeight w:val="26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5D47D45" w14:textId="22D22E9D"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xml:space="preserve">- bod y gegin a'r ardal paratoi bwyd yn lân ac yn drefnus. </w:t>
            </w:r>
          </w:p>
        </w:tc>
      </w:tr>
      <w:tr w:rsidR="008E443C" w:rsidRPr="008E443C" w14:paraId="5384DAB3" w14:textId="77777777" w:rsidTr="003357C4">
        <w:trPr>
          <w:trHeight w:val="28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53DEB9E" w14:textId="2D8E1B81"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bod pob ardal arall o'r ddalfa’n lân ac yn drefnus.</w:t>
            </w:r>
          </w:p>
        </w:tc>
      </w:tr>
      <w:tr w:rsidR="008E443C" w:rsidRPr="008E443C" w14:paraId="294FA89C" w14:textId="77777777" w:rsidTr="003357C4">
        <w:trPr>
          <w:trHeight w:val="30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AC6D7C0" w14:textId="0D8E1254"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bod y gwres, golau ac awyru’n ddigonol.</w:t>
            </w:r>
          </w:p>
        </w:tc>
      </w:tr>
      <w:tr w:rsidR="008E443C" w:rsidRPr="008E443C" w14:paraId="69D542AC" w14:textId="77777777" w:rsidTr="003357C4">
        <w:trPr>
          <w:trHeight w:val="300"/>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0042390" w14:textId="2AC680AC"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bod yr ystafell feddygol dan glo os nad oes gweithiwr iechyd proffesiynol yn bresennol.</w:t>
            </w:r>
          </w:p>
        </w:tc>
      </w:tr>
      <w:tr w:rsidR="008E443C" w:rsidRPr="008E443C" w14:paraId="7E175C49" w14:textId="77777777" w:rsidTr="003357C4">
        <w:trPr>
          <w:trHeight w:val="293"/>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56BA7F6" w14:textId="5122DC8A"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bod pecyn cymorth cyntaf ar gael yn rhwydd.</w:t>
            </w:r>
          </w:p>
        </w:tc>
      </w:tr>
      <w:tr w:rsidR="008E443C" w:rsidRPr="008E443C" w14:paraId="60821C33" w14:textId="77777777" w:rsidTr="003357C4">
        <w:trPr>
          <w:trHeight w:val="29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13C4724" w14:textId="03D0792B"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bod stoc ddigonol o ddillad gwely, siwtiau gwrth-dorri a dillad sbâr.</w:t>
            </w:r>
          </w:p>
        </w:tc>
      </w:tr>
      <w:tr w:rsidR="008E443C" w:rsidRPr="008E443C" w14:paraId="35B2C2B5" w14:textId="77777777" w:rsidTr="003357C4">
        <w:trPr>
          <w:trHeight w:val="305"/>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A80AE7C" w14:textId="794D2E51"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bod stoc ddigonol o fwyd.</w:t>
            </w:r>
          </w:p>
        </w:tc>
      </w:tr>
      <w:tr w:rsidR="008E443C" w:rsidRPr="008E443C" w14:paraId="48AC1A75" w14:textId="77777777" w:rsidTr="003357C4">
        <w:trPr>
          <w:trHeight w:val="297"/>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5E476BE" w14:textId="391EC634"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xml:space="preserve">- nad oes unrhyw berygl amlwg i iechyd a diogelwch yn y ddalfa. </w:t>
            </w:r>
          </w:p>
        </w:tc>
      </w:tr>
      <w:tr w:rsidR="008E443C" w:rsidRPr="008E443C" w14:paraId="7EBF6615" w14:textId="77777777" w:rsidTr="003357C4">
        <w:trPr>
          <w:trHeight w:val="303"/>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D7FE6A1" w14:textId="305ECD5F"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xml:space="preserve">- bod y </w:t>
            </w:r>
            <w:proofErr w:type="spellStart"/>
            <w:r>
              <w:rPr>
                <w:rFonts w:ascii="Verdana" w:hAnsi="Verdana"/>
                <w:sz w:val="22"/>
                <w:szCs w:val="22"/>
              </w:rPr>
              <w:t>seiniwr</w:t>
            </w:r>
            <w:proofErr w:type="spellEnd"/>
            <w:r>
              <w:rPr>
                <w:rFonts w:ascii="Verdana" w:hAnsi="Verdana"/>
                <w:sz w:val="22"/>
                <w:szCs w:val="22"/>
              </w:rPr>
              <w:t xml:space="preserve"> a’r systemau TCC yn weithredol. </w:t>
            </w:r>
          </w:p>
        </w:tc>
      </w:tr>
      <w:tr w:rsidR="008E443C" w:rsidRPr="008E443C" w14:paraId="40D592DE" w14:textId="77777777" w:rsidTr="003357C4">
        <w:trPr>
          <w:trHeight w:val="30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FBC2B4B" w14:textId="60B8C700"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xml:space="preserve">- bod defnyddiau crefyddol ar gael yn rhwydd i garcharorion. </w:t>
            </w:r>
          </w:p>
        </w:tc>
      </w:tr>
      <w:tr w:rsidR="008E443C" w:rsidRPr="008E443C" w14:paraId="58325989" w14:textId="77777777" w:rsidTr="003357C4">
        <w:trPr>
          <w:trHeight w:val="301"/>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C703872" w14:textId="5999B58D" w:rsidR="008E443C" w:rsidRPr="008E443C" w:rsidRDefault="008E443C" w:rsidP="009753F3">
            <w:pPr>
              <w:widowControl w:val="0"/>
              <w:rPr>
                <w:rFonts w:ascii="Verdana" w:hAnsi="Verdana"/>
                <w:color w:val="000000"/>
                <w:kern w:val="28"/>
                <w:sz w:val="22"/>
                <w:szCs w:val="22"/>
                <w14:cntxtAlts/>
              </w:rPr>
            </w:pPr>
            <w:r>
              <w:rPr>
                <w:rFonts w:ascii="Verdana" w:hAnsi="Verdana"/>
                <w:sz w:val="22"/>
                <w:szCs w:val="22"/>
              </w:rPr>
              <w:t xml:space="preserve">- nad oes unrhyw bwynt clymiad a allai beri risg i garcharorion. </w:t>
            </w:r>
          </w:p>
        </w:tc>
      </w:tr>
    </w:tbl>
    <w:p w14:paraId="27029E2C" w14:textId="77777777" w:rsidR="008E443C" w:rsidRDefault="008E443C" w:rsidP="009753F3">
      <w:pPr>
        <w:rPr>
          <w:lang w:eastAsia="en-US"/>
        </w:rPr>
      </w:pPr>
    </w:p>
    <w:p w14:paraId="1C45EE9B" w14:textId="77777777" w:rsidR="00F320CA" w:rsidRDefault="00F320CA" w:rsidP="009753F3">
      <w:pPr>
        <w:pStyle w:val="Heading1"/>
        <w:rPr>
          <w:rFonts w:ascii="Verdana" w:hAnsi="Verdana"/>
          <w:color w:val="auto"/>
          <w:sz w:val="24"/>
          <w:lang w:eastAsia="en-US"/>
        </w:rPr>
      </w:pPr>
    </w:p>
    <w:p w14:paraId="0892D779" w14:textId="77777777" w:rsidR="00E3333E" w:rsidRDefault="00E3333E" w:rsidP="009753F3">
      <w:pPr>
        <w:pStyle w:val="Heading1"/>
        <w:rPr>
          <w:rFonts w:ascii="Verdana" w:hAnsi="Verdana"/>
          <w:color w:val="auto"/>
          <w:sz w:val="24"/>
          <w:lang w:eastAsia="en-US"/>
        </w:rPr>
      </w:pPr>
    </w:p>
    <w:p w14:paraId="0460FA67" w14:textId="77777777" w:rsidR="00E3333E" w:rsidRDefault="00E3333E" w:rsidP="009753F3">
      <w:pPr>
        <w:pStyle w:val="Heading1"/>
        <w:rPr>
          <w:rFonts w:ascii="Verdana" w:hAnsi="Verdana"/>
          <w:color w:val="auto"/>
          <w:sz w:val="24"/>
          <w:lang w:eastAsia="en-US"/>
        </w:rPr>
      </w:pPr>
    </w:p>
    <w:p w14:paraId="1772F2CC" w14:textId="77777777" w:rsidR="00E3333E" w:rsidRDefault="00E3333E" w:rsidP="009753F3">
      <w:pPr>
        <w:pStyle w:val="Heading1"/>
        <w:rPr>
          <w:rFonts w:ascii="Verdana" w:hAnsi="Verdana"/>
          <w:color w:val="auto"/>
          <w:sz w:val="24"/>
          <w:lang w:eastAsia="en-US"/>
        </w:rPr>
      </w:pPr>
    </w:p>
    <w:p w14:paraId="2FD94A7C" w14:textId="77777777" w:rsidR="00E3333E" w:rsidRDefault="00E3333E" w:rsidP="009753F3">
      <w:pPr>
        <w:pStyle w:val="Heading1"/>
        <w:rPr>
          <w:rFonts w:ascii="Verdana" w:hAnsi="Verdana"/>
          <w:color w:val="auto"/>
          <w:sz w:val="24"/>
          <w:lang w:eastAsia="en-US"/>
        </w:rPr>
      </w:pPr>
    </w:p>
    <w:p w14:paraId="3E0B50BD" w14:textId="77777777" w:rsidR="00E3333E" w:rsidRDefault="00E3333E" w:rsidP="009753F3">
      <w:pPr>
        <w:pStyle w:val="Heading1"/>
        <w:rPr>
          <w:rFonts w:ascii="Verdana" w:hAnsi="Verdana"/>
          <w:color w:val="auto"/>
          <w:sz w:val="24"/>
          <w:lang w:eastAsia="en-US"/>
        </w:rPr>
      </w:pPr>
    </w:p>
    <w:p w14:paraId="53252665" w14:textId="77777777" w:rsidR="00E3333E" w:rsidRDefault="00E3333E" w:rsidP="009753F3">
      <w:pPr>
        <w:pStyle w:val="Heading1"/>
        <w:rPr>
          <w:rFonts w:ascii="Verdana" w:hAnsi="Verdana"/>
          <w:color w:val="auto"/>
          <w:sz w:val="24"/>
          <w:lang w:eastAsia="en-US"/>
        </w:rPr>
      </w:pPr>
    </w:p>
    <w:p w14:paraId="533ED252" w14:textId="77777777" w:rsidR="00E3333E" w:rsidRDefault="00E3333E" w:rsidP="009753F3">
      <w:pPr>
        <w:pStyle w:val="Heading1"/>
        <w:rPr>
          <w:rFonts w:ascii="Verdana" w:hAnsi="Verdana"/>
          <w:color w:val="auto"/>
          <w:sz w:val="24"/>
          <w:lang w:eastAsia="en-US"/>
        </w:rPr>
      </w:pPr>
    </w:p>
    <w:p w14:paraId="1DBAFE49" w14:textId="77777777" w:rsidR="00E3333E" w:rsidRPr="00E3333E" w:rsidRDefault="00E3333E" w:rsidP="009753F3">
      <w:pPr>
        <w:rPr>
          <w:lang w:eastAsia="en-US"/>
        </w:rPr>
      </w:pPr>
    </w:p>
    <w:p w14:paraId="2DDB0A9B" w14:textId="0B7EE05C" w:rsidR="006E1378" w:rsidRDefault="00F320CA" w:rsidP="009753F3">
      <w:pPr>
        <w:pStyle w:val="Heading1"/>
        <w:rPr>
          <w:rFonts w:ascii="Verdana" w:hAnsi="Verdana"/>
          <w:color w:val="auto"/>
          <w:sz w:val="24"/>
        </w:rPr>
      </w:pPr>
      <w:bookmarkStart w:id="38" w:name="_Toc8651176"/>
      <w:bookmarkStart w:id="39" w:name="_Toc17205135"/>
      <w:r>
        <w:rPr>
          <w:rFonts w:ascii="Verdana" w:hAnsi="Verdana"/>
          <w:color w:val="auto"/>
          <w:sz w:val="24"/>
        </w:rPr>
        <w:t xml:space="preserve">Atodiad </w:t>
      </w:r>
      <w:bookmarkEnd w:id="38"/>
      <w:r w:rsidR="00A34D14">
        <w:rPr>
          <w:rFonts w:ascii="Verdana" w:hAnsi="Verdana"/>
          <w:color w:val="auto"/>
          <w:sz w:val="24"/>
        </w:rPr>
        <w:t>Ch</w:t>
      </w:r>
      <w:bookmarkEnd w:id="39"/>
    </w:p>
    <w:p w14:paraId="4DE2CAA4" w14:textId="77777777" w:rsidR="002C7076" w:rsidRPr="002C7076" w:rsidRDefault="002C7076" w:rsidP="009753F3">
      <w:pPr>
        <w:rPr>
          <w:lang w:eastAsia="en-US"/>
        </w:rPr>
      </w:pPr>
    </w:p>
    <w:p w14:paraId="30780CBF" w14:textId="77777777" w:rsidR="00E3333E" w:rsidRDefault="00E3333E" w:rsidP="009753F3">
      <w:pPr>
        <w:rPr>
          <w:rFonts w:ascii="Verdana" w:hAnsi="Verdana"/>
          <w:b/>
        </w:rPr>
      </w:pPr>
      <w:r>
        <w:rPr>
          <w:rFonts w:ascii="Verdana" w:hAnsi="Verdana"/>
          <w:b/>
        </w:rPr>
        <w:t>Cynllun Ymwelwyr Annibynnol â'r Ddalfa</w:t>
      </w:r>
    </w:p>
    <w:p w14:paraId="088DC8DE" w14:textId="77777777" w:rsidR="00E3333E" w:rsidRDefault="00E3333E" w:rsidP="009753F3">
      <w:pPr>
        <w:rPr>
          <w:rFonts w:ascii="Verdana" w:hAnsi="Verdana"/>
          <w:b/>
        </w:rPr>
      </w:pPr>
    </w:p>
    <w:p w14:paraId="425F9915" w14:textId="77777777" w:rsidR="00E3333E" w:rsidRDefault="00E3333E" w:rsidP="009753F3">
      <w:pPr>
        <w:rPr>
          <w:rFonts w:ascii="Verdana" w:hAnsi="Verdana"/>
          <w:b/>
        </w:rPr>
      </w:pPr>
      <w:r>
        <w:rPr>
          <w:rFonts w:ascii="Verdana" w:hAnsi="Verdana"/>
          <w:b/>
        </w:rPr>
        <w:t>Cod Ymddygiad</w:t>
      </w:r>
    </w:p>
    <w:p w14:paraId="68808974" w14:textId="77777777" w:rsidR="00E3333E" w:rsidRPr="001B6095" w:rsidRDefault="00E3333E" w:rsidP="009753F3">
      <w:pPr>
        <w:ind w:left="567" w:right="283"/>
        <w:rPr>
          <w:rFonts w:ascii="Arial" w:hAnsi="Arial" w:cs="Arial"/>
          <w:color w:val="003366"/>
        </w:rPr>
      </w:pPr>
    </w:p>
    <w:p w14:paraId="26260447" w14:textId="13096C4C" w:rsidR="00E3333E" w:rsidRPr="00F02428" w:rsidRDefault="00E3333E" w:rsidP="009753F3">
      <w:pPr>
        <w:spacing w:after="200"/>
        <w:rPr>
          <w:rFonts w:ascii="Verdana" w:eastAsia="Calibri" w:hAnsi="Verdana"/>
          <w:sz w:val="22"/>
          <w:szCs w:val="22"/>
        </w:rPr>
      </w:pPr>
      <w:r>
        <w:rPr>
          <w:rFonts w:ascii="Verdana" w:hAnsi="Verdana"/>
          <w:sz w:val="22"/>
          <w:szCs w:val="22"/>
        </w:rPr>
        <w:t>Mae'r C</w:t>
      </w:r>
      <w:r w:rsidR="00A34D14">
        <w:rPr>
          <w:rFonts w:ascii="Verdana" w:hAnsi="Verdana"/>
          <w:sz w:val="22"/>
          <w:szCs w:val="22"/>
        </w:rPr>
        <w:t>o</w:t>
      </w:r>
      <w:r>
        <w:rPr>
          <w:rFonts w:ascii="Verdana" w:hAnsi="Verdana"/>
          <w:sz w:val="22"/>
          <w:szCs w:val="22"/>
        </w:rPr>
        <w:t>d Ymddygiad hwn yn amlygu safonau a argymhellir ar gyfer pob aelod o'r Cynllun Ymwelwyr Annibynnol â'r Ddalfa.</w:t>
      </w:r>
    </w:p>
    <w:p w14:paraId="1B7EE92B" w14:textId="603102BB" w:rsidR="00E3333E" w:rsidRPr="00F02428" w:rsidRDefault="00E3333E" w:rsidP="009753F3">
      <w:pPr>
        <w:spacing w:after="200"/>
        <w:rPr>
          <w:rFonts w:ascii="Verdana" w:eastAsia="Calibri" w:hAnsi="Verdana"/>
          <w:sz w:val="22"/>
          <w:szCs w:val="22"/>
        </w:rPr>
      </w:pPr>
      <w:r>
        <w:rPr>
          <w:rFonts w:ascii="Verdana" w:hAnsi="Verdana"/>
          <w:sz w:val="22"/>
          <w:szCs w:val="22"/>
        </w:rPr>
        <w:t>Mae’n ofyniad bob pob Ymwelydd yn datgan, wrth gael ei benodi, y caiff ei gyfarwyddo gan y C</w:t>
      </w:r>
      <w:r w:rsidR="00A34D14">
        <w:rPr>
          <w:rFonts w:ascii="Verdana" w:hAnsi="Verdana"/>
          <w:sz w:val="22"/>
          <w:szCs w:val="22"/>
        </w:rPr>
        <w:t>o</w:t>
      </w:r>
      <w:r>
        <w:rPr>
          <w:rFonts w:ascii="Verdana" w:hAnsi="Verdana"/>
          <w:sz w:val="22"/>
          <w:szCs w:val="22"/>
        </w:rPr>
        <w:t>d hwn.</w:t>
      </w:r>
    </w:p>
    <w:p w14:paraId="6EC3D422" w14:textId="210D276F" w:rsidR="00E3333E" w:rsidRPr="00F02428" w:rsidRDefault="00E3333E" w:rsidP="009753F3">
      <w:pPr>
        <w:spacing w:after="200"/>
        <w:rPr>
          <w:rFonts w:ascii="Verdana" w:eastAsia="Calibri" w:hAnsi="Verdana"/>
          <w:sz w:val="22"/>
          <w:szCs w:val="22"/>
        </w:rPr>
      </w:pPr>
      <w:r>
        <w:rPr>
          <w:rFonts w:ascii="Verdana" w:hAnsi="Verdana"/>
          <w:sz w:val="22"/>
          <w:szCs w:val="22"/>
        </w:rPr>
        <w:t>Mae'r C</w:t>
      </w:r>
      <w:r w:rsidR="00A34D14">
        <w:rPr>
          <w:rFonts w:ascii="Verdana" w:hAnsi="Verdana"/>
          <w:sz w:val="22"/>
          <w:szCs w:val="22"/>
        </w:rPr>
        <w:t>o</w:t>
      </w:r>
      <w:r>
        <w:rPr>
          <w:rFonts w:ascii="Verdana" w:hAnsi="Verdana"/>
          <w:sz w:val="22"/>
          <w:szCs w:val="22"/>
        </w:rPr>
        <w:t>d yn nodi’r safon a ddisgwylir gan bob Ymwelydd ac yn sail i’w aelodaeth o’r Cynllun.</w:t>
      </w:r>
    </w:p>
    <w:p w14:paraId="69AE216C" w14:textId="77777777" w:rsidR="00E3333E" w:rsidRPr="00F02428" w:rsidRDefault="00E3333E" w:rsidP="009753F3">
      <w:pPr>
        <w:spacing w:after="200"/>
        <w:rPr>
          <w:rFonts w:ascii="Verdana" w:eastAsia="Calibri" w:hAnsi="Verdana"/>
          <w:b/>
          <w:sz w:val="22"/>
          <w:szCs w:val="22"/>
        </w:rPr>
      </w:pPr>
      <w:r>
        <w:rPr>
          <w:rFonts w:ascii="Verdana" w:hAnsi="Verdana"/>
          <w:b/>
          <w:sz w:val="22"/>
          <w:szCs w:val="22"/>
        </w:rPr>
        <w:t>1.</w:t>
      </w:r>
      <w:r>
        <w:rPr>
          <w:rFonts w:ascii="Verdana" w:hAnsi="Verdana"/>
          <w:b/>
          <w:sz w:val="22"/>
          <w:szCs w:val="22"/>
        </w:rPr>
        <w:tab/>
        <w:t>Camymddwyn</w:t>
      </w:r>
    </w:p>
    <w:p w14:paraId="58451CDA" w14:textId="77777777" w:rsidR="00E3333E" w:rsidRPr="00F02428" w:rsidRDefault="00E3333E" w:rsidP="009753F3">
      <w:pPr>
        <w:rPr>
          <w:rFonts w:ascii="Verdana" w:eastAsia="Calibri" w:hAnsi="Verdana"/>
          <w:sz w:val="22"/>
          <w:szCs w:val="22"/>
        </w:rPr>
      </w:pPr>
      <w:r>
        <w:rPr>
          <w:rFonts w:ascii="Verdana" w:hAnsi="Verdana"/>
          <w:sz w:val="22"/>
          <w:szCs w:val="22"/>
        </w:rPr>
        <w:t>Yn achos camymddwyn, bydd Swyddfa'r Comisiynydd Heddlu a Throseddu yn ystyried a yw’n briodol terfynu penodiad yr Ymwelydd dan sylw. Mae camymddwyn yn cynnwys pethau fel:</w:t>
      </w:r>
    </w:p>
    <w:p w14:paraId="6E70B142" w14:textId="77777777" w:rsidR="00E3333E" w:rsidRPr="00F02428" w:rsidRDefault="00E3333E" w:rsidP="009753F3">
      <w:pPr>
        <w:numPr>
          <w:ilvl w:val="0"/>
          <w:numId w:val="26"/>
        </w:numPr>
        <w:rPr>
          <w:rFonts w:ascii="Verdana" w:eastAsia="Calibri" w:hAnsi="Verdana"/>
          <w:sz w:val="22"/>
          <w:szCs w:val="22"/>
        </w:rPr>
      </w:pPr>
      <w:r>
        <w:rPr>
          <w:rFonts w:ascii="Verdana" w:hAnsi="Verdana"/>
          <w:sz w:val="22"/>
          <w:szCs w:val="22"/>
        </w:rPr>
        <w:t>Camddefnyddio cerdyn adnabod</w:t>
      </w:r>
    </w:p>
    <w:p w14:paraId="744D178D" w14:textId="77777777" w:rsidR="00E3333E" w:rsidRPr="00F02428" w:rsidRDefault="00E3333E" w:rsidP="009753F3">
      <w:pPr>
        <w:numPr>
          <w:ilvl w:val="0"/>
          <w:numId w:val="26"/>
        </w:numPr>
        <w:rPr>
          <w:rFonts w:ascii="Verdana" w:eastAsia="Calibri" w:hAnsi="Verdana"/>
          <w:sz w:val="22"/>
          <w:szCs w:val="22"/>
        </w:rPr>
      </w:pPr>
      <w:r>
        <w:rPr>
          <w:rFonts w:ascii="Verdana" w:hAnsi="Verdana"/>
          <w:sz w:val="22"/>
          <w:szCs w:val="22"/>
        </w:rPr>
        <w:t>Derbyn euogfarn am drosedd</w:t>
      </w:r>
    </w:p>
    <w:p w14:paraId="4C8D6FB0" w14:textId="77777777" w:rsidR="00E3333E" w:rsidRPr="00F02428" w:rsidRDefault="00E3333E" w:rsidP="009753F3">
      <w:pPr>
        <w:numPr>
          <w:ilvl w:val="0"/>
          <w:numId w:val="26"/>
        </w:numPr>
        <w:rPr>
          <w:rFonts w:ascii="Verdana" w:eastAsia="Calibri" w:hAnsi="Verdana"/>
          <w:sz w:val="22"/>
          <w:szCs w:val="22"/>
        </w:rPr>
      </w:pPr>
      <w:r>
        <w:rPr>
          <w:rFonts w:ascii="Verdana" w:hAnsi="Verdana"/>
          <w:sz w:val="22"/>
          <w:szCs w:val="22"/>
        </w:rPr>
        <w:t>Datgelu gwybodaeth gyfrinachol</w:t>
      </w:r>
    </w:p>
    <w:p w14:paraId="69028954" w14:textId="648AEF90" w:rsidR="00E3333E" w:rsidRPr="00F02428" w:rsidRDefault="004E5657" w:rsidP="009753F3">
      <w:pPr>
        <w:numPr>
          <w:ilvl w:val="0"/>
          <w:numId w:val="26"/>
        </w:numPr>
        <w:rPr>
          <w:rFonts w:ascii="Verdana" w:eastAsia="Calibri" w:hAnsi="Verdana"/>
          <w:sz w:val="22"/>
          <w:szCs w:val="22"/>
        </w:rPr>
      </w:pPr>
      <w:r>
        <w:rPr>
          <w:rFonts w:ascii="Verdana" w:hAnsi="Verdana"/>
          <w:sz w:val="22"/>
          <w:szCs w:val="22"/>
        </w:rPr>
        <w:t>Methu cydymffurfio â’r canllawiau ymweld</w:t>
      </w:r>
    </w:p>
    <w:p w14:paraId="215B45EA" w14:textId="77777777" w:rsidR="00E3333E" w:rsidRPr="00F02428" w:rsidRDefault="00E3333E" w:rsidP="009753F3">
      <w:pPr>
        <w:ind w:left="720"/>
        <w:rPr>
          <w:rFonts w:ascii="Verdana" w:eastAsia="Calibri" w:hAnsi="Verdana"/>
          <w:sz w:val="22"/>
          <w:szCs w:val="22"/>
        </w:rPr>
      </w:pPr>
    </w:p>
    <w:p w14:paraId="4595F926" w14:textId="77777777" w:rsidR="00E3333E" w:rsidRPr="00F02428" w:rsidRDefault="00E3333E" w:rsidP="009753F3">
      <w:pPr>
        <w:spacing w:after="200"/>
        <w:rPr>
          <w:rFonts w:ascii="Verdana" w:eastAsia="Calibri" w:hAnsi="Verdana"/>
          <w:b/>
          <w:sz w:val="22"/>
          <w:szCs w:val="22"/>
        </w:rPr>
      </w:pPr>
      <w:r>
        <w:rPr>
          <w:rFonts w:ascii="Verdana" w:hAnsi="Verdana"/>
          <w:b/>
          <w:sz w:val="22"/>
          <w:szCs w:val="22"/>
        </w:rPr>
        <w:t>2.</w:t>
      </w:r>
      <w:r>
        <w:rPr>
          <w:rFonts w:ascii="Verdana" w:hAnsi="Verdana"/>
          <w:b/>
          <w:sz w:val="22"/>
          <w:szCs w:val="22"/>
        </w:rPr>
        <w:tab/>
        <w:t xml:space="preserve">Safonau Gofynnol </w:t>
      </w:r>
    </w:p>
    <w:p w14:paraId="25840A29" w14:textId="77777777" w:rsidR="00E3333E" w:rsidRPr="00F02428" w:rsidRDefault="00E3333E" w:rsidP="009753F3">
      <w:pPr>
        <w:rPr>
          <w:rFonts w:ascii="Verdana" w:eastAsia="Calibri" w:hAnsi="Verdana"/>
          <w:sz w:val="22"/>
          <w:szCs w:val="22"/>
        </w:rPr>
      </w:pPr>
      <w:r>
        <w:rPr>
          <w:rFonts w:ascii="Verdana" w:hAnsi="Verdana"/>
          <w:sz w:val="22"/>
          <w:szCs w:val="22"/>
        </w:rPr>
        <w:t>Er mwyn i'r Cynllun fod yn effeithiol, mae’n hanfodol bod Ymwelwyr a staff yr heddlu’n datblygu perthnasoedd gweithio proffesiynol ar sail cyd-barch a chyd-ddealltwriaeth o’r gwahanol swyddogaethau.  O ystyried hynny, mae’n bwysig nad yw Ymwelwyr yn creu anawsterau trwy:-</w:t>
      </w:r>
    </w:p>
    <w:p w14:paraId="55869B30"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Methu â deall blaenoriaethau'r heddlu</w:t>
      </w:r>
    </w:p>
    <w:p w14:paraId="27FC678A"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Gwneud gormod o fan-feirniadaethau</w:t>
      </w:r>
    </w:p>
    <w:p w14:paraId="191CF094"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Defnyddio ymagwedd or-wrthwynebus</w:t>
      </w:r>
    </w:p>
    <w:p w14:paraId="06461045"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Canolbwyntio ar ddod o hyd i ddiffygion neu geisio dal yr heddlu’n gwneud rhywbeth anghywir</w:t>
      </w:r>
    </w:p>
    <w:p w14:paraId="48EAEAE0"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Ymwneud ag ymchwiliad neu gynghori’r carcharor ynghylch yr ymchwiliad</w:t>
      </w:r>
    </w:p>
    <w:p w14:paraId="77417BF9"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Beirniadu gweithredoedd yr heddlu neu herio eu barn ym maes y tu hwnt i gylch gwaith Ymwelwyr</w:t>
      </w:r>
    </w:p>
    <w:p w14:paraId="263DEF2D"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Ymwneud â sefyllfa o wrthdaro rhyngbersonol gyda staff yr heddlu</w:t>
      </w:r>
    </w:p>
    <w:p w14:paraId="310D6498"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Dweud wrth yr heddlu beth ddylent ei wneud</w:t>
      </w:r>
    </w:p>
    <w:p w14:paraId="69D8ED7D" w14:textId="77777777" w:rsidR="00E3333E" w:rsidRPr="00F02428" w:rsidRDefault="00E3333E" w:rsidP="009753F3">
      <w:pPr>
        <w:numPr>
          <w:ilvl w:val="0"/>
          <w:numId w:val="27"/>
        </w:numPr>
        <w:rPr>
          <w:rFonts w:ascii="Verdana" w:eastAsia="Calibri" w:hAnsi="Verdana"/>
          <w:sz w:val="22"/>
          <w:szCs w:val="22"/>
        </w:rPr>
      </w:pPr>
      <w:r>
        <w:rPr>
          <w:rFonts w:ascii="Verdana" w:hAnsi="Verdana"/>
          <w:sz w:val="22"/>
          <w:szCs w:val="22"/>
        </w:rPr>
        <w:t>Gwneud addewid i garcharor ar ran yr heddlu</w:t>
      </w:r>
    </w:p>
    <w:p w14:paraId="421BBF2F" w14:textId="77777777" w:rsidR="00E3333E" w:rsidRPr="00F02428" w:rsidRDefault="00E3333E" w:rsidP="009753F3">
      <w:pPr>
        <w:spacing w:after="200"/>
        <w:rPr>
          <w:rFonts w:ascii="Verdana" w:eastAsia="Calibri" w:hAnsi="Verdana"/>
          <w:sz w:val="22"/>
          <w:szCs w:val="22"/>
        </w:rPr>
      </w:pPr>
    </w:p>
    <w:p w14:paraId="3D8241B2" w14:textId="77777777" w:rsidR="00E3333E" w:rsidRDefault="00E3333E" w:rsidP="009753F3">
      <w:pPr>
        <w:spacing w:after="200"/>
        <w:rPr>
          <w:rFonts w:ascii="Verdana" w:eastAsia="Calibri" w:hAnsi="Verdana"/>
          <w:sz w:val="22"/>
          <w:szCs w:val="22"/>
        </w:rPr>
      </w:pPr>
      <w:r>
        <w:rPr>
          <w:rFonts w:ascii="Verdana" w:hAnsi="Verdana"/>
          <w:sz w:val="22"/>
          <w:szCs w:val="22"/>
        </w:rPr>
        <w:t xml:space="preserve">Rhaid gweld y materion hyn yng nghyd-destun yr angen i daro’r cydbwysedd cywir rhwng sefydlu trefniadau cyfathrebu effeithiol a datblygu perthynas sy’n rhy agos a chyffyrddus. Byddai hynny’n cyfaddawdu annibyniaeth yr Ymwelwyr o ran darparu sylwadau ac adroddiadau gwrthrychol a chadarnhaol.    </w:t>
      </w:r>
    </w:p>
    <w:p w14:paraId="491F186A" w14:textId="77777777" w:rsidR="00E3333E" w:rsidRPr="00F02428" w:rsidRDefault="00E3333E" w:rsidP="009753F3">
      <w:pPr>
        <w:spacing w:after="200"/>
        <w:rPr>
          <w:rFonts w:ascii="Verdana" w:eastAsia="Calibri" w:hAnsi="Verdana"/>
          <w:sz w:val="22"/>
          <w:szCs w:val="22"/>
        </w:rPr>
      </w:pPr>
      <w:r>
        <w:rPr>
          <w:rFonts w:ascii="Verdana" w:hAnsi="Verdana"/>
          <w:sz w:val="22"/>
          <w:szCs w:val="22"/>
        </w:rPr>
        <w:t xml:space="preserve">Hefyd, disgwylir i bob Ymwelydd ymatal rhag defnyddio iaith </w:t>
      </w:r>
      <w:proofErr w:type="spellStart"/>
      <w:r>
        <w:rPr>
          <w:rFonts w:ascii="Verdana" w:hAnsi="Verdana"/>
          <w:sz w:val="22"/>
          <w:szCs w:val="22"/>
        </w:rPr>
        <w:t>gamwahaniaethol</w:t>
      </w:r>
      <w:proofErr w:type="spellEnd"/>
      <w:r>
        <w:rPr>
          <w:rFonts w:ascii="Verdana" w:hAnsi="Verdana"/>
          <w:sz w:val="22"/>
          <w:szCs w:val="22"/>
        </w:rPr>
        <w:t xml:space="preserve"> (er enghraifft iaith rywiaethol, hiliol neu </w:t>
      </w:r>
      <w:proofErr w:type="spellStart"/>
      <w:r>
        <w:rPr>
          <w:rFonts w:ascii="Verdana" w:hAnsi="Verdana"/>
          <w:sz w:val="22"/>
          <w:szCs w:val="22"/>
        </w:rPr>
        <w:t>homoffobig</w:t>
      </w:r>
      <w:proofErr w:type="spellEnd"/>
      <w:r>
        <w:rPr>
          <w:rFonts w:ascii="Verdana" w:hAnsi="Verdana"/>
          <w:sz w:val="22"/>
          <w:szCs w:val="22"/>
        </w:rPr>
        <w:t xml:space="preserve">) a rhag dangos unrhyw fath o ymddygiad </w:t>
      </w:r>
      <w:proofErr w:type="spellStart"/>
      <w:r>
        <w:rPr>
          <w:rFonts w:ascii="Verdana" w:hAnsi="Verdana"/>
          <w:sz w:val="22"/>
          <w:szCs w:val="22"/>
        </w:rPr>
        <w:t>camwahaniaethol</w:t>
      </w:r>
      <w:proofErr w:type="spellEnd"/>
      <w:r>
        <w:rPr>
          <w:rFonts w:ascii="Verdana" w:hAnsi="Verdana"/>
          <w:sz w:val="22"/>
          <w:szCs w:val="22"/>
        </w:rPr>
        <w:t xml:space="preserve"> yn ei rôl fel Ymwelydd. Mae angen didueddrwydd wrth ymgymryd ag ymweld â charcharorion. Mae hynny, a’r angen i weithio mewn modd cadarnhaol gydag Ymwelwyr eraill a staff, yn golygu nad yw agwedd ragfarnllyd neu </w:t>
      </w:r>
      <w:proofErr w:type="spellStart"/>
      <w:r>
        <w:rPr>
          <w:rFonts w:ascii="Verdana" w:hAnsi="Verdana"/>
          <w:sz w:val="22"/>
          <w:szCs w:val="22"/>
        </w:rPr>
        <w:t>gamwahaniaethol</w:t>
      </w:r>
      <w:proofErr w:type="spellEnd"/>
      <w:r>
        <w:rPr>
          <w:rFonts w:ascii="Verdana" w:hAnsi="Verdana"/>
          <w:sz w:val="22"/>
          <w:szCs w:val="22"/>
        </w:rPr>
        <w:t xml:space="preserve"> yn dderbyniol o fewn y cynllun.</w:t>
      </w:r>
    </w:p>
    <w:p w14:paraId="48F870AD" w14:textId="77777777" w:rsidR="00E3333E" w:rsidRPr="00F02428" w:rsidRDefault="00E3333E" w:rsidP="009753F3">
      <w:pPr>
        <w:spacing w:after="200"/>
        <w:rPr>
          <w:rFonts w:ascii="Verdana" w:eastAsia="Calibri" w:hAnsi="Verdana"/>
          <w:b/>
          <w:sz w:val="22"/>
          <w:szCs w:val="22"/>
        </w:rPr>
      </w:pPr>
      <w:r>
        <w:rPr>
          <w:rFonts w:ascii="Verdana" w:hAnsi="Verdana"/>
          <w:b/>
          <w:sz w:val="22"/>
          <w:szCs w:val="22"/>
        </w:rPr>
        <w:t>3.</w:t>
      </w:r>
      <w:r>
        <w:rPr>
          <w:rFonts w:ascii="Verdana" w:hAnsi="Verdana"/>
          <w:b/>
          <w:sz w:val="22"/>
          <w:szCs w:val="22"/>
        </w:rPr>
        <w:tab/>
        <w:t>Methu gwneud ymweliadau</w:t>
      </w:r>
    </w:p>
    <w:p w14:paraId="7E077256" w14:textId="77777777" w:rsidR="00E3333E" w:rsidRPr="00F02428" w:rsidRDefault="00E3333E" w:rsidP="009753F3">
      <w:pPr>
        <w:spacing w:after="200"/>
        <w:rPr>
          <w:rFonts w:ascii="Verdana" w:eastAsia="Calibri" w:hAnsi="Verdana"/>
          <w:sz w:val="22"/>
          <w:szCs w:val="22"/>
        </w:rPr>
      </w:pPr>
      <w:r>
        <w:rPr>
          <w:rFonts w:ascii="Verdana" w:hAnsi="Verdana"/>
          <w:sz w:val="22"/>
          <w:szCs w:val="22"/>
        </w:rPr>
        <w:t>Os bydd Ymwelydd yn methu gwneud ymweliad o fewn cyfnod o dri mis, bydd Swyddfa'r Comisiynydd yn ysgrifennu ato i holi a yw hyn yn gamgymeriad neu i geisio esboniad.</w:t>
      </w:r>
    </w:p>
    <w:p w14:paraId="7EBA571B" w14:textId="77777777" w:rsidR="00E3333E" w:rsidRPr="00F02428" w:rsidRDefault="00E3333E" w:rsidP="009753F3">
      <w:pPr>
        <w:spacing w:after="200"/>
        <w:rPr>
          <w:rFonts w:ascii="Verdana" w:eastAsia="Calibri" w:hAnsi="Verdana"/>
          <w:sz w:val="22"/>
          <w:szCs w:val="22"/>
        </w:rPr>
      </w:pPr>
      <w:r>
        <w:rPr>
          <w:rFonts w:ascii="Verdana" w:hAnsi="Verdana"/>
          <w:sz w:val="22"/>
          <w:szCs w:val="22"/>
        </w:rPr>
        <w:t>Os bydd Ymwelydd yn methu gwneud ymweliad o fewn cyfnod o chwe mis heb roi rheswm da i Swyddfa'r Comisiynydd, ystyrir terfynu ei benodiad.</w:t>
      </w:r>
    </w:p>
    <w:p w14:paraId="4DACAF67" w14:textId="77777777" w:rsidR="00E3333E" w:rsidRPr="00F02428" w:rsidRDefault="00E3333E" w:rsidP="009753F3">
      <w:pPr>
        <w:spacing w:after="200"/>
        <w:rPr>
          <w:rFonts w:ascii="Verdana" w:eastAsia="Calibri" w:hAnsi="Verdana"/>
          <w:b/>
          <w:sz w:val="22"/>
          <w:szCs w:val="22"/>
        </w:rPr>
      </w:pPr>
      <w:r>
        <w:rPr>
          <w:rFonts w:ascii="Verdana" w:hAnsi="Verdana"/>
          <w:b/>
          <w:sz w:val="22"/>
          <w:szCs w:val="22"/>
        </w:rPr>
        <w:t>4.</w:t>
      </w:r>
      <w:r>
        <w:rPr>
          <w:rFonts w:ascii="Verdana" w:hAnsi="Verdana"/>
          <w:b/>
          <w:sz w:val="22"/>
          <w:szCs w:val="22"/>
        </w:rPr>
        <w:tab/>
        <w:t>Cwynion yn erbyn yr heddlu</w:t>
      </w:r>
    </w:p>
    <w:p w14:paraId="74D1E159" w14:textId="77777777" w:rsidR="00E3333E" w:rsidRPr="00F02428" w:rsidRDefault="00E3333E" w:rsidP="009753F3">
      <w:pPr>
        <w:spacing w:after="200"/>
        <w:rPr>
          <w:rFonts w:ascii="Verdana" w:eastAsia="Calibri" w:hAnsi="Verdana"/>
          <w:sz w:val="22"/>
          <w:szCs w:val="22"/>
        </w:rPr>
      </w:pPr>
      <w:r>
        <w:rPr>
          <w:rFonts w:ascii="Verdana" w:hAnsi="Verdana"/>
          <w:sz w:val="22"/>
          <w:szCs w:val="22"/>
        </w:rPr>
        <w:t>Os bydd Ymwelydd yn cyflwyno cwyn yn erbyn yr heddlu, boed yn ei rôl fel Ymwelydd neu fel unigolyn preifat, rhaid hysbysu Swyddfa'r Comisiynydd Heddlu a Throseddu.  Wedyn, cyflwynir yr holl fanylion i Gadeirydd y Panel a fydd yn penderfynu, mewn ymgynghoriad â Swyddfa'r Comisiynydd, a ddylid gohirio neu gyfyngu ar ddyletswyddau'r Ymwelydd er mwyn cynnal didueddrwydd.</w:t>
      </w:r>
    </w:p>
    <w:p w14:paraId="32BF18DB" w14:textId="77777777" w:rsidR="00E3333E" w:rsidRPr="00F02428" w:rsidRDefault="00E3333E" w:rsidP="009753F3">
      <w:pPr>
        <w:spacing w:after="200"/>
        <w:rPr>
          <w:rFonts w:ascii="Verdana" w:eastAsia="Calibri" w:hAnsi="Verdana"/>
          <w:b/>
          <w:sz w:val="22"/>
          <w:szCs w:val="22"/>
        </w:rPr>
      </w:pPr>
      <w:r>
        <w:rPr>
          <w:rFonts w:ascii="Verdana" w:hAnsi="Verdana"/>
          <w:b/>
          <w:sz w:val="22"/>
          <w:szCs w:val="22"/>
        </w:rPr>
        <w:t>5.</w:t>
      </w:r>
      <w:r>
        <w:rPr>
          <w:rFonts w:ascii="Verdana" w:hAnsi="Verdana"/>
          <w:b/>
          <w:sz w:val="22"/>
          <w:szCs w:val="22"/>
        </w:rPr>
        <w:tab/>
        <w:t>Perthynas weithio ag Ymwelwyr eraill</w:t>
      </w:r>
    </w:p>
    <w:p w14:paraId="68295742" w14:textId="77777777" w:rsidR="00E3333E" w:rsidRPr="00F02428" w:rsidRDefault="00E3333E" w:rsidP="009753F3">
      <w:pPr>
        <w:rPr>
          <w:rFonts w:ascii="Verdana" w:eastAsia="Calibri" w:hAnsi="Verdana"/>
          <w:sz w:val="22"/>
          <w:szCs w:val="22"/>
        </w:rPr>
      </w:pPr>
      <w:r>
        <w:rPr>
          <w:rFonts w:ascii="Verdana" w:hAnsi="Verdana"/>
          <w:sz w:val="22"/>
          <w:szCs w:val="22"/>
        </w:rPr>
        <w:t>Yn ogystal â chynnal perthynas weithio proffesiynol gyda staff yr heddlu, rhaid i Ymwelwyr barchu eu Cyd-ymwelwyr yn yr un modd. Rhaid, felly, i’r holl Ymwelwyr:-</w:t>
      </w:r>
    </w:p>
    <w:p w14:paraId="150566AE" w14:textId="77777777" w:rsidR="00E3333E" w:rsidRPr="00F02428" w:rsidRDefault="00E3333E" w:rsidP="009753F3">
      <w:pPr>
        <w:numPr>
          <w:ilvl w:val="0"/>
          <w:numId w:val="28"/>
        </w:numPr>
        <w:rPr>
          <w:rFonts w:ascii="Verdana" w:eastAsia="Calibri" w:hAnsi="Verdana"/>
          <w:sz w:val="22"/>
          <w:szCs w:val="22"/>
        </w:rPr>
      </w:pPr>
      <w:r>
        <w:rPr>
          <w:rFonts w:ascii="Verdana" w:hAnsi="Verdana"/>
          <w:sz w:val="22"/>
          <w:szCs w:val="22"/>
        </w:rPr>
        <w:t>Bod yn gefnogol a dangos cyd-barch at ei gilydd</w:t>
      </w:r>
    </w:p>
    <w:p w14:paraId="0B40E3AD" w14:textId="77777777" w:rsidR="00E3333E" w:rsidRPr="00F02428" w:rsidRDefault="00E3333E" w:rsidP="009753F3">
      <w:pPr>
        <w:numPr>
          <w:ilvl w:val="0"/>
          <w:numId w:val="28"/>
        </w:numPr>
        <w:rPr>
          <w:rFonts w:ascii="Verdana" w:eastAsia="Calibri" w:hAnsi="Verdana"/>
          <w:sz w:val="22"/>
          <w:szCs w:val="22"/>
        </w:rPr>
      </w:pPr>
      <w:r>
        <w:rPr>
          <w:rFonts w:ascii="Verdana" w:hAnsi="Verdana"/>
          <w:sz w:val="22"/>
          <w:szCs w:val="22"/>
        </w:rPr>
        <w:t>Gweithio fel tîm</w:t>
      </w:r>
    </w:p>
    <w:p w14:paraId="536B1BBE" w14:textId="77777777" w:rsidR="00E3333E" w:rsidRPr="00F02428" w:rsidRDefault="00E3333E" w:rsidP="009753F3">
      <w:pPr>
        <w:numPr>
          <w:ilvl w:val="0"/>
          <w:numId w:val="28"/>
        </w:numPr>
        <w:rPr>
          <w:rFonts w:ascii="Verdana" w:eastAsia="Calibri" w:hAnsi="Verdana"/>
          <w:sz w:val="22"/>
          <w:szCs w:val="22"/>
        </w:rPr>
      </w:pPr>
      <w:r>
        <w:rPr>
          <w:rFonts w:ascii="Verdana" w:hAnsi="Verdana"/>
          <w:sz w:val="22"/>
          <w:szCs w:val="22"/>
        </w:rPr>
        <w:t>Chwarae rhan weithgar a chyfartal ym mhob ymweliad</w:t>
      </w:r>
    </w:p>
    <w:p w14:paraId="4F143532" w14:textId="77777777" w:rsidR="00E3333E" w:rsidRPr="00F02428" w:rsidRDefault="00E3333E" w:rsidP="009753F3">
      <w:pPr>
        <w:numPr>
          <w:ilvl w:val="0"/>
          <w:numId w:val="28"/>
        </w:numPr>
        <w:spacing w:after="240"/>
        <w:rPr>
          <w:rFonts w:ascii="Verdana" w:eastAsia="Calibri" w:hAnsi="Verdana"/>
          <w:sz w:val="22"/>
          <w:szCs w:val="22"/>
        </w:rPr>
      </w:pPr>
      <w:r>
        <w:rPr>
          <w:rFonts w:ascii="Verdana" w:hAnsi="Verdana"/>
          <w:sz w:val="22"/>
          <w:szCs w:val="22"/>
        </w:rPr>
        <w:t>Osgoi dominyddu'r bartneriaeth yn ystod ymweliad</w:t>
      </w:r>
    </w:p>
    <w:p w14:paraId="55498B97" w14:textId="021C17EA" w:rsidR="00E3333E" w:rsidRPr="00F02428" w:rsidRDefault="00E3333E" w:rsidP="009753F3">
      <w:pPr>
        <w:spacing w:after="200"/>
        <w:rPr>
          <w:rFonts w:ascii="Verdana" w:eastAsia="Calibri" w:hAnsi="Verdana"/>
          <w:b/>
          <w:sz w:val="22"/>
          <w:szCs w:val="22"/>
        </w:rPr>
      </w:pPr>
      <w:r>
        <w:rPr>
          <w:rFonts w:ascii="Verdana" w:hAnsi="Verdana"/>
          <w:b/>
          <w:sz w:val="22"/>
          <w:szCs w:val="22"/>
        </w:rPr>
        <w:t>6.</w:t>
      </w:r>
      <w:r>
        <w:rPr>
          <w:rFonts w:ascii="Verdana" w:hAnsi="Verdana"/>
          <w:b/>
          <w:sz w:val="22"/>
          <w:szCs w:val="22"/>
        </w:rPr>
        <w:tab/>
        <w:t>Torri'r C</w:t>
      </w:r>
      <w:r w:rsidR="00A34D14">
        <w:rPr>
          <w:rFonts w:ascii="Verdana" w:hAnsi="Verdana"/>
          <w:b/>
          <w:sz w:val="22"/>
          <w:szCs w:val="22"/>
        </w:rPr>
        <w:t>o</w:t>
      </w:r>
      <w:r>
        <w:rPr>
          <w:rFonts w:ascii="Verdana" w:hAnsi="Verdana"/>
          <w:b/>
          <w:sz w:val="22"/>
          <w:szCs w:val="22"/>
        </w:rPr>
        <w:t>d Ymddygiad</w:t>
      </w:r>
    </w:p>
    <w:p w14:paraId="017D0430" w14:textId="03C6D5A6" w:rsidR="00E3333E" w:rsidRPr="00F02428" w:rsidRDefault="00E3333E" w:rsidP="009753F3">
      <w:pPr>
        <w:spacing w:after="200"/>
        <w:rPr>
          <w:rFonts w:ascii="Verdana" w:eastAsia="Calibri" w:hAnsi="Verdana"/>
          <w:sz w:val="22"/>
          <w:szCs w:val="22"/>
        </w:rPr>
      </w:pPr>
      <w:r>
        <w:rPr>
          <w:rFonts w:ascii="Verdana" w:hAnsi="Verdana"/>
          <w:sz w:val="22"/>
          <w:szCs w:val="22"/>
        </w:rPr>
        <w:t>O gofio taw’r C</w:t>
      </w:r>
      <w:r w:rsidR="00A34D14">
        <w:rPr>
          <w:rFonts w:ascii="Verdana" w:hAnsi="Verdana"/>
          <w:sz w:val="22"/>
          <w:szCs w:val="22"/>
        </w:rPr>
        <w:t>o</w:t>
      </w:r>
      <w:r>
        <w:rPr>
          <w:rFonts w:ascii="Verdana" w:hAnsi="Verdana"/>
          <w:sz w:val="22"/>
          <w:szCs w:val="22"/>
        </w:rPr>
        <w:t>d Ymddygiad hwn yw’r safon a ddisgwylir gan bob Ymwelydd, ac yn sail i'w haelodaeth parhaus o'r Cynllun, caiff penodiad Ymwelydd sy’n torri'r C</w:t>
      </w:r>
      <w:r w:rsidR="00A34D14">
        <w:rPr>
          <w:rFonts w:ascii="Verdana" w:hAnsi="Verdana"/>
          <w:sz w:val="22"/>
          <w:szCs w:val="22"/>
        </w:rPr>
        <w:t>o</w:t>
      </w:r>
      <w:r>
        <w:rPr>
          <w:rFonts w:ascii="Verdana" w:hAnsi="Verdana"/>
          <w:sz w:val="22"/>
          <w:szCs w:val="22"/>
        </w:rPr>
        <w:t>d ei derfynu, ei ohirio, neu ei gyfyngu.</w:t>
      </w:r>
    </w:p>
    <w:p w14:paraId="3416613B" w14:textId="0CA27092" w:rsidR="00E3333E" w:rsidRPr="00F02428" w:rsidRDefault="00E3333E" w:rsidP="009753F3">
      <w:pPr>
        <w:spacing w:after="200"/>
        <w:rPr>
          <w:rFonts w:ascii="Verdana" w:eastAsia="Calibri" w:hAnsi="Verdana"/>
          <w:sz w:val="22"/>
          <w:szCs w:val="22"/>
        </w:rPr>
      </w:pPr>
      <w:r>
        <w:rPr>
          <w:rFonts w:ascii="Verdana" w:hAnsi="Verdana"/>
          <w:sz w:val="22"/>
          <w:szCs w:val="22"/>
        </w:rPr>
        <w:t>Yn achos cwyn neu honiad bod Ymwelydd wedi gweithredu’n groes i unrhyw ran o'r C</w:t>
      </w:r>
      <w:r w:rsidR="00A34D14">
        <w:rPr>
          <w:rFonts w:ascii="Verdana" w:hAnsi="Verdana"/>
          <w:sz w:val="22"/>
          <w:szCs w:val="22"/>
        </w:rPr>
        <w:t>o</w:t>
      </w:r>
      <w:r>
        <w:rPr>
          <w:rFonts w:ascii="Verdana" w:hAnsi="Verdana"/>
          <w:sz w:val="22"/>
          <w:szCs w:val="22"/>
        </w:rPr>
        <w:t>d Ymddygiad hwn, gweithredir fel a ganlyn</w:t>
      </w:r>
      <w:r w:rsidR="00194988">
        <w:rPr>
          <w:rFonts w:ascii="Verdana" w:hAnsi="Verdana"/>
          <w:sz w:val="22"/>
          <w:szCs w:val="22"/>
        </w:rPr>
        <w:t>:</w:t>
      </w:r>
    </w:p>
    <w:p w14:paraId="599CEC53" w14:textId="77777777" w:rsidR="00E3333E" w:rsidRPr="00F02428" w:rsidRDefault="00E3333E" w:rsidP="009753F3">
      <w:pPr>
        <w:spacing w:after="200"/>
        <w:rPr>
          <w:rFonts w:ascii="Verdana" w:eastAsia="Calibri" w:hAnsi="Verdana"/>
          <w:sz w:val="22"/>
          <w:szCs w:val="22"/>
        </w:rPr>
      </w:pPr>
      <w:r>
        <w:rPr>
          <w:rFonts w:ascii="Verdana" w:hAnsi="Verdana"/>
          <w:sz w:val="22"/>
          <w:szCs w:val="22"/>
        </w:rPr>
        <w:t>Bydd Swyddfa'r Comisiynydd yn gofyn bod y gŵyn neu honiad yn cael ei gwneud mewn ysgrifen, os nad yw eisoes. Ni chymerir unrhyw gamau pellach heb fod y gŵyn neu honiad mewn ysgrifen.</w:t>
      </w:r>
    </w:p>
    <w:p w14:paraId="742313F6" w14:textId="5E71A30F" w:rsidR="00E3333E" w:rsidRPr="00F02428" w:rsidRDefault="00E3333E" w:rsidP="009753F3">
      <w:pPr>
        <w:spacing w:after="200"/>
        <w:rPr>
          <w:rFonts w:ascii="Verdana" w:eastAsia="Calibri" w:hAnsi="Verdana"/>
          <w:sz w:val="22"/>
          <w:szCs w:val="22"/>
        </w:rPr>
      </w:pPr>
      <w:r>
        <w:rPr>
          <w:rFonts w:ascii="Verdana" w:hAnsi="Verdana"/>
          <w:sz w:val="22"/>
          <w:szCs w:val="22"/>
        </w:rPr>
        <w:t xml:space="preserve">Ar ôl derbyn y gŵyn neu honiad mewn ysgrifen, bydd Swyddfa'r Comisiynydd yn hysbysu’r Ymwelydd ei </w:t>
      </w:r>
      <w:r w:rsidR="00390365">
        <w:rPr>
          <w:rFonts w:ascii="Verdana" w:hAnsi="Verdana"/>
          <w:sz w:val="22"/>
          <w:szCs w:val="22"/>
        </w:rPr>
        <w:t>b</w:t>
      </w:r>
      <w:r>
        <w:rPr>
          <w:rFonts w:ascii="Verdana" w:hAnsi="Verdana"/>
          <w:sz w:val="22"/>
          <w:szCs w:val="22"/>
        </w:rPr>
        <w:t>od wedi’i derbyn ac am ei chynnwys.</w:t>
      </w:r>
    </w:p>
    <w:p w14:paraId="00C1CADE" w14:textId="77777777" w:rsidR="00E3333E" w:rsidRPr="00F02428" w:rsidRDefault="00E3333E" w:rsidP="009753F3">
      <w:pPr>
        <w:spacing w:after="200"/>
        <w:rPr>
          <w:rFonts w:ascii="Verdana" w:eastAsia="Calibri" w:hAnsi="Verdana"/>
          <w:sz w:val="22"/>
          <w:szCs w:val="22"/>
        </w:rPr>
      </w:pPr>
      <w:r>
        <w:rPr>
          <w:rFonts w:ascii="Verdana" w:hAnsi="Verdana"/>
          <w:sz w:val="22"/>
          <w:szCs w:val="22"/>
        </w:rPr>
        <w:t>Rhoddir cyfle i'r Ymwelydd ymateb i'r gŵyn neu honiad ar lafar neu mewn ysgrifen.</w:t>
      </w:r>
    </w:p>
    <w:p w14:paraId="25905BED" w14:textId="77777777" w:rsidR="00E3333E" w:rsidRPr="00F02428" w:rsidRDefault="00E3333E" w:rsidP="009753F3">
      <w:pPr>
        <w:rPr>
          <w:rFonts w:ascii="Verdana" w:eastAsia="Calibri" w:hAnsi="Verdana"/>
          <w:sz w:val="22"/>
          <w:szCs w:val="22"/>
        </w:rPr>
      </w:pPr>
      <w:r>
        <w:rPr>
          <w:rFonts w:ascii="Verdana" w:hAnsi="Verdana"/>
          <w:sz w:val="22"/>
          <w:szCs w:val="22"/>
        </w:rPr>
        <w:t>Bydd Swyddfa'r Comisiynydd yn gwneud yr ymholiadau angenrheidiol i sylwedd y gŵyn neu honiad.  Wrth wneud hynny, a chan ddibynnu ar natur y gŵyn, caiff Swyddfa'r Comisiynydd gysylltu ag un neu fwy o’r partïon canlynol:</w:t>
      </w:r>
    </w:p>
    <w:p w14:paraId="2E234C32" w14:textId="77777777" w:rsidR="00E3333E" w:rsidRPr="00F02428" w:rsidRDefault="00E3333E" w:rsidP="009753F3">
      <w:pPr>
        <w:numPr>
          <w:ilvl w:val="0"/>
          <w:numId w:val="29"/>
        </w:numPr>
        <w:rPr>
          <w:rFonts w:ascii="Verdana" w:eastAsia="Calibri" w:hAnsi="Verdana"/>
          <w:sz w:val="22"/>
          <w:szCs w:val="22"/>
        </w:rPr>
      </w:pPr>
      <w:r>
        <w:rPr>
          <w:rFonts w:ascii="Verdana" w:hAnsi="Verdana"/>
          <w:sz w:val="22"/>
          <w:szCs w:val="22"/>
        </w:rPr>
        <w:t>Yr Achwynydd</w:t>
      </w:r>
    </w:p>
    <w:p w14:paraId="1B2EE8E1" w14:textId="77777777" w:rsidR="00E3333E" w:rsidRPr="00F02428" w:rsidRDefault="00E3333E" w:rsidP="009753F3">
      <w:pPr>
        <w:numPr>
          <w:ilvl w:val="0"/>
          <w:numId w:val="29"/>
        </w:numPr>
        <w:rPr>
          <w:rFonts w:ascii="Verdana" w:eastAsia="Calibri" w:hAnsi="Verdana"/>
          <w:sz w:val="22"/>
          <w:szCs w:val="22"/>
        </w:rPr>
      </w:pPr>
      <w:r>
        <w:rPr>
          <w:rFonts w:ascii="Verdana" w:hAnsi="Verdana"/>
          <w:sz w:val="22"/>
          <w:szCs w:val="22"/>
        </w:rPr>
        <w:t>Cyd-ymwelwyr</w:t>
      </w:r>
    </w:p>
    <w:p w14:paraId="71A8BF3D" w14:textId="77777777" w:rsidR="00E3333E" w:rsidRPr="00F02428" w:rsidRDefault="00E3333E" w:rsidP="009753F3">
      <w:pPr>
        <w:numPr>
          <w:ilvl w:val="0"/>
          <w:numId w:val="29"/>
        </w:numPr>
        <w:rPr>
          <w:rFonts w:ascii="Verdana" w:eastAsia="Calibri" w:hAnsi="Verdana"/>
          <w:sz w:val="22"/>
          <w:szCs w:val="22"/>
        </w:rPr>
      </w:pPr>
      <w:r>
        <w:rPr>
          <w:rFonts w:ascii="Verdana" w:hAnsi="Verdana"/>
          <w:sz w:val="22"/>
          <w:szCs w:val="22"/>
        </w:rPr>
        <w:t>Heddweision</w:t>
      </w:r>
    </w:p>
    <w:p w14:paraId="71BD71E5" w14:textId="77777777" w:rsidR="00E3333E" w:rsidRPr="00F02428" w:rsidRDefault="00E3333E" w:rsidP="009753F3">
      <w:pPr>
        <w:numPr>
          <w:ilvl w:val="0"/>
          <w:numId w:val="29"/>
        </w:numPr>
        <w:spacing w:after="200"/>
        <w:rPr>
          <w:rFonts w:ascii="Verdana" w:eastAsia="Calibri" w:hAnsi="Verdana"/>
          <w:sz w:val="22"/>
          <w:szCs w:val="22"/>
        </w:rPr>
      </w:pPr>
      <w:r>
        <w:rPr>
          <w:rFonts w:ascii="Verdana" w:hAnsi="Verdana"/>
          <w:sz w:val="22"/>
          <w:szCs w:val="22"/>
        </w:rPr>
        <w:t>Unrhyw unigolyn arall a allai ddarparu gwybodaeth berthnasol</w:t>
      </w:r>
    </w:p>
    <w:p w14:paraId="0BC7417A" w14:textId="77777777" w:rsidR="00E3333E" w:rsidRPr="00F02428" w:rsidRDefault="00E3333E" w:rsidP="009753F3">
      <w:pPr>
        <w:spacing w:after="200"/>
        <w:rPr>
          <w:rFonts w:ascii="Verdana" w:eastAsia="Calibri" w:hAnsi="Verdana"/>
          <w:sz w:val="22"/>
          <w:szCs w:val="22"/>
        </w:rPr>
      </w:pPr>
      <w:r>
        <w:rPr>
          <w:rFonts w:ascii="Verdana" w:hAnsi="Verdana"/>
          <w:sz w:val="22"/>
          <w:szCs w:val="22"/>
        </w:rPr>
        <w:t>Ar ôl gwneud yr ymholiadau angenrheidiol, bydd Swyddfa'r Comisiynydd yn llunio adroddiad a gaiff ei ystyried gan Bennaeth Staff Swyddfa'r Comisiynydd a Chadeirydd y Panel perthnasol. Caiff yr Ymwelydd ei hysbysu, mewn ysgrifen, am y penderfyniad a bydd ganddo hawl i apelio.</w:t>
      </w:r>
    </w:p>
    <w:p w14:paraId="76278C5B" w14:textId="77777777" w:rsidR="00E3333E" w:rsidRPr="00F02428" w:rsidRDefault="00E3333E" w:rsidP="009753F3">
      <w:pPr>
        <w:spacing w:after="200"/>
        <w:rPr>
          <w:rFonts w:ascii="Verdana" w:eastAsia="Calibri" w:hAnsi="Verdana"/>
          <w:b/>
          <w:sz w:val="22"/>
          <w:szCs w:val="22"/>
        </w:rPr>
      </w:pPr>
      <w:r>
        <w:rPr>
          <w:rFonts w:ascii="Verdana" w:hAnsi="Verdana"/>
          <w:b/>
          <w:sz w:val="22"/>
          <w:szCs w:val="22"/>
        </w:rPr>
        <w:t>7.</w:t>
      </w:r>
      <w:r>
        <w:rPr>
          <w:rFonts w:ascii="Verdana" w:hAnsi="Verdana"/>
          <w:b/>
          <w:sz w:val="22"/>
          <w:szCs w:val="22"/>
        </w:rPr>
        <w:tab/>
        <w:t>Datganiad</w:t>
      </w:r>
    </w:p>
    <w:p w14:paraId="6640713F" w14:textId="2BBBD502" w:rsidR="00E3333E" w:rsidRPr="00F02428" w:rsidRDefault="00E3333E" w:rsidP="009753F3">
      <w:pPr>
        <w:spacing w:after="200"/>
        <w:rPr>
          <w:rFonts w:ascii="Verdana" w:eastAsia="Calibri" w:hAnsi="Verdana"/>
          <w:sz w:val="22"/>
          <w:szCs w:val="22"/>
        </w:rPr>
      </w:pPr>
      <w:r>
        <w:rPr>
          <w:rFonts w:ascii="Verdana" w:hAnsi="Verdana"/>
          <w:sz w:val="22"/>
          <w:szCs w:val="22"/>
        </w:rPr>
        <w:t>Yr wyf wedi darllen a deall cynnwys y C</w:t>
      </w:r>
      <w:r w:rsidR="00A34D14">
        <w:rPr>
          <w:rFonts w:ascii="Verdana" w:hAnsi="Verdana"/>
          <w:sz w:val="22"/>
          <w:szCs w:val="22"/>
        </w:rPr>
        <w:t>o</w:t>
      </w:r>
      <w:r>
        <w:rPr>
          <w:rFonts w:ascii="Verdana" w:hAnsi="Verdana"/>
          <w:sz w:val="22"/>
          <w:szCs w:val="22"/>
        </w:rPr>
        <w:t>d Ymddygiad hwn ac yn cytuno i gydymffurfio â’i gynnwys.</w:t>
      </w:r>
    </w:p>
    <w:p w14:paraId="51457732" w14:textId="77777777" w:rsidR="00E3333E" w:rsidRPr="00F02428" w:rsidRDefault="00E3333E" w:rsidP="009753F3">
      <w:pPr>
        <w:spacing w:after="200"/>
        <w:rPr>
          <w:rFonts w:ascii="Verdana" w:eastAsia="Calibri" w:hAnsi="Verdana"/>
          <w:sz w:val="22"/>
          <w:szCs w:val="22"/>
        </w:rPr>
      </w:pPr>
      <w:r>
        <w:rPr>
          <w:rFonts w:ascii="Verdana" w:hAnsi="Verdana"/>
          <w:sz w:val="22"/>
          <w:szCs w:val="22"/>
        </w:rPr>
        <w:t xml:space="preserve">Enw (prif lythrennau): </w:t>
      </w:r>
      <w:r>
        <w:rPr>
          <w:rFonts w:ascii="Verdana" w:hAnsi="Verdana"/>
          <w:sz w:val="22"/>
          <w:szCs w:val="22"/>
        </w:rPr>
        <w:tab/>
        <w:t>………………………………………………</w:t>
      </w:r>
    </w:p>
    <w:p w14:paraId="70FA95EC" w14:textId="3517F6CB" w:rsidR="00E3333E" w:rsidRPr="00F02428" w:rsidRDefault="00E3333E" w:rsidP="009753F3">
      <w:pPr>
        <w:spacing w:after="200"/>
        <w:rPr>
          <w:rFonts w:ascii="Verdana" w:eastAsia="Calibri" w:hAnsi="Verdana"/>
          <w:sz w:val="22"/>
          <w:szCs w:val="22"/>
        </w:rPr>
      </w:pPr>
      <w:r>
        <w:rPr>
          <w:rFonts w:ascii="Verdana" w:hAnsi="Verdana"/>
          <w:sz w:val="22"/>
          <w:szCs w:val="22"/>
        </w:rPr>
        <w:t xml:space="preserve">Llofnod: </w:t>
      </w:r>
      <w:r>
        <w:rPr>
          <w:rFonts w:ascii="Verdana" w:hAnsi="Verdana"/>
          <w:sz w:val="22"/>
          <w:szCs w:val="22"/>
        </w:rPr>
        <w:tab/>
      </w:r>
      <w:r>
        <w:rPr>
          <w:rFonts w:ascii="Verdana" w:hAnsi="Verdana"/>
          <w:sz w:val="22"/>
          <w:szCs w:val="22"/>
        </w:rPr>
        <w:tab/>
      </w:r>
      <w:r w:rsidR="00850E43">
        <w:rPr>
          <w:rFonts w:ascii="Verdana" w:hAnsi="Verdana"/>
          <w:sz w:val="22"/>
          <w:szCs w:val="22"/>
        </w:rPr>
        <w:tab/>
      </w:r>
      <w:r>
        <w:rPr>
          <w:rFonts w:ascii="Verdana" w:hAnsi="Verdana"/>
          <w:sz w:val="22"/>
          <w:szCs w:val="22"/>
        </w:rPr>
        <w:t>………………………………………………</w:t>
      </w:r>
      <w:r>
        <w:rPr>
          <w:rFonts w:ascii="Verdana" w:hAnsi="Verdana"/>
          <w:sz w:val="22"/>
          <w:szCs w:val="22"/>
        </w:rPr>
        <w:tab/>
        <w:t xml:space="preserve">  </w:t>
      </w:r>
      <w:r>
        <w:rPr>
          <w:rFonts w:ascii="Verdana" w:hAnsi="Verdana"/>
          <w:sz w:val="22"/>
          <w:szCs w:val="22"/>
        </w:rPr>
        <w:tab/>
        <w:t xml:space="preserve">  </w:t>
      </w:r>
    </w:p>
    <w:p w14:paraId="585679FE" w14:textId="77777777" w:rsidR="00E3333E" w:rsidRPr="00F02428" w:rsidRDefault="00E3333E" w:rsidP="009753F3">
      <w:pPr>
        <w:spacing w:after="200"/>
        <w:rPr>
          <w:rFonts w:ascii="Verdana" w:eastAsia="Calibri" w:hAnsi="Verdana"/>
          <w:sz w:val="22"/>
          <w:szCs w:val="22"/>
        </w:rPr>
      </w:pPr>
      <w:r>
        <w:rPr>
          <w:rFonts w:ascii="Verdana" w:hAnsi="Verdana"/>
          <w:sz w:val="22"/>
          <w:szCs w:val="22"/>
        </w:rPr>
        <w:t xml:space="preserve">Dyddiad: </w:t>
      </w:r>
      <w:r>
        <w:rPr>
          <w:rFonts w:ascii="Verdana" w:hAnsi="Verdana"/>
          <w:sz w:val="22"/>
          <w:szCs w:val="22"/>
        </w:rPr>
        <w:tab/>
      </w:r>
      <w:r>
        <w:rPr>
          <w:rFonts w:ascii="Verdana" w:hAnsi="Verdana"/>
          <w:sz w:val="22"/>
          <w:szCs w:val="22"/>
        </w:rPr>
        <w:tab/>
      </w:r>
      <w:r>
        <w:rPr>
          <w:rFonts w:ascii="Verdana" w:hAnsi="Verdana"/>
          <w:sz w:val="22"/>
          <w:szCs w:val="22"/>
        </w:rPr>
        <w:tab/>
        <w:t>………………………………………………</w:t>
      </w:r>
    </w:p>
    <w:p w14:paraId="5F7B8480" w14:textId="77777777" w:rsidR="00F36330" w:rsidRDefault="00F36330" w:rsidP="009753F3">
      <w:pPr>
        <w:pStyle w:val="Heading1"/>
        <w:rPr>
          <w:rFonts w:ascii="Verdana" w:hAnsi="Verdana"/>
          <w:color w:val="auto"/>
          <w:sz w:val="24"/>
          <w:lang w:eastAsia="en-US"/>
        </w:rPr>
      </w:pPr>
    </w:p>
    <w:p w14:paraId="20970256" w14:textId="77777777" w:rsidR="00F36330" w:rsidRDefault="00F36330" w:rsidP="009753F3">
      <w:pPr>
        <w:pStyle w:val="Heading1"/>
        <w:rPr>
          <w:rFonts w:ascii="Verdana" w:hAnsi="Verdana"/>
          <w:color w:val="auto"/>
          <w:sz w:val="24"/>
          <w:lang w:eastAsia="en-US"/>
        </w:rPr>
      </w:pPr>
    </w:p>
    <w:p w14:paraId="5C415CEE" w14:textId="77777777" w:rsidR="00F36330" w:rsidRDefault="00F36330" w:rsidP="009753F3">
      <w:pPr>
        <w:pStyle w:val="Heading1"/>
        <w:rPr>
          <w:rFonts w:ascii="Verdana" w:hAnsi="Verdana"/>
          <w:color w:val="auto"/>
          <w:sz w:val="24"/>
          <w:lang w:eastAsia="en-US"/>
        </w:rPr>
      </w:pPr>
    </w:p>
    <w:p w14:paraId="30BF2AAA" w14:textId="77777777" w:rsidR="00F320CA" w:rsidRDefault="00F320CA" w:rsidP="009753F3">
      <w:pPr>
        <w:pStyle w:val="Heading1"/>
        <w:rPr>
          <w:rFonts w:ascii="Verdana" w:hAnsi="Verdana"/>
          <w:color w:val="auto"/>
          <w:sz w:val="24"/>
          <w:lang w:eastAsia="en-US"/>
        </w:rPr>
      </w:pPr>
    </w:p>
    <w:p w14:paraId="29BA0559" w14:textId="77777777" w:rsidR="00E3333E" w:rsidRDefault="00E3333E" w:rsidP="009753F3">
      <w:pPr>
        <w:rPr>
          <w:lang w:eastAsia="en-US"/>
        </w:rPr>
      </w:pPr>
    </w:p>
    <w:p w14:paraId="606BDE1A" w14:textId="77777777" w:rsidR="00E3333E" w:rsidRDefault="00E3333E" w:rsidP="009753F3">
      <w:pPr>
        <w:rPr>
          <w:lang w:eastAsia="en-US"/>
        </w:rPr>
      </w:pPr>
    </w:p>
    <w:p w14:paraId="2534832F" w14:textId="77777777" w:rsidR="00E3333E" w:rsidRDefault="00E3333E" w:rsidP="009753F3">
      <w:pPr>
        <w:rPr>
          <w:lang w:eastAsia="en-US"/>
        </w:rPr>
      </w:pPr>
    </w:p>
    <w:p w14:paraId="6A995F97" w14:textId="77777777" w:rsidR="00E3333E" w:rsidRPr="00E3333E" w:rsidRDefault="00E3333E" w:rsidP="009753F3">
      <w:pPr>
        <w:rPr>
          <w:lang w:eastAsia="en-US"/>
        </w:rPr>
      </w:pPr>
    </w:p>
    <w:p w14:paraId="5D4074B6" w14:textId="77777777" w:rsidR="00764749" w:rsidRDefault="00764749">
      <w:pPr>
        <w:spacing w:after="200" w:line="276" w:lineRule="auto"/>
        <w:rPr>
          <w:rFonts w:ascii="Verdana" w:eastAsiaTheme="majorEastAsia" w:hAnsi="Verdana" w:cstheme="majorBidi"/>
          <w:b/>
          <w:bCs/>
          <w:szCs w:val="28"/>
        </w:rPr>
      </w:pPr>
      <w:bookmarkStart w:id="40" w:name="_Toc8651177"/>
      <w:r>
        <w:rPr>
          <w:rFonts w:ascii="Verdana" w:hAnsi="Verdana"/>
        </w:rPr>
        <w:br w:type="page"/>
      </w:r>
    </w:p>
    <w:p w14:paraId="1CE20771" w14:textId="6090E32C" w:rsidR="006E1378" w:rsidRPr="002C7076" w:rsidRDefault="006E1378" w:rsidP="009753F3">
      <w:pPr>
        <w:pStyle w:val="Heading1"/>
        <w:rPr>
          <w:rFonts w:ascii="Verdana" w:hAnsi="Verdana"/>
          <w:color w:val="auto"/>
          <w:sz w:val="24"/>
        </w:rPr>
      </w:pPr>
      <w:bookmarkStart w:id="41" w:name="_Toc17205136"/>
      <w:r>
        <w:rPr>
          <w:rFonts w:ascii="Verdana" w:hAnsi="Verdana"/>
          <w:color w:val="auto"/>
          <w:sz w:val="24"/>
        </w:rPr>
        <w:t xml:space="preserve">Atodiad </w:t>
      </w:r>
      <w:bookmarkEnd w:id="40"/>
      <w:r w:rsidR="00A34D14">
        <w:rPr>
          <w:rFonts w:ascii="Verdana" w:hAnsi="Verdana"/>
          <w:color w:val="auto"/>
          <w:sz w:val="24"/>
        </w:rPr>
        <w:t>D</w:t>
      </w:r>
      <w:bookmarkEnd w:id="41"/>
    </w:p>
    <w:p w14:paraId="1C8465CF" w14:textId="77777777" w:rsidR="00F320CA" w:rsidRPr="00F320CA" w:rsidRDefault="00F320CA" w:rsidP="009753F3">
      <w:pPr>
        <w:jc w:val="right"/>
        <w:rPr>
          <w:rFonts w:ascii="Verdana" w:hAnsi="Verdana"/>
          <w:sz w:val="22"/>
        </w:rPr>
      </w:pPr>
    </w:p>
    <w:p w14:paraId="1E426781" w14:textId="77777777" w:rsidR="00F320CA" w:rsidRPr="00F320CA" w:rsidRDefault="00F320CA" w:rsidP="009753F3">
      <w:pPr>
        <w:rPr>
          <w:rFonts w:ascii="Verdana" w:hAnsi="Verdana"/>
          <w:b/>
          <w:sz w:val="22"/>
        </w:rPr>
      </w:pPr>
      <w:r>
        <w:rPr>
          <w:rFonts w:ascii="Verdana" w:hAnsi="Verdana"/>
          <w:b/>
          <w:sz w:val="22"/>
        </w:rPr>
        <w:t xml:space="preserve">Polisi Dialedd </w:t>
      </w:r>
    </w:p>
    <w:p w14:paraId="74898744" w14:textId="77777777" w:rsidR="00F320CA" w:rsidRPr="00F320CA" w:rsidRDefault="00F320CA" w:rsidP="009753F3">
      <w:pPr>
        <w:rPr>
          <w:rFonts w:ascii="Verdana" w:hAnsi="Verdana"/>
          <w:sz w:val="22"/>
        </w:rPr>
      </w:pPr>
      <w:r>
        <w:rPr>
          <w:rFonts w:ascii="Verdana" w:hAnsi="Verdana"/>
          <w:b/>
          <w:sz w:val="22"/>
        </w:rPr>
        <w:t>Ymweld â’r Ddalfa</w:t>
      </w:r>
    </w:p>
    <w:p w14:paraId="5B173FE0" w14:textId="77777777" w:rsidR="00F320CA" w:rsidRPr="00F320CA" w:rsidRDefault="00F320CA" w:rsidP="009753F3">
      <w:pPr>
        <w:rPr>
          <w:rFonts w:ascii="Verdana" w:hAnsi="Verdana"/>
          <w:sz w:val="22"/>
        </w:rPr>
      </w:pPr>
    </w:p>
    <w:p w14:paraId="25FA5E1A" w14:textId="77777777" w:rsidR="00F320CA" w:rsidRPr="00F320CA" w:rsidRDefault="00F320CA" w:rsidP="009753F3">
      <w:pPr>
        <w:rPr>
          <w:rFonts w:ascii="Verdana" w:hAnsi="Verdana" w:cstheme="minorHAnsi"/>
          <w:sz w:val="22"/>
        </w:rPr>
      </w:pPr>
      <w:r>
        <w:rPr>
          <w:rFonts w:ascii="Verdana" w:hAnsi="Verdana"/>
          <w:sz w:val="22"/>
        </w:rPr>
        <w:t xml:space="preserve">Mae Ymwelwyr Annibynnol â'r Ddalfa yn wirfoddolwyr sy’n gwneud ymweliadau dirybudd â charcharorion yn y ddalfa i sicrhau bod yr heddlu’n parchu eu hawliau a’u lles. Mae cyfrifoldeb ar Gomisiynydd Heddlu a Throseddu Dyfed-Powys i sicrhau bod carcharorion yn cael siarad ag Ymwelwyr Annibynnol â'r Ddalfa yn agored a heb ofni dial gan yr heddlu yn rhan o’i gyfrifoldeb dan </w:t>
      </w:r>
      <w:hyperlink r:id="rId24" w:history="1">
        <w:r>
          <w:rPr>
            <w:rFonts w:ascii="Verdana" w:hAnsi="Verdana"/>
            <w:bCs/>
            <w:color w:val="AC8D11"/>
            <w:sz w:val="22"/>
            <w:u w:val="single"/>
          </w:rPr>
          <w:t>Protocol Dewisol i'r Confensiwn yn erbyn Artaith a Thriniaeth neu Gosb Greulon, Annynol neu Ddiraddiol Arall</w:t>
        </w:r>
      </w:hyperlink>
      <w:r>
        <w:rPr>
          <w:rFonts w:ascii="Verdana" w:hAnsi="Verdana"/>
          <w:sz w:val="22"/>
        </w:rPr>
        <w:t>. Mae hwn yn gytundeb hawliau dynol rhyngwladol a ddyluniwyd i gryfhau diogelu pobl sydd wedi’u hamddifadu o’u rhyddid. </w:t>
      </w:r>
    </w:p>
    <w:p w14:paraId="10F8CA3D" w14:textId="77777777" w:rsidR="00F320CA" w:rsidRDefault="00F320CA" w:rsidP="009753F3">
      <w:pPr>
        <w:rPr>
          <w:rFonts w:cstheme="minorHAnsi"/>
        </w:rPr>
      </w:pPr>
      <w:r>
        <w:t xml:space="preserve"> </w:t>
      </w:r>
    </w:p>
    <w:p w14:paraId="337341E1" w14:textId="77777777" w:rsidR="00F320CA" w:rsidRPr="00F320CA" w:rsidRDefault="00F320CA" w:rsidP="009753F3">
      <w:pPr>
        <w:rPr>
          <w:rFonts w:ascii="Verdana" w:hAnsi="Verdana" w:cstheme="minorHAnsi"/>
          <w:b/>
          <w:sz w:val="22"/>
        </w:rPr>
      </w:pPr>
      <w:r>
        <w:rPr>
          <w:rFonts w:ascii="Verdana" w:hAnsi="Verdana"/>
          <w:b/>
          <w:sz w:val="22"/>
        </w:rPr>
        <w:t>Y broses</w:t>
      </w:r>
    </w:p>
    <w:p w14:paraId="67B325A9" w14:textId="77777777" w:rsidR="00F320CA" w:rsidRPr="00F320CA" w:rsidRDefault="00F320CA" w:rsidP="009753F3">
      <w:pPr>
        <w:rPr>
          <w:rFonts w:ascii="Verdana" w:hAnsi="Verdana" w:cstheme="minorHAnsi"/>
          <w:sz w:val="22"/>
        </w:rPr>
      </w:pPr>
    </w:p>
    <w:p w14:paraId="5EB8A4D3" w14:textId="77777777" w:rsidR="00F320CA" w:rsidRPr="00F320CA" w:rsidRDefault="00F320CA" w:rsidP="009753F3">
      <w:pPr>
        <w:pStyle w:val="ListParagraph"/>
        <w:numPr>
          <w:ilvl w:val="0"/>
          <w:numId w:val="25"/>
        </w:numPr>
        <w:rPr>
          <w:rFonts w:ascii="Verdana" w:hAnsi="Verdana"/>
          <w:sz w:val="22"/>
        </w:rPr>
      </w:pPr>
      <w:r>
        <w:rPr>
          <w:rFonts w:ascii="Verdana" w:hAnsi="Verdana"/>
          <w:sz w:val="22"/>
        </w:rPr>
        <w:t>Os bydd carcharor o’r farn ei fod wedi dioddef dial ar ôl siarad ag Ymwelydd Annibynnol â'r Ddalfa, dylai godi’r mater trwy’r broses achwyn, a ddylai gael ei hysbysebu’n glir ym mhob dalfa ac ar wefannau perthnasol.</w:t>
      </w:r>
      <w:r>
        <w:t xml:space="preserve"> </w:t>
      </w:r>
      <w:hyperlink r:id="rId25" w:history="1">
        <w:r>
          <w:rPr>
            <w:rStyle w:val="Hyperlink"/>
            <w:rFonts w:ascii="Verdana" w:hAnsi="Verdana"/>
            <w:sz w:val="22"/>
          </w:rPr>
          <w:t>https://www.dyfed-powys.police.uk/cy/cysylltwch-a-ni/cwynion-ac-apeliadau/</w:t>
        </w:r>
      </w:hyperlink>
      <w:r>
        <w:rPr>
          <w:rFonts w:ascii="Verdana" w:hAnsi="Verdana"/>
          <w:sz w:val="22"/>
        </w:rPr>
        <w:t xml:space="preserve"> </w:t>
      </w:r>
    </w:p>
    <w:p w14:paraId="24937C5D" w14:textId="77777777" w:rsidR="00F320CA" w:rsidRPr="00F320CA" w:rsidRDefault="00F320CA" w:rsidP="009753F3">
      <w:pPr>
        <w:rPr>
          <w:rFonts w:ascii="Verdana" w:hAnsi="Verdana" w:cstheme="minorHAnsi"/>
          <w:sz w:val="22"/>
        </w:rPr>
      </w:pPr>
    </w:p>
    <w:p w14:paraId="4916C4B1" w14:textId="77777777" w:rsidR="00F320CA" w:rsidRPr="00F320CA" w:rsidRDefault="00F320CA" w:rsidP="009753F3">
      <w:pPr>
        <w:pStyle w:val="ListParagraph"/>
        <w:numPr>
          <w:ilvl w:val="0"/>
          <w:numId w:val="25"/>
        </w:numPr>
        <w:rPr>
          <w:rFonts w:ascii="Verdana" w:hAnsi="Verdana" w:cstheme="minorHAnsi"/>
          <w:sz w:val="22"/>
        </w:rPr>
      </w:pPr>
      <w:r>
        <w:rPr>
          <w:rFonts w:ascii="Verdana" w:hAnsi="Verdana"/>
          <w:sz w:val="22"/>
        </w:rPr>
        <w:t>Os bydd carcharor yn tynnu sylw Ymwelydd at ddial, neu ei ofn o ddial, bydd yr Ymwelydd yn nodi hyn yn ei adroddiad i reolwr y cynllun yn Swyddfa'r Comisiynydd.</w:t>
      </w:r>
    </w:p>
    <w:p w14:paraId="09848A07" w14:textId="77777777" w:rsidR="00F320CA" w:rsidRPr="00F320CA" w:rsidRDefault="00F320CA" w:rsidP="009753F3">
      <w:pPr>
        <w:rPr>
          <w:rFonts w:ascii="Verdana" w:hAnsi="Verdana" w:cstheme="minorHAnsi"/>
          <w:sz w:val="22"/>
        </w:rPr>
      </w:pPr>
    </w:p>
    <w:p w14:paraId="3CAFEC36" w14:textId="77777777" w:rsidR="00F320CA" w:rsidRPr="00F320CA" w:rsidRDefault="00F320CA" w:rsidP="009753F3">
      <w:pPr>
        <w:pStyle w:val="ListParagraph"/>
        <w:numPr>
          <w:ilvl w:val="0"/>
          <w:numId w:val="25"/>
        </w:numPr>
        <w:rPr>
          <w:rFonts w:ascii="Verdana" w:hAnsi="Verdana" w:cstheme="minorHAnsi"/>
          <w:sz w:val="22"/>
        </w:rPr>
      </w:pPr>
      <w:r>
        <w:rPr>
          <w:rFonts w:ascii="Verdana" w:hAnsi="Verdana"/>
          <w:sz w:val="22"/>
        </w:rPr>
        <w:t xml:space="preserve">Mae Heddlu Dyfed-Powys wedi cytuno i </w:t>
      </w:r>
      <w:proofErr w:type="spellStart"/>
      <w:r>
        <w:rPr>
          <w:rFonts w:ascii="Verdana" w:hAnsi="Verdana"/>
          <w:sz w:val="22"/>
        </w:rPr>
        <w:t>uwchgyfeirio</w:t>
      </w:r>
      <w:proofErr w:type="spellEnd"/>
      <w:r>
        <w:rPr>
          <w:rFonts w:ascii="Verdana" w:hAnsi="Verdana"/>
          <w:sz w:val="22"/>
        </w:rPr>
        <w:t xml:space="preserve"> cwynion sy’n cyfeirio at ddial sy’n codi o sgwrs gydag Ymwelydd i Swyddfa Comisiynydd Heddlu a Throseddu Dyfed Powys.</w:t>
      </w:r>
    </w:p>
    <w:p w14:paraId="440599E6" w14:textId="77777777" w:rsidR="00F320CA" w:rsidRPr="00F320CA" w:rsidRDefault="00F320CA" w:rsidP="009753F3">
      <w:pPr>
        <w:rPr>
          <w:rFonts w:ascii="Verdana" w:hAnsi="Verdana"/>
          <w:sz w:val="22"/>
        </w:rPr>
      </w:pPr>
    </w:p>
    <w:p w14:paraId="25EDF4EF" w14:textId="167A3CEB" w:rsidR="00F320CA" w:rsidRPr="00F320CA" w:rsidRDefault="00F320CA" w:rsidP="009753F3">
      <w:pPr>
        <w:pStyle w:val="ListParagraph"/>
        <w:numPr>
          <w:ilvl w:val="0"/>
          <w:numId w:val="25"/>
        </w:numPr>
        <w:rPr>
          <w:rFonts w:ascii="Verdana" w:hAnsi="Verdana" w:cstheme="minorHAnsi"/>
          <w:sz w:val="22"/>
        </w:rPr>
      </w:pPr>
      <w:r>
        <w:rPr>
          <w:rFonts w:ascii="Verdana" w:hAnsi="Verdana"/>
          <w:sz w:val="22"/>
        </w:rPr>
        <w:t>Lle cafwyd honiad o ddial bydd Swyddfa Comisiynydd Heddlu a Throseddu Dyfed Powys yn ymchwilio i’r mater o dan ei</w:t>
      </w:r>
      <w:r>
        <w:t xml:space="preserve"> </w:t>
      </w:r>
      <w:hyperlink r:id="rId26" w:history="1">
        <w:r w:rsidR="00A34D14">
          <w:rPr>
            <w:rStyle w:val="Hyperlink"/>
            <w:rFonts w:ascii="Verdana" w:hAnsi="Verdana"/>
            <w:sz w:val="22"/>
          </w:rPr>
          <w:t>phroses trin c</w:t>
        </w:r>
        <w:r>
          <w:rPr>
            <w:rStyle w:val="Hyperlink"/>
            <w:rFonts w:ascii="Verdana" w:hAnsi="Verdana"/>
            <w:sz w:val="22"/>
          </w:rPr>
          <w:t>w</w:t>
        </w:r>
        <w:r w:rsidR="00A34D14">
          <w:rPr>
            <w:rStyle w:val="Hyperlink"/>
            <w:rFonts w:ascii="Verdana" w:hAnsi="Verdana"/>
            <w:sz w:val="22"/>
          </w:rPr>
          <w:t>y</w:t>
        </w:r>
        <w:r>
          <w:rPr>
            <w:rStyle w:val="Hyperlink"/>
            <w:rFonts w:ascii="Verdana" w:hAnsi="Verdana"/>
            <w:sz w:val="22"/>
          </w:rPr>
          <w:t>nion</w:t>
        </w:r>
      </w:hyperlink>
      <w:r>
        <w:t>.</w:t>
      </w:r>
    </w:p>
    <w:p w14:paraId="34DA2946" w14:textId="77777777" w:rsidR="00F320CA" w:rsidRPr="00F320CA" w:rsidRDefault="00F320CA" w:rsidP="009753F3">
      <w:pPr>
        <w:rPr>
          <w:rFonts w:ascii="Verdana" w:hAnsi="Verdana" w:cstheme="minorHAnsi"/>
          <w:sz w:val="22"/>
        </w:rPr>
      </w:pPr>
    </w:p>
    <w:p w14:paraId="306E41F7" w14:textId="77777777" w:rsidR="00F320CA" w:rsidRPr="00F320CA" w:rsidRDefault="00F320CA" w:rsidP="009753F3">
      <w:pPr>
        <w:pStyle w:val="ListParagraph"/>
        <w:numPr>
          <w:ilvl w:val="0"/>
          <w:numId w:val="25"/>
        </w:numPr>
        <w:rPr>
          <w:rFonts w:ascii="Verdana" w:hAnsi="Verdana" w:cstheme="minorHAnsi"/>
          <w:sz w:val="22"/>
        </w:rPr>
      </w:pPr>
      <w:r>
        <w:rPr>
          <w:rFonts w:ascii="Verdana" w:hAnsi="Verdana"/>
          <w:sz w:val="22"/>
        </w:rPr>
        <w:t>Lle cafwyd honiad o ddial bydd Swyddfa’r Comisiynydd yn hysbysu’r Gymdeithas Ymwelwyr Annibynnol â'r Ddalfa am y ffaith yn ogystal ag am ganlyniad unrhyw ymchwiliad.</w:t>
      </w:r>
    </w:p>
    <w:p w14:paraId="10E56AEA" w14:textId="77777777" w:rsidR="00F320CA" w:rsidRPr="00F320CA" w:rsidRDefault="00F320CA" w:rsidP="009753F3">
      <w:pPr>
        <w:pStyle w:val="ListParagraph"/>
        <w:rPr>
          <w:rFonts w:ascii="Verdana" w:hAnsi="Verdana" w:cstheme="minorHAnsi"/>
          <w:sz w:val="22"/>
        </w:rPr>
      </w:pPr>
    </w:p>
    <w:p w14:paraId="4C433FBD" w14:textId="77777777" w:rsidR="00F320CA" w:rsidRPr="00F320CA" w:rsidRDefault="00F320CA" w:rsidP="009753F3">
      <w:pPr>
        <w:pStyle w:val="ListParagraph"/>
        <w:numPr>
          <w:ilvl w:val="0"/>
          <w:numId w:val="25"/>
        </w:numPr>
        <w:rPr>
          <w:rFonts w:ascii="Verdana" w:hAnsi="Verdana" w:cstheme="minorHAnsi"/>
          <w:sz w:val="22"/>
        </w:rPr>
      </w:pPr>
      <w:r>
        <w:rPr>
          <w:rFonts w:ascii="Verdana" w:hAnsi="Verdana"/>
          <w:sz w:val="22"/>
        </w:rPr>
        <w:t xml:space="preserve">Lle profwyd gwirionedd y fath honiad, bydd Swyddfa’r Comisiynydd yn sicrhau bod y camau priodol yn cael eu cymryd i ddelio â’r digwyddiad gyda Heddlu Dyfed-Powys a bod gweithdrefnau ar waith i atal unrhyw ddigwyddiad pellach. </w:t>
      </w:r>
    </w:p>
    <w:p w14:paraId="4AF1205C" w14:textId="77777777" w:rsidR="00F320CA" w:rsidRPr="00F320CA" w:rsidRDefault="00F320CA" w:rsidP="009753F3">
      <w:pPr>
        <w:rPr>
          <w:rFonts w:ascii="Verdana" w:hAnsi="Verdana" w:cstheme="minorHAnsi"/>
          <w:sz w:val="22"/>
        </w:rPr>
      </w:pPr>
    </w:p>
    <w:p w14:paraId="232E2DB5" w14:textId="1CB44EBC" w:rsidR="006E1378" w:rsidRPr="00F320CA" w:rsidRDefault="00F320CA" w:rsidP="009753F3">
      <w:pPr>
        <w:rPr>
          <w:rFonts w:ascii="Verdana" w:hAnsi="Verdana"/>
          <w:sz w:val="22"/>
        </w:rPr>
      </w:pPr>
      <w:r>
        <w:rPr>
          <w:rFonts w:ascii="Verdana" w:hAnsi="Verdana"/>
          <w:sz w:val="22"/>
        </w:rPr>
        <w:t xml:space="preserve">Os bydd gennych unrhyw gwestiwn neu bryder ynghylch y polisi dialedd, cysylltwch â chydlynydd y cynllun yn: </w:t>
      </w:r>
      <w:hyperlink r:id="rId27" w:history="1">
        <w:r>
          <w:rPr>
            <w:rStyle w:val="Hyperlink"/>
            <w:rFonts w:ascii="Verdana" w:hAnsi="Verdana"/>
            <w:sz w:val="22"/>
          </w:rPr>
          <w:t>opcc@dyfed-powys.pnn.police.uk</w:t>
        </w:r>
      </w:hyperlink>
      <w:r>
        <w:rPr>
          <w:rFonts w:ascii="Verdana" w:hAnsi="Verdana"/>
          <w:sz w:val="22"/>
        </w:rPr>
        <w:t xml:space="preserve"> </w:t>
      </w:r>
    </w:p>
    <w:sectPr w:rsidR="006E1378" w:rsidRPr="00F320CA" w:rsidSect="0055698B">
      <w:headerReference w:type="default" r:id="rId28"/>
      <w:footerReference w:type="default" r:id="rId29"/>
      <w:foot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1909" w14:textId="77777777" w:rsidR="00666001" w:rsidRDefault="00666001" w:rsidP="00FF1DEA">
      <w:r>
        <w:separator/>
      </w:r>
    </w:p>
  </w:endnote>
  <w:endnote w:type="continuationSeparator" w:id="0">
    <w:p w14:paraId="714A28F2" w14:textId="77777777" w:rsidR="00666001" w:rsidRDefault="00666001" w:rsidP="00FF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152713"/>
      <w:docPartObj>
        <w:docPartGallery w:val="Page Numbers (Bottom of Page)"/>
        <w:docPartUnique/>
      </w:docPartObj>
    </w:sdtPr>
    <w:sdtEndPr>
      <w:rPr>
        <w:noProof/>
      </w:rPr>
    </w:sdtEndPr>
    <w:sdtContent>
      <w:p w14:paraId="43479FE6" w14:textId="0B14A291" w:rsidR="00764749" w:rsidRDefault="00764749">
        <w:pPr>
          <w:pStyle w:val="Footer"/>
          <w:jc w:val="right"/>
        </w:pPr>
        <w:r>
          <w:fldChar w:fldCharType="begin"/>
        </w:r>
        <w:r>
          <w:instrText xml:space="preserve"> PAGE   \* MERGEFORMAT </w:instrText>
        </w:r>
        <w:r>
          <w:fldChar w:fldCharType="separate"/>
        </w:r>
        <w:r w:rsidR="00EA5015">
          <w:rPr>
            <w:noProof/>
          </w:rPr>
          <w:t>22</w:t>
        </w:r>
        <w:r>
          <w:rPr>
            <w:noProof/>
          </w:rPr>
          <w:fldChar w:fldCharType="end"/>
        </w:r>
      </w:p>
    </w:sdtContent>
  </w:sdt>
  <w:p w14:paraId="7226B998" w14:textId="46D061E0" w:rsidR="004E5657" w:rsidRPr="00627B70" w:rsidRDefault="004E5657" w:rsidP="00627B70">
    <w:pPr>
      <w:pStyle w:val="Footer"/>
      <w:jc w:val="right"/>
      <w:rPr>
        <w:rFonts w:ascii="Verdana" w:hAnsi="Verdana"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CD90" w14:textId="117AD10F" w:rsidR="004E5657" w:rsidRPr="006C3211" w:rsidRDefault="004E5657" w:rsidP="0055698B">
    <w:pPr>
      <w:pStyle w:val="Footer"/>
      <w:pBdr>
        <w:top w:val="single" w:sz="4" w:space="1" w:color="auto"/>
      </w:pBdr>
      <w:ind w:right="360"/>
      <w:rPr>
        <w:rFonts w:ascii="Verdana" w:hAnsi="Verdana" w:cs="Arial"/>
        <w:sz w:val="20"/>
      </w:rPr>
    </w:pPr>
    <w:r>
      <w:rPr>
        <w:rFonts w:ascii="Verdana" w:hAnsi="Verdana"/>
        <w:sz w:val="20"/>
      </w:rPr>
      <w:t xml:space="preserve">                                                     </w:t>
    </w:r>
    <w:r>
      <w:rPr>
        <w:rFonts w:ascii="Verdana" w:hAnsi="Verdana"/>
        <w:sz w:val="20"/>
      </w:rPr>
      <w:tab/>
    </w:r>
    <w:r>
      <w:rPr>
        <w:rFonts w:ascii="Verdana" w:hAnsi="Verdana"/>
        <w:sz w:val="20"/>
      </w:rPr>
      <w:tab/>
      <w:t>Awst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E4C5" w14:textId="77777777" w:rsidR="00666001" w:rsidRDefault="00666001" w:rsidP="00FF1DEA">
      <w:r>
        <w:separator/>
      </w:r>
    </w:p>
  </w:footnote>
  <w:footnote w:type="continuationSeparator" w:id="0">
    <w:p w14:paraId="25997222" w14:textId="77777777" w:rsidR="00666001" w:rsidRDefault="00666001" w:rsidP="00FF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A6F2" w14:textId="6D29E1E6" w:rsidR="004E5657" w:rsidRPr="0055698B" w:rsidRDefault="004E5657" w:rsidP="00FF1DEA">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358"/>
    <w:multiLevelType w:val="hybridMultilevel"/>
    <w:tmpl w:val="A7D406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392961"/>
    <w:multiLevelType w:val="multilevel"/>
    <w:tmpl w:val="6F7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953EE"/>
    <w:multiLevelType w:val="hybridMultilevel"/>
    <w:tmpl w:val="A33E26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17995"/>
    <w:multiLevelType w:val="hybridMultilevel"/>
    <w:tmpl w:val="51EC381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E3C135C"/>
    <w:multiLevelType w:val="hybridMultilevel"/>
    <w:tmpl w:val="7306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53B52"/>
    <w:multiLevelType w:val="hybridMultilevel"/>
    <w:tmpl w:val="E5A6B9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03AF7"/>
    <w:multiLevelType w:val="hybridMultilevel"/>
    <w:tmpl w:val="9EC4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637"/>
    <w:multiLevelType w:val="hybridMultilevel"/>
    <w:tmpl w:val="8DB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B7DD6"/>
    <w:multiLevelType w:val="hybridMultilevel"/>
    <w:tmpl w:val="8CF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43428"/>
    <w:multiLevelType w:val="hybridMultilevel"/>
    <w:tmpl w:val="F182D23C"/>
    <w:lvl w:ilvl="0" w:tplc="17FC70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864FF"/>
    <w:multiLevelType w:val="multilevel"/>
    <w:tmpl w:val="2E14447E"/>
    <w:lvl w:ilvl="0">
      <w:start w:val="1"/>
      <w:numFmt w:val="decimal"/>
      <w:lvlText w:val="%1."/>
      <w:lvlJc w:val="left"/>
      <w:pPr>
        <w:ind w:left="72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ED1198B"/>
    <w:multiLevelType w:val="hybridMultilevel"/>
    <w:tmpl w:val="2CDAFE6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FC80EFD"/>
    <w:multiLevelType w:val="hybridMultilevel"/>
    <w:tmpl w:val="8860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D72"/>
    <w:multiLevelType w:val="hybridMultilevel"/>
    <w:tmpl w:val="164255EA"/>
    <w:lvl w:ilvl="0" w:tplc="6A82629A">
      <w:start w:val="1"/>
      <w:numFmt w:val="bullet"/>
      <w:lvlText w:val="•"/>
      <w:lvlJc w:val="left"/>
      <w:pPr>
        <w:tabs>
          <w:tab w:val="num" w:pos="720"/>
        </w:tabs>
        <w:ind w:left="720" w:hanging="360"/>
      </w:pPr>
      <w:rPr>
        <w:rFonts w:ascii="Arial" w:hAnsi="Arial" w:hint="default"/>
      </w:rPr>
    </w:lvl>
    <w:lvl w:ilvl="1" w:tplc="18FE4544">
      <w:start w:val="1"/>
      <w:numFmt w:val="bullet"/>
      <w:lvlText w:val="•"/>
      <w:lvlJc w:val="left"/>
      <w:pPr>
        <w:tabs>
          <w:tab w:val="num" w:pos="1440"/>
        </w:tabs>
        <w:ind w:left="1440" w:hanging="360"/>
      </w:pPr>
      <w:rPr>
        <w:rFonts w:ascii="Arial" w:hAnsi="Arial" w:hint="default"/>
      </w:rPr>
    </w:lvl>
    <w:lvl w:ilvl="2" w:tplc="CA1AE392" w:tentative="1">
      <w:start w:val="1"/>
      <w:numFmt w:val="bullet"/>
      <w:lvlText w:val="•"/>
      <w:lvlJc w:val="left"/>
      <w:pPr>
        <w:tabs>
          <w:tab w:val="num" w:pos="2160"/>
        </w:tabs>
        <w:ind w:left="2160" w:hanging="360"/>
      </w:pPr>
      <w:rPr>
        <w:rFonts w:ascii="Arial" w:hAnsi="Arial" w:hint="default"/>
      </w:rPr>
    </w:lvl>
    <w:lvl w:ilvl="3" w:tplc="05ACD92C" w:tentative="1">
      <w:start w:val="1"/>
      <w:numFmt w:val="bullet"/>
      <w:lvlText w:val="•"/>
      <w:lvlJc w:val="left"/>
      <w:pPr>
        <w:tabs>
          <w:tab w:val="num" w:pos="2880"/>
        </w:tabs>
        <w:ind w:left="2880" w:hanging="360"/>
      </w:pPr>
      <w:rPr>
        <w:rFonts w:ascii="Arial" w:hAnsi="Arial" w:hint="default"/>
      </w:rPr>
    </w:lvl>
    <w:lvl w:ilvl="4" w:tplc="02E445A0" w:tentative="1">
      <w:start w:val="1"/>
      <w:numFmt w:val="bullet"/>
      <w:lvlText w:val="•"/>
      <w:lvlJc w:val="left"/>
      <w:pPr>
        <w:tabs>
          <w:tab w:val="num" w:pos="3600"/>
        </w:tabs>
        <w:ind w:left="3600" w:hanging="360"/>
      </w:pPr>
      <w:rPr>
        <w:rFonts w:ascii="Arial" w:hAnsi="Arial" w:hint="default"/>
      </w:rPr>
    </w:lvl>
    <w:lvl w:ilvl="5" w:tplc="A0126200" w:tentative="1">
      <w:start w:val="1"/>
      <w:numFmt w:val="bullet"/>
      <w:lvlText w:val="•"/>
      <w:lvlJc w:val="left"/>
      <w:pPr>
        <w:tabs>
          <w:tab w:val="num" w:pos="4320"/>
        </w:tabs>
        <w:ind w:left="4320" w:hanging="360"/>
      </w:pPr>
      <w:rPr>
        <w:rFonts w:ascii="Arial" w:hAnsi="Arial" w:hint="default"/>
      </w:rPr>
    </w:lvl>
    <w:lvl w:ilvl="6" w:tplc="182CA274" w:tentative="1">
      <w:start w:val="1"/>
      <w:numFmt w:val="bullet"/>
      <w:lvlText w:val="•"/>
      <w:lvlJc w:val="left"/>
      <w:pPr>
        <w:tabs>
          <w:tab w:val="num" w:pos="5040"/>
        </w:tabs>
        <w:ind w:left="5040" w:hanging="360"/>
      </w:pPr>
      <w:rPr>
        <w:rFonts w:ascii="Arial" w:hAnsi="Arial" w:hint="default"/>
      </w:rPr>
    </w:lvl>
    <w:lvl w:ilvl="7" w:tplc="AF109ABE" w:tentative="1">
      <w:start w:val="1"/>
      <w:numFmt w:val="bullet"/>
      <w:lvlText w:val="•"/>
      <w:lvlJc w:val="left"/>
      <w:pPr>
        <w:tabs>
          <w:tab w:val="num" w:pos="5760"/>
        </w:tabs>
        <w:ind w:left="5760" w:hanging="360"/>
      </w:pPr>
      <w:rPr>
        <w:rFonts w:ascii="Arial" w:hAnsi="Arial" w:hint="default"/>
      </w:rPr>
    </w:lvl>
    <w:lvl w:ilvl="8" w:tplc="FC4EDB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275F6B"/>
    <w:multiLevelType w:val="hybridMultilevel"/>
    <w:tmpl w:val="C2EC7DCC"/>
    <w:lvl w:ilvl="0" w:tplc="1102C5E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4585392B"/>
    <w:multiLevelType w:val="hybridMultilevel"/>
    <w:tmpl w:val="470E5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724FA"/>
    <w:multiLevelType w:val="hybridMultilevel"/>
    <w:tmpl w:val="7F7636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CC3290A"/>
    <w:multiLevelType w:val="hybridMultilevel"/>
    <w:tmpl w:val="1070F258"/>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8" w15:restartNumberingAfterBreak="0">
    <w:nsid w:val="4D4B0557"/>
    <w:multiLevelType w:val="hybridMultilevel"/>
    <w:tmpl w:val="0EFADFAE"/>
    <w:lvl w:ilvl="0" w:tplc="D95092DE">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D49AE"/>
    <w:multiLevelType w:val="hybridMultilevel"/>
    <w:tmpl w:val="9C34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67758"/>
    <w:multiLevelType w:val="hybridMultilevel"/>
    <w:tmpl w:val="968C109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15:restartNumberingAfterBreak="0">
    <w:nsid w:val="57B51139"/>
    <w:multiLevelType w:val="hybridMultilevel"/>
    <w:tmpl w:val="E1481F58"/>
    <w:lvl w:ilvl="0" w:tplc="0809000B">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2" w15:restartNumberingAfterBreak="0">
    <w:nsid w:val="637A1DA1"/>
    <w:multiLevelType w:val="hybridMultilevel"/>
    <w:tmpl w:val="D73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54ED4"/>
    <w:multiLevelType w:val="hybridMultilevel"/>
    <w:tmpl w:val="A3FEEB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15354D"/>
    <w:multiLevelType w:val="hybridMultilevel"/>
    <w:tmpl w:val="30C43AD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4BE6F1E"/>
    <w:multiLevelType w:val="hybridMultilevel"/>
    <w:tmpl w:val="BBB23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75F2"/>
    <w:multiLevelType w:val="hybridMultilevel"/>
    <w:tmpl w:val="349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C306E"/>
    <w:multiLevelType w:val="hybridMultilevel"/>
    <w:tmpl w:val="87682970"/>
    <w:lvl w:ilvl="0" w:tplc="CBDC4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10B1D"/>
    <w:multiLevelType w:val="hybridMultilevel"/>
    <w:tmpl w:val="30A0BC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18"/>
  </w:num>
  <w:num w:numId="4">
    <w:abstractNumId w:val="26"/>
  </w:num>
  <w:num w:numId="5">
    <w:abstractNumId w:val="19"/>
  </w:num>
  <w:num w:numId="6">
    <w:abstractNumId w:val="14"/>
  </w:num>
  <w:num w:numId="7">
    <w:abstractNumId w:val="20"/>
  </w:num>
  <w:num w:numId="8">
    <w:abstractNumId w:val="21"/>
  </w:num>
  <w:num w:numId="9">
    <w:abstractNumId w:val="5"/>
  </w:num>
  <w:num w:numId="10">
    <w:abstractNumId w:val="10"/>
  </w:num>
  <w:num w:numId="11">
    <w:abstractNumId w:val="15"/>
  </w:num>
  <w:num w:numId="12">
    <w:abstractNumId w:val="25"/>
  </w:num>
  <w:num w:numId="13">
    <w:abstractNumId w:val="11"/>
  </w:num>
  <w:num w:numId="14">
    <w:abstractNumId w:val="2"/>
  </w:num>
  <w:num w:numId="15">
    <w:abstractNumId w:val="23"/>
  </w:num>
  <w:num w:numId="16">
    <w:abstractNumId w:val="24"/>
  </w:num>
  <w:num w:numId="17">
    <w:abstractNumId w:val="0"/>
  </w:num>
  <w:num w:numId="18">
    <w:abstractNumId w:val="3"/>
  </w:num>
  <w:num w:numId="19">
    <w:abstractNumId w:val="16"/>
  </w:num>
  <w:num w:numId="20">
    <w:abstractNumId w:val="1"/>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27"/>
  </w:num>
  <w:num w:numId="26">
    <w:abstractNumId w:val="7"/>
  </w:num>
  <w:num w:numId="27">
    <w:abstractNumId w:val="22"/>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EA"/>
    <w:rsid w:val="00001DF0"/>
    <w:rsid w:val="00012046"/>
    <w:rsid w:val="00013936"/>
    <w:rsid w:val="00014445"/>
    <w:rsid w:val="00014B8D"/>
    <w:rsid w:val="00014CBB"/>
    <w:rsid w:val="000167CA"/>
    <w:rsid w:val="00017686"/>
    <w:rsid w:val="00017A1A"/>
    <w:rsid w:val="0002569B"/>
    <w:rsid w:val="0002777D"/>
    <w:rsid w:val="000306F3"/>
    <w:rsid w:val="00032E0B"/>
    <w:rsid w:val="0004437C"/>
    <w:rsid w:val="00045332"/>
    <w:rsid w:val="0005052C"/>
    <w:rsid w:val="000517DA"/>
    <w:rsid w:val="00051F58"/>
    <w:rsid w:val="00053B88"/>
    <w:rsid w:val="0005625B"/>
    <w:rsid w:val="000611F4"/>
    <w:rsid w:val="00063F37"/>
    <w:rsid w:val="00065631"/>
    <w:rsid w:val="00080D59"/>
    <w:rsid w:val="00087459"/>
    <w:rsid w:val="000912F9"/>
    <w:rsid w:val="00091B1B"/>
    <w:rsid w:val="00092C5A"/>
    <w:rsid w:val="00096712"/>
    <w:rsid w:val="000A10B8"/>
    <w:rsid w:val="000A31F8"/>
    <w:rsid w:val="000B142D"/>
    <w:rsid w:val="000B1A28"/>
    <w:rsid w:val="000B206A"/>
    <w:rsid w:val="000B703A"/>
    <w:rsid w:val="000C0778"/>
    <w:rsid w:val="000C3CDE"/>
    <w:rsid w:val="000C4702"/>
    <w:rsid w:val="000C710C"/>
    <w:rsid w:val="000C7479"/>
    <w:rsid w:val="000D4EDF"/>
    <w:rsid w:val="000E1DAF"/>
    <w:rsid w:val="000E4F17"/>
    <w:rsid w:val="000E7771"/>
    <w:rsid w:val="000F1AD9"/>
    <w:rsid w:val="000F326E"/>
    <w:rsid w:val="000F738E"/>
    <w:rsid w:val="00102344"/>
    <w:rsid w:val="00105B43"/>
    <w:rsid w:val="0010658F"/>
    <w:rsid w:val="001123DA"/>
    <w:rsid w:val="00114717"/>
    <w:rsid w:val="001220D8"/>
    <w:rsid w:val="00133C85"/>
    <w:rsid w:val="001341E6"/>
    <w:rsid w:val="001405B5"/>
    <w:rsid w:val="0014698F"/>
    <w:rsid w:val="00153BA0"/>
    <w:rsid w:val="001618EA"/>
    <w:rsid w:val="001655C8"/>
    <w:rsid w:val="00170932"/>
    <w:rsid w:val="00175856"/>
    <w:rsid w:val="00175A65"/>
    <w:rsid w:val="00175C25"/>
    <w:rsid w:val="00176617"/>
    <w:rsid w:val="001767B9"/>
    <w:rsid w:val="00181DC7"/>
    <w:rsid w:val="00185C37"/>
    <w:rsid w:val="00194988"/>
    <w:rsid w:val="001A2C51"/>
    <w:rsid w:val="001A5E25"/>
    <w:rsid w:val="001A76D6"/>
    <w:rsid w:val="001B0A9A"/>
    <w:rsid w:val="001B0B15"/>
    <w:rsid w:val="001B1EEA"/>
    <w:rsid w:val="001B669C"/>
    <w:rsid w:val="001B7C3B"/>
    <w:rsid w:val="001C3EE9"/>
    <w:rsid w:val="001C48B7"/>
    <w:rsid w:val="001C4A08"/>
    <w:rsid w:val="001C6EB0"/>
    <w:rsid w:val="001D4B3C"/>
    <w:rsid w:val="001D715E"/>
    <w:rsid w:val="001E09FF"/>
    <w:rsid w:val="001E5031"/>
    <w:rsid w:val="001E5B49"/>
    <w:rsid w:val="001E62FB"/>
    <w:rsid w:val="00202588"/>
    <w:rsid w:val="002032B0"/>
    <w:rsid w:val="002072E7"/>
    <w:rsid w:val="00220234"/>
    <w:rsid w:val="002240AA"/>
    <w:rsid w:val="00224615"/>
    <w:rsid w:val="00230968"/>
    <w:rsid w:val="00230CDD"/>
    <w:rsid w:val="00233858"/>
    <w:rsid w:val="002357CD"/>
    <w:rsid w:val="00235EE6"/>
    <w:rsid w:val="00242A98"/>
    <w:rsid w:val="00251AD5"/>
    <w:rsid w:val="002561CC"/>
    <w:rsid w:val="00266310"/>
    <w:rsid w:val="002666F4"/>
    <w:rsid w:val="00271BD8"/>
    <w:rsid w:val="00272E78"/>
    <w:rsid w:val="00276C97"/>
    <w:rsid w:val="002822F5"/>
    <w:rsid w:val="002824EC"/>
    <w:rsid w:val="00282FBB"/>
    <w:rsid w:val="00284183"/>
    <w:rsid w:val="0029305A"/>
    <w:rsid w:val="00294891"/>
    <w:rsid w:val="0029649F"/>
    <w:rsid w:val="0029675B"/>
    <w:rsid w:val="00297C26"/>
    <w:rsid w:val="002A0EBD"/>
    <w:rsid w:val="002A5C5E"/>
    <w:rsid w:val="002A6E20"/>
    <w:rsid w:val="002B5F75"/>
    <w:rsid w:val="002C47B9"/>
    <w:rsid w:val="002C6799"/>
    <w:rsid w:val="002C7076"/>
    <w:rsid w:val="002D0A50"/>
    <w:rsid w:val="002E058B"/>
    <w:rsid w:val="002E15A0"/>
    <w:rsid w:val="002F06E5"/>
    <w:rsid w:val="002F459D"/>
    <w:rsid w:val="002F4A4C"/>
    <w:rsid w:val="002F4AE5"/>
    <w:rsid w:val="002F5EC2"/>
    <w:rsid w:val="003016D7"/>
    <w:rsid w:val="00312B30"/>
    <w:rsid w:val="003173EC"/>
    <w:rsid w:val="003174A5"/>
    <w:rsid w:val="0031772C"/>
    <w:rsid w:val="00326F8C"/>
    <w:rsid w:val="00332D59"/>
    <w:rsid w:val="003357C4"/>
    <w:rsid w:val="00336135"/>
    <w:rsid w:val="00340BDB"/>
    <w:rsid w:val="003449A4"/>
    <w:rsid w:val="00351DDE"/>
    <w:rsid w:val="00353E49"/>
    <w:rsid w:val="0035639B"/>
    <w:rsid w:val="003573D4"/>
    <w:rsid w:val="00360DED"/>
    <w:rsid w:val="00360E8D"/>
    <w:rsid w:val="0036457A"/>
    <w:rsid w:val="0036751C"/>
    <w:rsid w:val="00370ED8"/>
    <w:rsid w:val="00375788"/>
    <w:rsid w:val="00375A71"/>
    <w:rsid w:val="003768B9"/>
    <w:rsid w:val="003779FD"/>
    <w:rsid w:val="0038274A"/>
    <w:rsid w:val="00383507"/>
    <w:rsid w:val="00387E12"/>
    <w:rsid w:val="00387F31"/>
    <w:rsid w:val="00390365"/>
    <w:rsid w:val="00391E45"/>
    <w:rsid w:val="003937B2"/>
    <w:rsid w:val="00393ED4"/>
    <w:rsid w:val="003951FC"/>
    <w:rsid w:val="00395A7F"/>
    <w:rsid w:val="00396AE7"/>
    <w:rsid w:val="00397B1F"/>
    <w:rsid w:val="003A63CE"/>
    <w:rsid w:val="003A6891"/>
    <w:rsid w:val="003B338D"/>
    <w:rsid w:val="003B4436"/>
    <w:rsid w:val="003B77E8"/>
    <w:rsid w:val="003C4362"/>
    <w:rsid w:val="003C5DDF"/>
    <w:rsid w:val="003C6C8E"/>
    <w:rsid w:val="003D1854"/>
    <w:rsid w:val="003D3D70"/>
    <w:rsid w:val="003E26A5"/>
    <w:rsid w:val="003E690A"/>
    <w:rsid w:val="003E6B8E"/>
    <w:rsid w:val="003F0B93"/>
    <w:rsid w:val="003F5597"/>
    <w:rsid w:val="00402CB4"/>
    <w:rsid w:val="004030DE"/>
    <w:rsid w:val="0041148A"/>
    <w:rsid w:val="004118A4"/>
    <w:rsid w:val="00415D43"/>
    <w:rsid w:val="004225A5"/>
    <w:rsid w:val="0042747D"/>
    <w:rsid w:val="00427B1F"/>
    <w:rsid w:val="00430D2F"/>
    <w:rsid w:val="00436E5F"/>
    <w:rsid w:val="00440F65"/>
    <w:rsid w:val="00443D5C"/>
    <w:rsid w:val="004532B6"/>
    <w:rsid w:val="00453A0F"/>
    <w:rsid w:val="00454BC4"/>
    <w:rsid w:val="0045506A"/>
    <w:rsid w:val="00456671"/>
    <w:rsid w:val="004579BD"/>
    <w:rsid w:val="0046620A"/>
    <w:rsid w:val="00467F77"/>
    <w:rsid w:val="00473737"/>
    <w:rsid w:val="004773D1"/>
    <w:rsid w:val="00480169"/>
    <w:rsid w:val="00482F13"/>
    <w:rsid w:val="00485A3D"/>
    <w:rsid w:val="004866D9"/>
    <w:rsid w:val="00487D55"/>
    <w:rsid w:val="00490CE6"/>
    <w:rsid w:val="0049171E"/>
    <w:rsid w:val="00495B90"/>
    <w:rsid w:val="004A1C65"/>
    <w:rsid w:val="004A3767"/>
    <w:rsid w:val="004B0987"/>
    <w:rsid w:val="004B0C05"/>
    <w:rsid w:val="004B193E"/>
    <w:rsid w:val="004B1D4A"/>
    <w:rsid w:val="004B26D9"/>
    <w:rsid w:val="004B3B0D"/>
    <w:rsid w:val="004B4ECE"/>
    <w:rsid w:val="004D1189"/>
    <w:rsid w:val="004D3E37"/>
    <w:rsid w:val="004D5BF3"/>
    <w:rsid w:val="004D61E4"/>
    <w:rsid w:val="004D7F9B"/>
    <w:rsid w:val="004E2391"/>
    <w:rsid w:val="004E351F"/>
    <w:rsid w:val="004E3AC3"/>
    <w:rsid w:val="004E5657"/>
    <w:rsid w:val="004F3CED"/>
    <w:rsid w:val="004F4946"/>
    <w:rsid w:val="004F5472"/>
    <w:rsid w:val="004F6AB4"/>
    <w:rsid w:val="00506EFD"/>
    <w:rsid w:val="0051345A"/>
    <w:rsid w:val="005151BF"/>
    <w:rsid w:val="0052111D"/>
    <w:rsid w:val="00521F5B"/>
    <w:rsid w:val="00522B98"/>
    <w:rsid w:val="00533096"/>
    <w:rsid w:val="0054097B"/>
    <w:rsid w:val="00541CDE"/>
    <w:rsid w:val="00544207"/>
    <w:rsid w:val="00544569"/>
    <w:rsid w:val="005468D2"/>
    <w:rsid w:val="00546E0C"/>
    <w:rsid w:val="005516D6"/>
    <w:rsid w:val="005558D4"/>
    <w:rsid w:val="0055698B"/>
    <w:rsid w:val="005600AE"/>
    <w:rsid w:val="00562E1E"/>
    <w:rsid w:val="00563066"/>
    <w:rsid w:val="00565A3C"/>
    <w:rsid w:val="0057153E"/>
    <w:rsid w:val="00586753"/>
    <w:rsid w:val="00590C5C"/>
    <w:rsid w:val="00590F0D"/>
    <w:rsid w:val="00595A37"/>
    <w:rsid w:val="005A236F"/>
    <w:rsid w:val="005A4F5D"/>
    <w:rsid w:val="005A7DC7"/>
    <w:rsid w:val="005B3762"/>
    <w:rsid w:val="005B4605"/>
    <w:rsid w:val="005B5CC5"/>
    <w:rsid w:val="005C212D"/>
    <w:rsid w:val="005C554E"/>
    <w:rsid w:val="005C7F78"/>
    <w:rsid w:val="005E1A5A"/>
    <w:rsid w:val="005E3468"/>
    <w:rsid w:val="005E3C07"/>
    <w:rsid w:val="005E4C32"/>
    <w:rsid w:val="005F5F1C"/>
    <w:rsid w:val="00600881"/>
    <w:rsid w:val="00600C17"/>
    <w:rsid w:val="006071B4"/>
    <w:rsid w:val="006074D5"/>
    <w:rsid w:val="00610474"/>
    <w:rsid w:val="00610E3A"/>
    <w:rsid w:val="00612012"/>
    <w:rsid w:val="00620684"/>
    <w:rsid w:val="00627B70"/>
    <w:rsid w:val="00630398"/>
    <w:rsid w:val="00631825"/>
    <w:rsid w:val="00631A92"/>
    <w:rsid w:val="006326B6"/>
    <w:rsid w:val="00635070"/>
    <w:rsid w:val="0064571E"/>
    <w:rsid w:val="00646F6B"/>
    <w:rsid w:val="00653B3C"/>
    <w:rsid w:val="006607C3"/>
    <w:rsid w:val="0066206E"/>
    <w:rsid w:val="006629E3"/>
    <w:rsid w:val="00663AC8"/>
    <w:rsid w:val="00665C55"/>
    <w:rsid w:val="00665EB7"/>
    <w:rsid w:val="00666001"/>
    <w:rsid w:val="00666136"/>
    <w:rsid w:val="00671C76"/>
    <w:rsid w:val="006734F5"/>
    <w:rsid w:val="0067492F"/>
    <w:rsid w:val="00675CFF"/>
    <w:rsid w:val="00676806"/>
    <w:rsid w:val="00677AFC"/>
    <w:rsid w:val="00683151"/>
    <w:rsid w:val="0068427C"/>
    <w:rsid w:val="00696A57"/>
    <w:rsid w:val="006A27CD"/>
    <w:rsid w:val="006B0145"/>
    <w:rsid w:val="006B0885"/>
    <w:rsid w:val="006B48CC"/>
    <w:rsid w:val="006B4DAD"/>
    <w:rsid w:val="006C3211"/>
    <w:rsid w:val="006C6DE8"/>
    <w:rsid w:val="006D1809"/>
    <w:rsid w:val="006D5440"/>
    <w:rsid w:val="006D57F3"/>
    <w:rsid w:val="006D5F8C"/>
    <w:rsid w:val="006E1378"/>
    <w:rsid w:val="006E3C3D"/>
    <w:rsid w:val="006E3F5B"/>
    <w:rsid w:val="007105EA"/>
    <w:rsid w:val="00710FBF"/>
    <w:rsid w:val="00711263"/>
    <w:rsid w:val="007207D6"/>
    <w:rsid w:val="00723A98"/>
    <w:rsid w:val="0072660E"/>
    <w:rsid w:val="007268D2"/>
    <w:rsid w:val="00732BFA"/>
    <w:rsid w:val="00733CB8"/>
    <w:rsid w:val="00740DA4"/>
    <w:rsid w:val="0074197E"/>
    <w:rsid w:val="007427EF"/>
    <w:rsid w:val="00742E1B"/>
    <w:rsid w:val="007468EF"/>
    <w:rsid w:val="00756479"/>
    <w:rsid w:val="00762B2B"/>
    <w:rsid w:val="00762ECF"/>
    <w:rsid w:val="00763EF7"/>
    <w:rsid w:val="00764749"/>
    <w:rsid w:val="00764A56"/>
    <w:rsid w:val="00764CBC"/>
    <w:rsid w:val="00765178"/>
    <w:rsid w:val="007661C4"/>
    <w:rsid w:val="00766E21"/>
    <w:rsid w:val="0077387C"/>
    <w:rsid w:val="00774E4D"/>
    <w:rsid w:val="0078137C"/>
    <w:rsid w:val="00781A24"/>
    <w:rsid w:val="00782A2C"/>
    <w:rsid w:val="007835E1"/>
    <w:rsid w:val="0078669E"/>
    <w:rsid w:val="007A7838"/>
    <w:rsid w:val="007B3092"/>
    <w:rsid w:val="007B67B6"/>
    <w:rsid w:val="007C297E"/>
    <w:rsid w:val="007C42D0"/>
    <w:rsid w:val="007C445E"/>
    <w:rsid w:val="007C449F"/>
    <w:rsid w:val="007C5564"/>
    <w:rsid w:val="007D2319"/>
    <w:rsid w:val="007D7803"/>
    <w:rsid w:val="007F0EB9"/>
    <w:rsid w:val="00800C64"/>
    <w:rsid w:val="00802491"/>
    <w:rsid w:val="00803FD8"/>
    <w:rsid w:val="0080490E"/>
    <w:rsid w:val="00815629"/>
    <w:rsid w:val="00817367"/>
    <w:rsid w:val="00820827"/>
    <w:rsid w:val="00823A96"/>
    <w:rsid w:val="008259B6"/>
    <w:rsid w:val="00827381"/>
    <w:rsid w:val="00827F35"/>
    <w:rsid w:val="0083252C"/>
    <w:rsid w:val="00841387"/>
    <w:rsid w:val="00842A28"/>
    <w:rsid w:val="00844A7D"/>
    <w:rsid w:val="00850E43"/>
    <w:rsid w:val="00856104"/>
    <w:rsid w:val="0085669A"/>
    <w:rsid w:val="008609B0"/>
    <w:rsid w:val="00861175"/>
    <w:rsid w:val="00862116"/>
    <w:rsid w:val="00862B49"/>
    <w:rsid w:val="00862DD9"/>
    <w:rsid w:val="0087358D"/>
    <w:rsid w:val="008768F0"/>
    <w:rsid w:val="00880157"/>
    <w:rsid w:val="008856A3"/>
    <w:rsid w:val="00887B99"/>
    <w:rsid w:val="008900F9"/>
    <w:rsid w:val="00891956"/>
    <w:rsid w:val="00892A35"/>
    <w:rsid w:val="00892E07"/>
    <w:rsid w:val="008940D4"/>
    <w:rsid w:val="00894CEF"/>
    <w:rsid w:val="008A00A8"/>
    <w:rsid w:val="008A7BEE"/>
    <w:rsid w:val="008B0279"/>
    <w:rsid w:val="008B2081"/>
    <w:rsid w:val="008B3D51"/>
    <w:rsid w:val="008B4561"/>
    <w:rsid w:val="008B6793"/>
    <w:rsid w:val="008C1FBD"/>
    <w:rsid w:val="008C6BE4"/>
    <w:rsid w:val="008C7560"/>
    <w:rsid w:val="008D4EBC"/>
    <w:rsid w:val="008D6EF5"/>
    <w:rsid w:val="008E0753"/>
    <w:rsid w:val="008E0FCA"/>
    <w:rsid w:val="008E443C"/>
    <w:rsid w:val="008E6250"/>
    <w:rsid w:val="008F0ABB"/>
    <w:rsid w:val="00902292"/>
    <w:rsid w:val="00903F62"/>
    <w:rsid w:val="00904184"/>
    <w:rsid w:val="009075C7"/>
    <w:rsid w:val="00911001"/>
    <w:rsid w:val="00912467"/>
    <w:rsid w:val="00912761"/>
    <w:rsid w:val="00914E4B"/>
    <w:rsid w:val="00917197"/>
    <w:rsid w:val="0092232D"/>
    <w:rsid w:val="00926818"/>
    <w:rsid w:val="009347B0"/>
    <w:rsid w:val="00934B7B"/>
    <w:rsid w:val="00934FD7"/>
    <w:rsid w:val="00942C05"/>
    <w:rsid w:val="0094568E"/>
    <w:rsid w:val="0095350C"/>
    <w:rsid w:val="00956A8C"/>
    <w:rsid w:val="00962241"/>
    <w:rsid w:val="0096665D"/>
    <w:rsid w:val="0096741F"/>
    <w:rsid w:val="00967770"/>
    <w:rsid w:val="00967870"/>
    <w:rsid w:val="0097155A"/>
    <w:rsid w:val="009753F3"/>
    <w:rsid w:val="00977275"/>
    <w:rsid w:val="00980F14"/>
    <w:rsid w:val="009815B5"/>
    <w:rsid w:val="00981AE8"/>
    <w:rsid w:val="00985064"/>
    <w:rsid w:val="00986AD6"/>
    <w:rsid w:val="00986CAF"/>
    <w:rsid w:val="00991905"/>
    <w:rsid w:val="00992291"/>
    <w:rsid w:val="00993CAB"/>
    <w:rsid w:val="0099453E"/>
    <w:rsid w:val="00994542"/>
    <w:rsid w:val="00997D63"/>
    <w:rsid w:val="009A167B"/>
    <w:rsid w:val="009A16DA"/>
    <w:rsid w:val="009A1CCF"/>
    <w:rsid w:val="009A3DDF"/>
    <w:rsid w:val="009A4999"/>
    <w:rsid w:val="009B1233"/>
    <w:rsid w:val="009B1410"/>
    <w:rsid w:val="009B438F"/>
    <w:rsid w:val="009B47E9"/>
    <w:rsid w:val="009B53E7"/>
    <w:rsid w:val="009B6434"/>
    <w:rsid w:val="009C1E01"/>
    <w:rsid w:val="009C26B0"/>
    <w:rsid w:val="009C7533"/>
    <w:rsid w:val="009C78A0"/>
    <w:rsid w:val="009D2793"/>
    <w:rsid w:val="009D51AB"/>
    <w:rsid w:val="009F09C1"/>
    <w:rsid w:val="009F1046"/>
    <w:rsid w:val="00A004A4"/>
    <w:rsid w:val="00A01B02"/>
    <w:rsid w:val="00A06834"/>
    <w:rsid w:val="00A077F7"/>
    <w:rsid w:val="00A24374"/>
    <w:rsid w:val="00A25934"/>
    <w:rsid w:val="00A2677D"/>
    <w:rsid w:val="00A32129"/>
    <w:rsid w:val="00A321DB"/>
    <w:rsid w:val="00A34D14"/>
    <w:rsid w:val="00A34E4E"/>
    <w:rsid w:val="00A354F4"/>
    <w:rsid w:val="00A50AEA"/>
    <w:rsid w:val="00A53FE8"/>
    <w:rsid w:val="00A541BE"/>
    <w:rsid w:val="00A54D0A"/>
    <w:rsid w:val="00A55821"/>
    <w:rsid w:val="00A5751C"/>
    <w:rsid w:val="00A619C0"/>
    <w:rsid w:val="00A62020"/>
    <w:rsid w:val="00A712B2"/>
    <w:rsid w:val="00A72ABB"/>
    <w:rsid w:val="00A72E2D"/>
    <w:rsid w:val="00A857B8"/>
    <w:rsid w:val="00A9063D"/>
    <w:rsid w:val="00A923D3"/>
    <w:rsid w:val="00A9654F"/>
    <w:rsid w:val="00AA452F"/>
    <w:rsid w:val="00AA6524"/>
    <w:rsid w:val="00AA6E13"/>
    <w:rsid w:val="00AA7411"/>
    <w:rsid w:val="00AB72DA"/>
    <w:rsid w:val="00AC0191"/>
    <w:rsid w:val="00AC6D33"/>
    <w:rsid w:val="00AD2839"/>
    <w:rsid w:val="00AD60C3"/>
    <w:rsid w:val="00AE083A"/>
    <w:rsid w:val="00AF147F"/>
    <w:rsid w:val="00B04B78"/>
    <w:rsid w:val="00B0597C"/>
    <w:rsid w:val="00B068E7"/>
    <w:rsid w:val="00B07FFB"/>
    <w:rsid w:val="00B13533"/>
    <w:rsid w:val="00B160DE"/>
    <w:rsid w:val="00B1611C"/>
    <w:rsid w:val="00B20406"/>
    <w:rsid w:val="00B2413A"/>
    <w:rsid w:val="00B268CD"/>
    <w:rsid w:val="00B2798E"/>
    <w:rsid w:val="00B31A89"/>
    <w:rsid w:val="00B34032"/>
    <w:rsid w:val="00B373A8"/>
    <w:rsid w:val="00B428AC"/>
    <w:rsid w:val="00B442F5"/>
    <w:rsid w:val="00B46F9C"/>
    <w:rsid w:val="00B472D9"/>
    <w:rsid w:val="00B506CA"/>
    <w:rsid w:val="00B509AA"/>
    <w:rsid w:val="00B5219B"/>
    <w:rsid w:val="00B531CF"/>
    <w:rsid w:val="00B573CD"/>
    <w:rsid w:val="00B625DC"/>
    <w:rsid w:val="00B6494A"/>
    <w:rsid w:val="00B67575"/>
    <w:rsid w:val="00B72B7B"/>
    <w:rsid w:val="00B74E39"/>
    <w:rsid w:val="00B82CFE"/>
    <w:rsid w:val="00B87213"/>
    <w:rsid w:val="00B94C21"/>
    <w:rsid w:val="00B94D84"/>
    <w:rsid w:val="00B967CA"/>
    <w:rsid w:val="00B969A3"/>
    <w:rsid w:val="00BA0E5D"/>
    <w:rsid w:val="00BA1338"/>
    <w:rsid w:val="00BA37F7"/>
    <w:rsid w:val="00BA3BDE"/>
    <w:rsid w:val="00BA5114"/>
    <w:rsid w:val="00BA574E"/>
    <w:rsid w:val="00BA57DE"/>
    <w:rsid w:val="00BA5957"/>
    <w:rsid w:val="00BA7650"/>
    <w:rsid w:val="00BB4E07"/>
    <w:rsid w:val="00BC62B6"/>
    <w:rsid w:val="00BD28FA"/>
    <w:rsid w:val="00BE0EC9"/>
    <w:rsid w:val="00BE2136"/>
    <w:rsid w:val="00BE5FB5"/>
    <w:rsid w:val="00BE6750"/>
    <w:rsid w:val="00BF26C9"/>
    <w:rsid w:val="00BF5491"/>
    <w:rsid w:val="00BF5BE7"/>
    <w:rsid w:val="00BF6CB2"/>
    <w:rsid w:val="00C05797"/>
    <w:rsid w:val="00C06C0E"/>
    <w:rsid w:val="00C11871"/>
    <w:rsid w:val="00C25260"/>
    <w:rsid w:val="00C26345"/>
    <w:rsid w:val="00C26B5B"/>
    <w:rsid w:val="00C26FAE"/>
    <w:rsid w:val="00C334AE"/>
    <w:rsid w:val="00C426A7"/>
    <w:rsid w:val="00C42E0A"/>
    <w:rsid w:val="00C4495F"/>
    <w:rsid w:val="00C555E3"/>
    <w:rsid w:val="00C5736D"/>
    <w:rsid w:val="00C57E67"/>
    <w:rsid w:val="00C616E9"/>
    <w:rsid w:val="00C746A2"/>
    <w:rsid w:val="00C81F4C"/>
    <w:rsid w:val="00C868C8"/>
    <w:rsid w:val="00C86DB7"/>
    <w:rsid w:val="00C86F1F"/>
    <w:rsid w:val="00C873BE"/>
    <w:rsid w:val="00C873C9"/>
    <w:rsid w:val="00C94CA2"/>
    <w:rsid w:val="00C96E44"/>
    <w:rsid w:val="00CA0414"/>
    <w:rsid w:val="00CA6527"/>
    <w:rsid w:val="00CB0853"/>
    <w:rsid w:val="00CB0899"/>
    <w:rsid w:val="00CB4830"/>
    <w:rsid w:val="00CB566B"/>
    <w:rsid w:val="00CC2981"/>
    <w:rsid w:val="00CC2ECF"/>
    <w:rsid w:val="00CC38CC"/>
    <w:rsid w:val="00CC52CF"/>
    <w:rsid w:val="00CD0CFB"/>
    <w:rsid w:val="00CD1EB0"/>
    <w:rsid w:val="00CD41F1"/>
    <w:rsid w:val="00CD580A"/>
    <w:rsid w:val="00CD76F2"/>
    <w:rsid w:val="00CE009D"/>
    <w:rsid w:val="00CE5E64"/>
    <w:rsid w:val="00CF22C2"/>
    <w:rsid w:val="00CF2914"/>
    <w:rsid w:val="00CF4DD2"/>
    <w:rsid w:val="00CF63A6"/>
    <w:rsid w:val="00D0224A"/>
    <w:rsid w:val="00D02B9C"/>
    <w:rsid w:val="00D02F27"/>
    <w:rsid w:val="00D03B71"/>
    <w:rsid w:val="00D10001"/>
    <w:rsid w:val="00D13C72"/>
    <w:rsid w:val="00D14FC4"/>
    <w:rsid w:val="00D25DBD"/>
    <w:rsid w:val="00D272FB"/>
    <w:rsid w:val="00D35BFF"/>
    <w:rsid w:val="00D37C86"/>
    <w:rsid w:val="00D44DB9"/>
    <w:rsid w:val="00D44F8C"/>
    <w:rsid w:val="00D460B3"/>
    <w:rsid w:val="00D51DAE"/>
    <w:rsid w:val="00D52CF8"/>
    <w:rsid w:val="00D56F74"/>
    <w:rsid w:val="00D61E52"/>
    <w:rsid w:val="00D62305"/>
    <w:rsid w:val="00D75C10"/>
    <w:rsid w:val="00D75D9C"/>
    <w:rsid w:val="00D81B2A"/>
    <w:rsid w:val="00D94BBE"/>
    <w:rsid w:val="00DA03B1"/>
    <w:rsid w:val="00DB19B0"/>
    <w:rsid w:val="00DB19E5"/>
    <w:rsid w:val="00DB2062"/>
    <w:rsid w:val="00DB41E0"/>
    <w:rsid w:val="00DC292F"/>
    <w:rsid w:val="00DC6878"/>
    <w:rsid w:val="00DD1289"/>
    <w:rsid w:val="00DD4BFA"/>
    <w:rsid w:val="00DD4EBA"/>
    <w:rsid w:val="00DE1136"/>
    <w:rsid w:val="00DE725B"/>
    <w:rsid w:val="00DF162B"/>
    <w:rsid w:val="00DF33AA"/>
    <w:rsid w:val="00E017A8"/>
    <w:rsid w:val="00E1005B"/>
    <w:rsid w:val="00E14337"/>
    <w:rsid w:val="00E147D7"/>
    <w:rsid w:val="00E2118B"/>
    <w:rsid w:val="00E213D8"/>
    <w:rsid w:val="00E2166E"/>
    <w:rsid w:val="00E3333E"/>
    <w:rsid w:val="00E40BAD"/>
    <w:rsid w:val="00E40C04"/>
    <w:rsid w:val="00E41A2F"/>
    <w:rsid w:val="00E41D50"/>
    <w:rsid w:val="00E46EEB"/>
    <w:rsid w:val="00E50D4E"/>
    <w:rsid w:val="00E55778"/>
    <w:rsid w:val="00E649DE"/>
    <w:rsid w:val="00E677F2"/>
    <w:rsid w:val="00E74D0A"/>
    <w:rsid w:val="00E765DA"/>
    <w:rsid w:val="00E773CF"/>
    <w:rsid w:val="00E8000B"/>
    <w:rsid w:val="00E8161D"/>
    <w:rsid w:val="00E82089"/>
    <w:rsid w:val="00E85770"/>
    <w:rsid w:val="00E94EE3"/>
    <w:rsid w:val="00E97CBB"/>
    <w:rsid w:val="00EA0501"/>
    <w:rsid w:val="00EA4989"/>
    <w:rsid w:val="00EA5015"/>
    <w:rsid w:val="00EA56FC"/>
    <w:rsid w:val="00EA6EFB"/>
    <w:rsid w:val="00EB1DB3"/>
    <w:rsid w:val="00EB51CC"/>
    <w:rsid w:val="00EC0FCC"/>
    <w:rsid w:val="00EC6628"/>
    <w:rsid w:val="00EC6E35"/>
    <w:rsid w:val="00ED0AAC"/>
    <w:rsid w:val="00ED3C54"/>
    <w:rsid w:val="00ED48A2"/>
    <w:rsid w:val="00ED78F4"/>
    <w:rsid w:val="00EE1739"/>
    <w:rsid w:val="00F02674"/>
    <w:rsid w:val="00F10547"/>
    <w:rsid w:val="00F1147C"/>
    <w:rsid w:val="00F12B3A"/>
    <w:rsid w:val="00F14841"/>
    <w:rsid w:val="00F20077"/>
    <w:rsid w:val="00F25FBB"/>
    <w:rsid w:val="00F320CA"/>
    <w:rsid w:val="00F353C4"/>
    <w:rsid w:val="00F36330"/>
    <w:rsid w:val="00F409ED"/>
    <w:rsid w:val="00F45255"/>
    <w:rsid w:val="00F514A2"/>
    <w:rsid w:val="00F56706"/>
    <w:rsid w:val="00F56D2B"/>
    <w:rsid w:val="00F65B31"/>
    <w:rsid w:val="00F7695D"/>
    <w:rsid w:val="00F8276A"/>
    <w:rsid w:val="00F852FD"/>
    <w:rsid w:val="00F85981"/>
    <w:rsid w:val="00F962CB"/>
    <w:rsid w:val="00F97FD2"/>
    <w:rsid w:val="00FA1975"/>
    <w:rsid w:val="00FB19D6"/>
    <w:rsid w:val="00FB4402"/>
    <w:rsid w:val="00FB745C"/>
    <w:rsid w:val="00FC1392"/>
    <w:rsid w:val="00FC6B70"/>
    <w:rsid w:val="00FD0DF7"/>
    <w:rsid w:val="00FD1FFD"/>
    <w:rsid w:val="00FD7344"/>
    <w:rsid w:val="00FD7DB3"/>
    <w:rsid w:val="00FE191C"/>
    <w:rsid w:val="00FE5995"/>
    <w:rsid w:val="00F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B4AD2"/>
  <w15:docId w15:val="{037B57EB-BF6C-4B76-9C60-5ADD6ABB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D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DE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1DEA"/>
    <w:rPr>
      <w:rFonts w:ascii="Tahoma" w:hAnsi="Tahoma" w:cs="Tahoma"/>
      <w:sz w:val="16"/>
      <w:szCs w:val="16"/>
    </w:rPr>
  </w:style>
  <w:style w:type="paragraph" w:styleId="Title">
    <w:name w:val="Title"/>
    <w:basedOn w:val="Normal"/>
    <w:link w:val="TitleChar"/>
    <w:qFormat/>
    <w:rsid w:val="00FF1DEA"/>
    <w:pPr>
      <w:spacing w:line="360" w:lineRule="auto"/>
      <w:jc w:val="center"/>
    </w:pPr>
    <w:rPr>
      <w:b/>
      <w:sz w:val="26"/>
      <w:szCs w:val="20"/>
      <w:lang w:eastAsia="en-US"/>
    </w:rPr>
  </w:style>
  <w:style w:type="character" w:customStyle="1" w:styleId="TitleChar">
    <w:name w:val="Title Char"/>
    <w:basedOn w:val="DefaultParagraphFont"/>
    <w:link w:val="Title"/>
    <w:rsid w:val="00FF1DEA"/>
    <w:rPr>
      <w:rFonts w:ascii="Times New Roman" w:eastAsia="Times New Roman" w:hAnsi="Times New Roman" w:cs="Times New Roman"/>
      <w:b/>
      <w:sz w:val="26"/>
      <w:szCs w:val="20"/>
    </w:rPr>
  </w:style>
  <w:style w:type="character" w:styleId="Hyperlink">
    <w:name w:val="Hyperlink"/>
    <w:uiPriority w:val="99"/>
    <w:rsid w:val="00FF1DEA"/>
    <w:rPr>
      <w:color w:val="0000FF"/>
      <w:u w:val="single"/>
    </w:rPr>
  </w:style>
  <w:style w:type="paragraph" w:styleId="Header">
    <w:name w:val="header"/>
    <w:basedOn w:val="Normal"/>
    <w:link w:val="HeaderChar"/>
    <w:uiPriority w:val="99"/>
    <w:unhideWhenUsed/>
    <w:rsid w:val="00FF1DEA"/>
    <w:pPr>
      <w:tabs>
        <w:tab w:val="center" w:pos="4513"/>
        <w:tab w:val="right" w:pos="9026"/>
      </w:tabs>
    </w:pPr>
  </w:style>
  <w:style w:type="character" w:customStyle="1" w:styleId="HeaderChar">
    <w:name w:val="Header Char"/>
    <w:basedOn w:val="DefaultParagraphFont"/>
    <w:link w:val="Header"/>
    <w:uiPriority w:val="99"/>
    <w:rsid w:val="00FF1D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1DEA"/>
    <w:pPr>
      <w:tabs>
        <w:tab w:val="center" w:pos="4513"/>
        <w:tab w:val="right" w:pos="9026"/>
      </w:tabs>
    </w:pPr>
  </w:style>
  <w:style w:type="character" w:customStyle="1" w:styleId="FooterChar">
    <w:name w:val="Footer Char"/>
    <w:basedOn w:val="DefaultParagraphFont"/>
    <w:link w:val="Footer"/>
    <w:uiPriority w:val="99"/>
    <w:rsid w:val="00FF1DEA"/>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595A37"/>
    <w:pPr>
      <w:tabs>
        <w:tab w:val="left" w:pos="660"/>
        <w:tab w:val="right" w:leader="dot" w:pos="9016"/>
      </w:tabs>
      <w:spacing w:line="360" w:lineRule="auto"/>
      <w:jc w:val="center"/>
    </w:pPr>
    <w:rPr>
      <w:rFonts w:ascii="Verdana" w:hAnsi="Verdana"/>
      <w:noProof/>
      <w:lang w:eastAsia="en-US"/>
    </w:rPr>
  </w:style>
  <w:style w:type="paragraph" w:styleId="ListParagraph">
    <w:name w:val="List Paragraph"/>
    <w:basedOn w:val="Normal"/>
    <w:uiPriority w:val="34"/>
    <w:qFormat/>
    <w:rsid w:val="0055698B"/>
    <w:pPr>
      <w:ind w:left="720"/>
      <w:contextualSpacing/>
    </w:pPr>
  </w:style>
  <w:style w:type="table" w:styleId="TableGrid">
    <w:name w:val="Table Grid"/>
    <w:basedOn w:val="TableNormal"/>
    <w:rsid w:val="00CD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580A"/>
    <w:rPr>
      <w:rFonts w:asciiTheme="majorHAnsi" w:eastAsiaTheme="majorEastAsia" w:hAnsiTheme="majorHAnsi" w:cstheme="majorBidi"/>
      <w:b/>
      <w:bCs/>
      <w:color w:val="365F91" w:themeColor="accent1" w:themeShade="BF"/>
      <w:sz w:val="28"/>
      <w:szCs w:val="28"/>
      <w:lang w:eastAsia="en-GB"/>
    </w:rPr>
  </w:style>
  <w:style w:type="character" w:styleId="FollowedHyperlink">
    <w:name w:val="FollowedHyperlink"/>
    <w:basedOn w:val="DefaultParagraphFont"/>
    <w:uiPriority w:val="99"/>
    <w:semiHidden/>
    <w:unhideWhenUsed/>
    <w:rsid w:val="00CD580A"/>
    <w:rPr>
      <w:color w:val="800080" w:themeColor="followedHyperlink"/>
      <w:u w:val="single"/>
    </w:rPr>
  </w:style>
  <w:style w:type="paragraph" w:styleId="BodyTextIndent">
    <w:name w:val="Body Text Indent"/>
    <w:basedOn w:val="Normal"/>
    <w:link w:val="BodyTextIndentChar"/>
    <w:rsid w:val="009B47E9"/>
    <w:pPr>
      <w:spacing w:line="480" w:lineRule="auto"/>
      <w:ind w:left="720" w:hanging="720"/>
    </w:pPr>
    <w:rPr>
      <w:b/>
      <w:sz w:val="26"/>
      <w:szCs w:val="20"/>
      <w:lang w:eastAsia="en-US"/>
    </w:rPr>
  </w:style>
  <w:style w:type="character" w:customStyle="1" w:styleId="BodyTextIndentChar">
    <w:name w:val="Body Text Indent Char"/>
    <w:basedOn w:val="DefaultParagraphFont"/>
    <w:link w:val="BodyTextIndent"/>
    <w:rsid w:val="009B47E9"/>
    <w:rPr>
      <w:rFonts w:ascii="Times New Roman" w:eastAsia="Times New Roman" w:hAnsi="Times New Roman" w:cs="Times New Roman"/>
      <w:b/>
      <w:sz w:val="26"/>
      <w:szCs w:val="20"/>
    </w:rPr>
  </w:style>
  <w:style w:type="paragraph" w:styleId="NormalWeb">
    <w:name w:val="Normal (Web)"/>
    <w:basedOn w:val="Normal"/>
    <w:uiPriority w:val="99"/>
    <w:semiHidden/>
    <w:unhideWhenUsed/>
    <w:rsid w:val="00962241"/>
    <w:pPr>
      <w:spacing w:after="264" w:line="384" w:lineRule="atLeast"/>
    </w:pPr>
  </w:style>
  <w:style w:type="paragraph" w:styleId="PlainText">
    <w:name w:val="Plain Text"/>
    <w:basedOn w:val="Normal"/>
    <w:link w:val="PlainTextChar"/>
    <w:uiPriority w:val="99"/>
    <w:semiHidden/>
    <w:unhideWhenUsed/>
    <w:rsid w:val="00B373A8"/>
    <w:rPr>
      <w:rFonts w:ascii="Verdana" w:eastAsiaTheme="minorHAnsi" w:hAnsi="Verdana" w:cs="Consolas"/>
      <w:sz w:val="22"/>
      <w:szCs w:val="21"/>
      <w:lang w:eastAsia="en-US"/>
    </w:rPr>
  </w:style>
  <w:style w:type="character" w:customStyle="1" w:styleId="PlainTextChar">
    <w:name w:val="Plain Text Char"/>
    <w:basedOn w:val="DefaultParagraphFont"/>
    <w:link w:val="PlainText"/>
    <w:uiPriority w:val="99"/>
    <w:semiHidden/>
    <w:rsid w:val="00B373A8"/>
    <w:rPr>
      <w:rFonts w:ascii="Verdana" w:hAnsi="Verdana" w:cs="Consolas"/>
      <w:szCs w:val="21"/>
    </w:rPr>
  </w:style>
  <w:style w:type="paragraph" w:styleId="BodyTextIndent2">
    <w:name w:val="Body Text Indent 2"/>
    <w:basedOn w:val="Normal"/>
    <w:link w:val="BodyTextIndent2Char"/>
    <w:uiPriority w:val="99"/>
    <w:unhideWhenUsed/>
    <w:rsid w:val="00C334AE"/>
    <w:pPr>
      <w:spacing w:after="120" w:line="480" w:lineRule="auto"/>
      <w:ind w:left="283"/>
    </w:pPr>
  </w:style>
  <w:style w:type="character" w:customStyle="1" w:styleId="BodyTextIndent2Char">
    <w:name w:val="Body Text Indent 2 Char"/>
    <w:basedOn w:val="DefaultParagraphFont"/>
    <w:link w:val="BodyTextIndent2"/>
    <w:uiPriority w:val="99"/>
    <w:rsid w:val="00C334AE"/>
    <w:rPr>
      <w:rFonts w:ascii="Times New Roman" w:eastAsia="Times New Roman" w:hAnsi="Times New Roman" w:cs="Times New Roman"/>
      <w:sz w:val="24"/>
      <w:szCs w:val="24"/>
      <w:lang w:eastAsia="en-GB"/>
    </w:rPr>
  </w:style>
  <w:style w:type="paragraph" w:customStyle="1" w:styleId="Default">
    <w:name w:val="Default"/>
    <w:rsid w:val="004D5BF3"/>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EA5015"/>
    <w:pPr>
      <w:spacing w:before="240" w:line="259" w:lineRule="auto"/>
      <w:outlineLvl w:val="9"/>
    </w:pPr>
    <w:rPr>
      <w:b w:val="0"/>
      <w:bCs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017">
      <w:bodyDiv w:val="1"/>
      <w:marLeft w:val="0"/>
      <w:marRight w:val="0"/>
      <w:marTop w:val="0"/>
      <w:marBottom w:val="0"/>
      <w:divBdr>
        <w:top w:val="none" w:sz="0" w:space="0" w:color="auto"/>
        <w:left w:val="none" w:sz="0" w:space="0" w:color="auto"/>
        <w:bottom w:val="none" w:sz="0" w:space="0" w:color="auto"/>
        <w:right w:val="none" w:sz="0" w:space="0" w:color="auto"/>
      </w:divBdr>
    </w:div>
    <w:div w:id="512455761">
      <w:bodyDiv w:val="1"/>
      <w:marLeft w:val="0"/>
      <w:marRight w:val="0"/>
      <w:marTop w:val="0"/>
      <w:marBottom w:val="0"/>
      <w:divBdr>
        <w:top w:val="none" w:sz="0" w:space="0" w:color="auto"/>
        <w:left w:val="none" w:sz="0" w:space="0" w:color="auto"/>
        <w:bottom w:val="none" w:sz="0" w:space="0" w:color="auto"/>
        <w:right w:val="none" w:sz="0" w:space="0" w:color="auto"/>
      </w:divBdr>
    </w:div>
    <w:div w:id="544175318">
      <w:bodyDiv w:val="1"/>
      <w:marLeft w:val="0"/>
      <w:marRight w:val="0"/>
      <w:marTop w:val="0"/>
      <w:marBottom w:val="0"/>
      <w:divBdr>
        <w:top w:val="none" w:sz="0" w:space="0" w:color="auto"/>
        <w:left w:val="none" w:sz="0" w:space="0" w:color="auto"/>
        <w:bottom w:val="none" w:sz="0" w:space="0" w:color="auto"/>
        <w:right w:val="none" w:sz="0" w:space="0" w:color="auto"/>
      </w:divBdr>
    </w:div>
    <w:div w:id="756898485">
      <w:bodyDiv w:val="1"/>
      <w:marLeft w:val="0"/>
      <w:marRight w:val="0"/>
      <w:marTop w:val="0"/>
      <w:marBottom w:val="0"/>
      <w:divBdr>
        <w:top w:val="none" w:sz="0" w:space="0" w:color="auto"/>
        <w:left w:val="none" w:sz="0" w:space="0" w:color="auto"/>
        <w:bottom w:val="none" w:sz="0" w:space="0" w:color="auto"/>
        <w:right w:val="none" w:sz="0" w:space="0" w:color="auto"/>
      </w:divBdr>
    </w:div>
    <w:div w:id="1124499402">
      <w:bodyDiv w:val="1"/>
      <w:marLeft w:val="0"/>
      <w:marRight w:val="0"/>
      <w:marTop w:val="0"/>
      <w:marBottom w:val="0"/>
      <w:divBdr>
        <w:top w:val="none" w:sz="0" w:space="0" w:color="auto"/>
        <w:left w:val="none" w:sz="0" w:space="0" w:color="auto"/>
        <w:bottom w:val="none" w:sz="0" w:space="0" w:color="auto"/>
        <w:right w:val="none" w:sz="0" w:space="0" w:color="auto"/>
      </w:divBdr>
      <w:divsChild>
        <w:div w:id="898325438">
          <w:marLeft w:val="994"/>
          <w:marRight w:val="0"/>
          <w:marTop w:val="0"/>
          <w:marBottom w:val="0"/>
          <w:divBdr>
            <w:top w:val="none" w:sz="0" w:space="0" w:color="auto"/>
            <w:left w:val="none" w:sz="0" w:space="0" w:color="auto"/>
            <w:bottom w:val="none" w:sz="0" w:space="0" w:color="auto"/>
            <w:right w:val="none" w:sz="0" w:space="0" w:color="auto"/>
          </w:divBdr>
        </w:div>
        <w:div w:id="111630305">
          <w:marLeft w:val="994"/>
          <w:marRight w:val="0"/>
          <w:marTop w:val="0"/>
          <w:marBottom w:val="0"/>
          <w:divBdr>
            <w:top w:val="none" w:sz="0" w:space="0" w:color="auto"/>
            <w:left w:val="none" w:sz="0" w:space="0" w:color="auto"/>
            <w:bottom w:val="none" w:sz="0" w:space="0" w:color="auto"/>
            <w:right w:val="none" w:sz="0" w:space="0" w:color="auto"/>
          </w:divBdr>
        </w:div>
        <w:div w:id="1909262772">
          <w:marLeft w:val="994"/>
          <w:marRight w:val="0"/>
          <w:marTop w:val="0"/>
          <w:marBottom w:val="0"/>
          <w:divBdr>
            <w:top w:val="none" w:sz="0" w:space="0" w:color="auto"/>
            <w:left w:val="none" w:sz="0" w:space="0" w:color="auto"/>
            <w:bottom w:val="none" w:sz="0" w:space="0" w:color="auto"/>
            <w:right w:val="none" w:sz="0" w:space="0" w:color="auto"/>
          </w:divBdr>
        </w:div>
        <w:div w:id="973370551">
          <w:marLeft w:val="994"/>
          <w:marRight w:val="0"/>
          <w:marTop w:val="0"/>
          <w:marBottom w:val="0"/>
          <w:divBdr>
            <w:top w:val="none" w:sz="0" w:space="0" w:color="auto"/>
            <w:left w:val="none" w:sz="0" w:space="0" w:color="auto"/>
            <w:bottom w:val="none" w:sz="0" w:space="0" w:color="auto"/>
            <w:right w:val="none" w:sz="0" w:space="0" w:color="auto"/>
          </w:divBdr>
        </w:div>
      </w:divsChild>
    </w:div>
    <w:div w:id="1234050974">
      <w:bodyDiv w:val="1"/>
      <w:marLeft w:val="0"/>
      <w:marRight w:val="0"/>
      <w:marTop w:val="0"/>
      <w:marBottom w:val="0"/>
      <w:divBdr>
        <w:top w:val="none" w:sz="0" w:space="0" w:color="auto"/>
        <w:left w:val="none" w:sz="0" w:space="0" w:color="auto"/>
        <w:bottom w:val="none" w:sz="0" w:space="0" w:color="auto"/>
        <w:right w:val="none" w:sz="0" w:space="0" w:color="auto"/>
      </w:divBdr>
    </w:div>
    <w:div w:id="1446458125">
      <w:bodyDiv w:val="1"/>
      <w:marLeft w:val="0"/>
      <w:marRight w:val="0"/>
      <w:marTop w:val="0"/>
      <w:marBottom w:val="0"/>
      <w:divBdr>
        <w:top w:val="none" w:sz="0" w:space="0" w:color="auto"/>
        <w:left w:val="none" w:sz="0" w:space="0" w:color="auto"/>
        <w:bottom w:val="none" w:sz="0" w:space="0" w:color="auto"/>
        <w:right w:val="none" w:sz="0" w:space="0" w:color="auto"/>
      </w:divBdr>
    </w:div>
    <w:div w:id="1535268076">
      <w:bodyDiv w:val="1"/>
      <w:marLeft w:val="0"/>
      <w:marRight w:val="0"/>
      <w:marTop w:val="0"/>
      <w:marBottom w:val="0"/>
      <w:divBdr>
        <w:top w:val="none" w:sz="0" w:space="0" w:color="auto"/>
        <w:left w:val="none" w:sz="0" w:space="0" w:color="auto"/>
        <w:bottom w:val="none" w:sz="0" w:space="0" w:color="auto"/>
        <w:right w:val="none" w:sz="0" w:space="0" w:color="auto"/>
      </w:divBdr>
    </w:div>
    <w:div w:id="1794443423">
      <w:bodyDiv w:val="1"/>
      <w:marLeft w:val="0"/>
      <w:marRight w:val="0"/>
      <w:marTop w:val="0"/>
      <w:marBottom w:val="0"/>
      <w:divBdr>
        <w:top w:val="none" w:sz="0" w:space="0" w:color="auto"/>
        <w:left w:val="none" w:sz="0" w:space="0" w:color="auto"/>
        <w:bottom w:val="none" w:sz="0" w:space="0" w:color="auto"/>
        <w:right w:val="none" w:sz="0" w:space="0" w:color="auto"/>
      </w:divBdr>
    </w:div>
    <w:div w:id="1905485766">
      <w:bodyDiv w:val="1"/>
      <w:marLeft w:val="0"/>
      <w:marRight w:val="0"/>
      <w:marTop w:val="0"/>
      <w:marBottom w:val="0"/>
      <w:divBdr>
        <w:top w:val="none" w:sz="0" w:space="0" w:color="auto"/>
        <w:left w:val="none" w:sz="0" w:space="0" w:color="auto"/>
        <w:bottom w:val="none" w:sz="0" w:space="0" w:color="auto"/>
        <w:right w:val="none" w:sz="0" w:space="0" w:color="auto"/>
      </w:divBdr>
      <w:divsChild>
        <w:div w:id="175267933">
          <w:marLeft w:val="0"/>
          <w:marRight w:val="0"/>
          <w:marTop w:val="0"/>
          <w:marBottom w:val="0"/>
          <w:divBdr>
            <w:top w:val="none" w:sz="0" w:space="0" w:color="auto"/>
            <w:left w:val="none" w:sz="0" w:space="0" w:color="auto"/>
            <w:bottom w:val="none" w:sz="0" w:space="0" w:color="auto"/>
            <w:right w:val="none" w:sz="0" w:space="0" w:color="auto"/>
          </w:divBdr>
          <w:divsChild>
            <w:div w:id="1487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3040">
      <w:bodyDiv w:val="1"/>
      <w:marLeft w:val="0"/>
      <w:marRight w:val="0"/>
      <w:marTop w:val="0"/>
      <w:marBottom w:val="0"/>
      <w:divBdr>
        <w:top w:val="none" w:sz="0" w:space="0" w:color="auto"/>
        <w:left w:val="none" w:sz="0" w:space="0" w:color="auto"/>
        <w:bottom w:val="none" w:sz="0" w:space="0" w:color="auto"/>
        <w:right w:val="none" w:sz="0" w:space="0" w:color="auto"/>
      </w:divBdr>
      <w:divsChild>
        <w:div w:id="1518076661">
          <w:marLeft w:val="0"/>
          <w:marRight w:val="0"/>
          <w:marTop w:val="0"/>
          <w:marBottom w:val="0"/>
          <w:divBdr>
            <w:top w:val="none" w:sz="0" w:space="0" w:color="auto"/>
            <w:left w:val="none" w:sz="0" w:space="0" w:color="auto"/>
            <w:bottom w:val="none" w:sz="0" w:space="0" w:color="auto"/>
            <w:right w:val="none" w:sz="0" w:space="0" w:color="auto"/>
          </w:divBdr>
          <w:divsChild>
            <w:div w:id="348291060">
              <w:marLeft w:val="0"/>
              <w:marRight w:val="0"/>
              <w:marTop w:val="0"/>
              <w:marBottom w:val="0"/>
              <w:divBdr>
                <w:top w:val="none" w:sz="0" w:space="0" w:color="auto"/>
                <w:left w:val="none" w:sz="0" w:space="0" w:color="auto"/>
                <w:bottom w:val="none" w:sz="0" w:space="0" w:color="auto"/>
                <w:right w:val="none" w:sz="0" w:space="0" w:color="auto"/>
              </w:divBdr>
              <w:divsChild>
                <w:div w:id="14368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yfedpowys-pcc.org.uk" TargetMode="External"/><Relationship Id="rId18" Type="http://schemas.openxmlformats.org/officeDocument/2006/relationships/hyperlink" Target="http://www.dyfedpowys-pcc.org.uk/media/2698/001welshvolunteerpolicysep16.pdf" TargetMode="External"/><Relationship Id="rId26" Type="http://schemas.openxmlformats.org/officeDocument/2006/relationships/hyperlink" Target="http://www.dyfedpowys-pcc.org.uk/cy/cysylltwch-a-ni/cwynion-a-phryderon/" TargetMode="External"/><Relationship Id="rId3" Type="http://schemas.openxmlformats.org/officeDocument/2006/relationships/customXml" Target="../customXml/item3.xml"/><Relationship Id="rId21" Type="http://schemas.openxmlformats.org/officeDocument/2006/relationships/hyperlink" Target="http://www.dyfedpowys-pcc.org.uk/cy/cysylltwch-a-ni/cwynion-a-phryderon/" TargetMode="External"/><Relationship Id="rId7" Type="http://schemas.openxmlformats.org/officeDocument/2006/relationships/settings" Target="settings.xml"/><Relationship Id="rId12" Type="http://schemas.openxmlformats.org/officeDocument/2006/relationships/hyperlink" Target="mailto:opcc@dyfed-powys.pnn.police.uk" TargetMode="External"/><Relationship Id="rId17" Type="http://schemas.openxmlformats.org/officeDocument/2006/relationships/hyperlink" Target="http://www.dyfedpowys-pcc.org.uk/media/2698/001welshvolunteerpolicysep16.pdf" TargetMode="External"/><Relationship Id="rId25" Type="http://schemas.openxmlformats.org/officeDocument/2006/relationships/hyperlink" Target="http://www.dyfedpowys-pcc.org.uk/cy/cysylltwch-a-ni/cwynion-a-phryderon/" TargetMode="External"/><Relationship Id="rId2" Type="http://schemas.openxmlformats.org/officeDocument/2006/relationships/customXml" Target="../customXml/item2.xml"/><Relationship Id="rId16" Type="http://schemas.openxmlformats.org/officeDocument/2006/relationships/hyperlink" Target="http://icva.org.uk/uploads/publications/11National_standards_PDF.pdf" TargetMode="External"/><Relationship Id="rId20" Type="http://schemas.openxmlformats.org/officeDocument/2006/relationships/hyperlink" Target="http://www.dyfedpowys-pcc.org.uk/media/2698/001welshvolunteerpolicysep1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ohchr.org/EN/ProfessionalInterest/Pages/OPCAT.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uploads/system/uploads/attachment_data/file/237395/Independent_custody_visitors_code_of_practice.pdf" TargetMode="External"/><Relationship Id="rId23" Type="http://schemas.openxmlformats.org/officeDocument/2006/relationships/hyperlink" Target="http://icva.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yfedpowys-pcc.org.uk/media/2698/001welshvolunteerpolicysep16.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yfedpowys-pcc.org.uk/cy/" TargetMode="External"/><Relationship Id="rId22" Type="http://schemas.openxmlformats.org/officeDocument/2006/relationships/hyperlink" Target="https://www.bing.com/search?q=Tear+gas%20wikipedia" TargetMode="External"/><Relationship Id="rId27" Type="http://schemas.openxmlformats.org/officeDocument/2006/relationships/hyperlink" Target="mailto:opcc@dyfed-powys.pnn.police.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Policy</DocType2>
    <Financial_x0020_Period xmlns="242c32be-31bf-422c-ab0d-7abc8ae381ac">2016/17</Financial_x0020_Period>
    <Estates_x0020_1 xmlns="242c32be-31bf-422c-ab0d-7abc8ae381ac"/>
    <Financial_x0020_Period0 xmlns="242c32be-31bf-422c-ab0d-7abc8ae381ac" xsi:nil="true"/>
    <Topic xmlns="242c32be-31bf-422c-ab0d-7abc8ae381ac">Scrutiny</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ICV Panel</For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886A-D5F3-46C9-A7E6-E7D8DA50E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13D5D-4467-4D80-BE78-3EB2F45B13C9}">
  <ds:schemaRefs>
    <ds:schemaRef ds:uri="http://purl.org/dc/elements/1.1/"/>
    <ds:schemaRef ds:uri="http://schemas.microsoft.com/office/infopath/2007/PartnerControls"/>
    <ds:schemaRef ds:uri="http://schemas.openxmlformats.org/package/2006/metadata/core-properties"/>
    <ds:schemaRef ds:uri="http://purl.org/dc/terms/"/>
    <ds:schemaRef ds:uri="cf6dc0cf-1d45-4a2f-a37f-b5391cb0490c"/>
    <ds:schemaRef ds:uri="http://www.w3.org/XML/1998/namespace"/>
    <ds:schemaRef ds:uri="http://schemas.microsoft.com/office/2006/documentManagement/types"/>
    <ds:schemaRef ds:uri="242c32be-31bf-422c-ab0d-7abc8ae381a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A341D8B-A731-4916-B368-781398D7E6AE}">
  <ds:schemaRefs>
    <ds:schemaRef ds:uri="http://schemas.microsoft.com/sharepoint/v3/contenttype/forms"/>
  </ds:schemaRefs>
</ds:datastoreItem>
</file>

<file path=customXml/itemProps4.xml><?xml version="1.0" encoding="utf-8"?>
<ds:datastoreItem xmlns:ds="http://schemas.openxmlformats.org/officeDocument/2006/customXml" ds:itemID="{DA156417-6D27-42D3-955D-38257C5D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7743</Words>
  <Characters>44139</Characters>
  <Application>Microsoft Office Word</Application>
  <DocSecurity>4</DocSecurity>
  <Lines>367</Lines>
  <Paragraphs>103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Heddlu Dyfed-Powys Police</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Hyde Hannah</dc:creator>
  <cp:lastModifiedBy>Bond Caryl OPCC</cp:lastModifiedBy>
  <cp:revision>2</cp:revision>
  <cp:lastPrinted>2019-08-15T07:48:00Z</cp:lastPrinted>
  <dcterms:created xsi:type="dcterms:W3CDTF">2019-08-20T13:54:00Z</dcterms:created>
  <dcterms:modified xsi:type="dcterms:W3CDTF">2019-08-20T13:54:00Z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152100</vt:r8>
  </property>
  <property fmtid="{D5CDD505-2E9C-101B-9397-08002B2CF9AE}" pid="4" name="Archive?">
    <vt:bool>false</vt:bool>
  </property>
  <property fmtid="{D5CDD505-2E9C-101B-9397-08002B2CF9AE}" pid="5" name="TitusGUID">
    <vt:lpwstr>4fbfa734-0a5c-42ed-9e92-ec9632296631</vt:lpwstr>
  </property>
</Properties>
</file>