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77777777" w:rsidR="00B414B6" w:rsidRPr="006520A4" w:rsidRDefault="00B414B6" w:rsidP="00B414B6">
      <w:pPr>
        <w:tabs>
          <w:tab w:val="left" w:pos="1050"/>
        </w:tabs>
        <w:rPr>
          <w:rFonts w:ascii="Helvetica" w:hAnsi="Helvetica" w:cs="Helvetica"/>
          <w:b/>
          <w:sz w:val="22"/>
          <w:szCs w:val="22"/>
        </w:rPr>
      </w:pPr>
      <w:r w:rsidRPr="006520A4">
        <w:rPr>
          <w:rFonts w:ascii="Helvetica" w:hAnsi="Helvetica" w:cs="Helvetica"/>
          <w:b/>
          <w:sz w:val="22"/>
          <w:szCs w:val="22"/>
        </w:rPr>
        <w:t>FOI Ref: OPCC 33-20</w:t>
      </w:r>
    </w:p>
    <w:p w14:paraId="33019B7E" w14:textId="77777777" w:rsidR="00B414B6" w:rsidRPr="006520A4" w:rsidRDefault="00B414B6" w:rsidP="00B414B6">
      <w:pPr>
        <w:pStyle w:val="Footer"/>
        <w:rPr>
          <w:rFonts w:ascii="Helvetica" w:hAnsi="Helvetica" w:cs="Helvetica"/>
          <w:sz w:val="22"/>
          <w:szCs w:val="22"/>
        </w:rPr>
      </w:pPr>
      <w:r w:rsidRPr="006520A4">
        <w:rPr>
          <w:rFonts w:ascii="Helvetica" w:hAnsi="Helvetica" w:cs="Helvetica"/>
          <w:sz w:val="22"/>
          <w:szCs w:val="22"/>
        </w:rPr>
        <w:tab/>
      </w:r>
    </w:p>
    <w:p w14:paraId="5FB71075" w14:textId="77777777" w:rsidR="00B414B6" w:rsidRPr="006520A4" w:rsidRDefault="00B414B6" w:rsidP="00B414B6">
      <w:pPr>
        <w:rPr>
          <w:rFonts w:ascii="Helvetica" w:hAnsi="Helvetica" w:cs="Helvetica"/>
          <w:b/>
          <w:sz w:val="22"/>
          <w:szCs w:val="22"/>
        </w:rPr>
      </w:pPr>
      <w:r w:rsidRPr="006520A4">
        <w:rPr>
          <w:rFonts w:ascii="Helvetica" w:hAnsi="Helvetica" w:cs="Helvetica"/>
          <w:b/>
          <w:sz w:val="22"/>
          <w:szCs w:val="22"/>
        </w:rPr>
        <w:t>Request:</w:t>
      </w:r>
    </w:p>
    <w:p w14:paraId="0CFF309F" w14:textId="77777777" w:rsidR="00B414B6" w:rsidRPr="006520A4" w:rsidRDefault="00B414B6" w:rsidP="00B414B6">
      <w:pPr>
        <w:rPr>
          <w:rFonts w:ascii="Helvetica" w:hAnsi="Helvetica" w:cs="Helvetica"/>
          <w:b/>
          <w:sz w:val="22"/>
          <w:szCs w:val="22"/>
        </w:rPr>
      </w:pPr>
    </w:p>
    <w:p w14:paraId="34F90E9E" w14:textId="77777777" w:rsidR="00B414B6" w:rsidRPr="006520A4" w:rsidRDefault="00B414B6" w:rsidP="00B414B6">
      <w:pPr>
        <w:rPr>
          <w:rFonts w:ascii="Helvetica" w:hAnsi="Helvetica" w:cs="Helvetica"/>
          <w:sz w:val="22"/>
          <w:szCs w:val="22"/>
          <w:lang w:val="en-US"/>
        </w:rPr>
      </w:pPr>
      <w:r w:rsidRPr="006520A4">
        <w:rPr>
          <w:rFonts w:ascii="Helvetica" w:hAnsi="Helvetica" w:cs="Helvetica"/>
          <w:sz w:val="22"/>
          <w:szCs w:val="22"/>
          <w:lang w:val="en-US"/>
        </w:rPr>
        <w:t>Continuing on from my previous email in regards to research that I am carrying out in regards to how impartial the OPPCC is, especially in regards to their handling of their electorate’s requests for ‘reviews’ - after the police have not upheld their initial requests.</w:t>
      </w:r>
    </w:p>
    <w:p w14:paraId="51B2887B" w14:textId="77777777" w:rsidR="00B414B6" w:rsidRPr="006520A4" w:rsidRDefault="00B414B6" w:rsidP="00B414B6">
      <w:pPr>
        <w:rPr>
          <w:rFonts w:ascii="Helvetica" w:hAnsi="Helvetica" w:cs="Helvetica"/>
          <w:sz w:val="22"/>
          <w:szCs w:val="22"/>
          <w:lang w:val="en-US"/>
        </w:rPr>
      </w:pPr>
    </w:p>
    <w:p w14:paraId="492AC2A8" w14:textId="77777777" w:rsidR="00B414B6" w:rsidRPr="006520A4" w:rsidRDefault="00B414B6" w:rsidP="00B414B6">
      <w:pPr>
        <w:rPr>
          <w:rFonts w:ascii="Helvetica" w:hAnsi="Helvetica" w:cs="Helvetica"/>
          <w:sz w:val="22"/>
          <w:szCs w:val="22"/>
          <w:lang w:val="en-US"/>
        </w:rPr>
      </w:pPr>
      <w:r w:rsidRPr="006520A4">
        <w:rPr>
          <w:rFonts w:ascii="Helvetica" w:hAnsi="Helvetica" w:cs="Helvetica"/>
          <w:sz w:val="22"/>
          <w:szCs w:val="22"/>
          <w:lang w:val="en-US"/>
        </w:rPr>
        <w:t xml:space="preserve">Once again, your help to carry on my research, in the public interest, </w:t>
      </w:r>
      <w:proofErr w:type="gramStart"/>
      <w:r w:rsidRPr="006520A4">
        <w:rPr>
          <w:rFonts w:ascii="Helvetica" w:hAnsi="Helvetica" w:cs="Helvetica"/>
          <w:sz w:val="22"/>
          <w:szCs w:val="22"/>
          <w:lang w:val="en-US"/>
        </w:rPr>
        <w:t>would be greatly appreciated</w:t>
      </w:r>
      <w:proofErr w:type="gramEnd"/>
      <w:r w:rsidRPr="006520A4">
        <w:rPr>
          <w:rFonts w:ascii="Helvetica" w:hAnsi="Helvetica" w:cs="Helvetica"/>
          <w:sz w:val="22"/>
          <w:szCs w:val="22"/>
          <w:lang w:val="en-US"/>
        </w:rPr>
        <w:t xml:space="preserve">.  As before, I have one question that pertains to the Commissioner and the Chief Executive. </w:t>
      </w:r>
    </w:p>
    <w:p w14:paraId="087A770F" w14:textId="77777777" w:rsidR="00B414B6" w:rsidRPr="006520A4" w:rsidRDefault="00B414B6" w:rsidP="00B414B6">
      <w:pPr>
        <w:rPr>
          <w:rFonts w:ascii="Helvetica" w:hAnsi="Helvetica" w:cs="Helvetica"/>
          <w:sz w:val="22"/>
          <w:szCs w:val="22"/>
          <w:lang w:val="en-US"/>
        </w:rPr>
      </w:pPr>
    </w:p>
    <w:p w14:paraId="5D362DA0" w14:textId="77777777" w:rsidR="00B414B6" w:rsidRPr="006520A4" w:rsidRDefault="00B414B6" w:rsidP="00B414B6">
      <w:pPr>
        <w:rPr>
          <w:rFonts w:ascii="Helvetica" w:hAnsi="Helvetica" w:cs="Helvetica"/>
          <w:sz w:val="22"/>
          <w:szCs w:val="22"/>
          <w:lang w:val="en-US"/>
        </w:rPr>
      </w:pPr>
      <w:r w:rsidRPr="006520A4">
        <w:rPr>
          <w:rFonts w:ascii="Helvetica" w:hAnsi="Helvetica" w:cs="Helvetica"/>
          <w:sz w:val="22"/>
          <w:szCs w:val="22"/>
          <w:lang w:val="en-US"/>
        </w:rPr>
        <w:t xml:space="preserve">Were they, </w:t>
      </w:r>
      <w:r w:rsidRPr="006520A4">
        <w:rPr>
          <w:rFonts w:ascii="Helvetica" w:hAnsi="Helvetica" w:cs="Helvetica"/>
          <w:b/>
          <w:bCs/>
          <w:i/>
          <w:iCs/>
          <w:sz w:val="22"/>
          <w:szCs w:val="22"/>
          <w:u w:val="single"/>
          <w:lang w:val="en-US"/>
        </w:rPr>
        <w:t>in any way</w:t>
      </w:r>
      <w:r w:rsidRPr="006520A4">
        <w:rPr>
          <w:rFonts w:ascii="Helvetica" w:hAnsi="Helvetica" w:cs="Helvetica"/>
          <w:sz w:val="22"/>
          <w:szCs w:val="22"/>
          <w:lang w:val="en-US"/>
        </w:rPr>
        <w:t xml:space="preserve">, prior to taking up their present </w:t>
      </w:r>
      <w:proofErr w:type="gramStart"/>
      <w:r w:rsidRPr="006520A4">
        <w:rPr>
          <w:rFonts w:ascii="Helvetica" w:hAnsi="Helvetica" w:cs="Helvetica"/>
          <w:sz w:val="22"/>
          <w:szCs w:val="22"/>
          <w:lang w:val="en-US"/>
        </w:rPr>
        <w:t>role:</w:t>
      </w:r>
      <w:proofErr w:type="gramEnd"/>
    </w:p>
    <w:p w14:paraId="02812F4A" w14:textId="77777777" w:rsidR="00B414B6" w:rsidRPr="006520A4" w:rsidRDefault="00B414B6" w:rsidP="00B414B6">
      <w:pPr>
        <w:rPr>
          <w:rFonts w:ascii="Helvetica" w:hAnsi="Helvetica" w:cs="Helvetica"/>
          <w:sz w:val="22"/>
          <w:szCs w:val="22"/>
          <w:lang w:val="en-US"/>
        </w:rPr>
      </w:pPr>
    </w:p>
    <w:p w14:paraId="30FFED65" w14:textId="77777777" w:rsidR="00B414B6" w:rsidRPr="006520A4" w:rsidRDefault="00B414B6" w:rsidP="00B414B6">
      <w:pPr>
        <w:numPr>
          <w:ilvl w:val="0"/>
          <w:numId w:val="8"/>
        </w:numPr>
        <w:rPr>
          <w:rFonts w:ascii="Helvetica" w:hAnsi="Helvetica" w:cs="Helvetica"/>
          <w:sz w:val="22"/>
          <w:szCs w:val="22"/>
          <w:lang w:val="en-US"/>
        </w:rPr>
      </w:pPr>
      <w:proofErr w:type="gramStart"/>
      <w:r w:rsidRPr="006520A4">
        <w:rPr>
          <w:rFonts w:ascii="Helvetica" w:hAnsi="Helvetica" w:cs="Helvetica"/>
          <w:sz w:val="22"/>
          <w:szCs w:val="22"/>
          <w:lang w:val="en-US"/>
        </w:rPr>
        <w:t>Connected to the police?</w:t>
      </w:r>
      <w:proofErr w:type="gramEnd"/>
    </w:p>
    <w:p w14:paraId="6543086B" w14:textId="77777777" w:rsidR="00B414B6" w:rsidRPr="006520A4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57A6E1B6" w14:textId="77777777" w:rsidR="00B414B6" w:rsidRPr="006520A4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6520A4">
        <w:rPr>
          <w:rFonts w:ascii="Helvetica" w:hAnsi="Helvetica" w:cs="Helvetica"/>
          <w:b/>
          <w:sz w:val="22"/>
          <w:szCs w:val="22"/>
        </w:rPr>
        <w:t>Response:</w:t>
      </w:r>
    </w:p>
    <w:p w14:paraId="382DF216" w14:textId="77777777" w:rsidR="00B414B6" w:rsidRPr="006520A4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520A4">
        <w:rPr>
          <w:rFonts w:ascii="Helvetica" w:hAnsi="Helvetica" w:cs="Helvetica"/>
          <w:b/>
          <w:sz w:val="22"/>
          <w:szCs w:val="22"/>
        </w:rPr>
        <w:t xml:space="preserve"> </w:t>
      </w:r>
      <w:r w:rsidRPr="006520A4">
        <w:rPr>
          <w:rFonts w:ascii="Helvetica" w:hAnsi="Helvetica" w:cs="Helvetica"/>
          <w:b/>
          <w:sz w:val="22"/>
          <w:szCs w:val="22"/>
        </w:rPr>
        <w:br/>
      </w:r>
      <w:r w:rsidRPr="006520A4">
        <w:rPr>
          <w:rFonts w:ascii="Helvetica" w:hAnsi="Helvetica" w:cs="Helvetica"/>
          <w:sz w:val="22"/>
          <w:szCs w:val="22"/>
        </w:rPr>
        <w:t>I can confirm that the Office of the Police and Crime Commissioner (OPCC) does hold the information requested, as outlined below:</w:t>
      </w:r>
    </w:p>
    <w:p w14:paraId="55AD1034" w14:textId="77777777" w:rsidR="00B414B6" w:rsidRPr="006520A4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538F67" w14:textId="77777777" w:rsidR="00B414B6" w:rsidRPr="006520A4" w:rsidRDefault="00B414B6" w:rsidP="00B414B6">
      <w:pPr>
        <w:ind w:left="1440" w:hanging="1440"/>
        <w:rPr>
          <w:rFonts w:ascii="Helvetica" w:hAnsi="Helvetica" w:cs="Helvetica"/>
          <w:sz w:val="22"/>
          <w:szCs w:val="22"/>
          <w:lang w:val="en-US"/>
        </w:rPr>
      </w:pPr>
      <w:r w:rsidRPr="006520A4">
        <w:rPr>
          <w:rFonts w:ascii="Helvetica" w:hAnsi="Helvetica" w:cs="Helvetica"/>
          <w:sz w:val="22"/>
          <w:szCs w:val="22"/>
        </w:rPr>
        <w:t>Question:</w:t>
      </w:r>
      <w:r w:rsidRPr="006520A4">
        <w:rPr>
          <w:rFonts w:ascii="Helvetica" w:hAnsi="Helvetica" w:cs="Helvetica"/>
          <w:sz w:val="22"/>
          <w:szCs w:val="22"/>
        </w:rPr>
        <w:tab/>
      </w:r>
      <w:r w:rsidRPr="006520A4">
        <w:rPr>
          <w:rFonts w:ascii="Helvetica" w:hAnsi="Helvetica" w:cs="Helvetica"/>
          <w:i/>
          <w:sz w:val="22"/>
          <w:szCs w:val="22"/>
        </w:rPr>
        <w:t>“</w:t>
      </w:r>
      <w:r w:rsidRPr="006520A4">
        <w:rPr>
          <w:rFonts w:ascii="Helvetica" w:hAnsi="Helvetica" w:cs="Helvetica"/>
          <w:i/>
          <w:sz w:val="22"/>
          <w:szCs w:val="22"/>
          <w:lang w:val="en-US"/>
        </w:rPr>
        <w:t xml:space="preserve">I have one question that pertains to the Commissioner and the Chief Executive. Were they, </w:t>
      </w:r>
      <w:r w:rsidRPr="006520A4">
        <w:rPr>
          <w:rFonts w:ascii="Helvetica" w:hAnsi="Helvetica" w:cs="Helvetica"/>
          <w:b/>
          <w:bCs/>
          <w:i/>
          <w:iCs/>
          <w:sz w:val="22"/>
          <w:szCs w:val="22"/>
          <w:u w:val="single"/>
          <w:lang w:val="en-US"/>
        </w:rPr>
        <w:t>in any way</w:t>
      </w:r>
      <w:r w:rsidRPr="006520A4">
        <w:rPr>
          <w:rFonts w:ascii="Helvetica" w:hAnsi="Helvetica" w:cs="Helvetica"/>
          <w:i/>
          <w:sz w:val="22"/>
          <w:szCs w:val="22"/>
          <w:lang w:val="en-US"/>
        </w:rPr>
        <w:t>, prior to taking up their present role: Connected to the police?”</w:t>
      </w:r>
    </w:p>
    <w:p w14:paraId="7FB14D90" w14:textId="77777777" w:rsidR="00B414B6" w:rsidRPr="006520A4" w:rsidRDefault="00B414B6" w:rsidP="00B414B6">
      <w:pPr>
        <w:ind w:left="1440" w:hanging="1440"/>
        <w:rPr>
          <w:rFonts w:ascii="Helvetica" w:hAnsi="Helvetica" w:cs="Helvetica"/>
          <w:sz w:val="22"/>
          <w:szCs w:val="22"/>
          <w:lang w:val="en-US"/>
        </w:rPr>
      </w:pPr>
      <w:r w:rsidRPr="006520A4">
        <w:rPr>
          <w:rFonts w:ascii="Helvetica" w:hAnsi="Helvetica" w:cs="Helvetica"/>
          <w:sz w:val="22"/>
          <w:szCs w:val="22"/>
          <w:lang w:val="en-US"/>
        </w:rPr>
        <w:t>Answer:</w:t>
      </w:r>
      <w:r w:rsidRPr="006520A4">
        <w:rPr>
          <w:rFonts w:ascii="Helvetica" w:hAnsi="Helvetica" w:cs="Helvetica"/>
          <w:sz w:val="22"/>
          <w:szCs w:val="22"/>
          <w:lang w:val="en-US"/>
        </w:rPr>
        <w:tab/>
        <w:t>Yes</w:t>
      </w:r>
    </w:p>
    <w:p w14:paraId="4FF983EC" w14:textId="77777777" w:rsidR="00B414B6" w:rsidRPr="006520A4" w:rsidRDefault="00B414B6" w:rsidP="00B414B6">
      <w:pPr>
        <w:rPr>
          <w:rFonts w:ascii="Helvetica" w:hAnsi="Helvetica" w:cs="Helvetica"/>
          <w:sz w:val="22"/>
          <w:szCs w:val="22"/>
          <w:lang w:val="en-US"/>
        </w:rPr>
      </w:pPr>
    </w:p>
    <w:p w14:paraId="3246E341" w14:textId="77777777" w:rsidR="00B414B6" w:rsidRPr="001E0F62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520A4">
        <w:rPr>
          <w:rFonts w:ascii="Helvetica" w:hAnsi="Helvetica" w:cs="Helvetica"/>
          <w:sz w:val="22"/>
          <w:szCs w:val="22"/>
        </w:rPr>
        <w:t xml:space="preserve">In order to assist you, I have included two hyperlinks (below) to the Office of the Police and Crime </w:t>
      </w:r>
      <w:r w:rsidRPr="001E0F62">
        <w:rPr>
          <w:rFonts w:ascii="Helvetica" w:hAnsi="Helvetica" w:cs="Helvetica"/>
          <w:sz w:val="22"/>
          <w:szCs w:val="22"/>
        </w:rPr>
        <w:t xml:space="preserve">Commissioner (OPCC) </w:t>
      </w:r>
      <w:proofErr w:type="gramStart"/>
      <w:r w:rsidRPr="001E0F62">
        <w:rPr>
          <w:rFonts w:ascii="Helvetica" w:hAnsi="Helvetica" w:cs="Helvetica"/>
          <w:sz w:val="22"/>
          <w:szCs w:val="22"/>
        </w:rPr>
        <w:t>website which</w:t>
      </w:r>
      <w:proofErr w:type="gramEnd"/>
      <w:r w:rsidRPr="001E0F62">
        <w:rPr>
          <w:rFonts w:ascii="Helvetica" w:hAnsi="Helvetica" w:cs="Helvetica"/>
          <w:sz w:val="22"/>
          <w:szCs w:val="22"/>
        </w:rPr>
        <w:t xml:space="preserve"> includes information regarding the</w:t>
      </w:r>
      <w:r>
        <w:rPr>
          <w:rFonts w:ascii="Helvetica" w:hAnsi="Helvetica" w:cs="Helvetica"/>
          <w:sz w:val="22"/>
          <w:szCs w:val="22"/>
        </w:rPr>
        <w:t xml:space="preserve"> previous roles</w:t>
      </w:r>
      <w:r w:rsidRPr="001E0F62">
        <w:rPr>
          <w:rFonts w:ascii="Helvetica" w:hAnsi="Helvetica" w:cs="Helvetica"/>
          <w:sz w:val="22"/>
          <w:szCs w:val="22"/>
        </w:rPr>
        <w:t xml:space="preserve"> of both the Police and Crime Commissioner (PCC) and the Chief of Staff and Monitoring Officer:</w:t>
      </w:r>
    </w:p>
    <w:p w14:paraId="64890B61" w14:textId="77777777" w:rsidR="00B414B6" w:rsidRPr="001E0F62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8866F1D" w14:textId="77777777" w:rsidR="00B414B6" w:rsidRPr="001E0F62" w:rsidRDefault="00B414B6" w:rsidP="00B414B6">
      <w:pPr>
        <w:autoSpaceDE w:val="0"/>
        <w:autoSpaceDN w:val="0"/>
        <w:adjustRightInd w:val="0"/>
        <w:ind w:left="4320" w:hanging="4320"/>
        <w:rPr>
          <w:rFonts w:ascii="Helvetica" w:hAnsi="Helvetica" w:cs="Helvetica"/>
          <w:sz w:val="22"/>
          <w:szCs w:val="22"/>
        </w:rPr>
      </w:pPr>
      <w:r w:rsidRPr="001E0F62">
        <w:rPr>
          <w:rFonts w:ascii="Helvetica" w:hAnsi="Helvetica" w:cs="Helvetica"/>
          <w:sz w:val="22"/>
          <w:szCs w:val="22"/>
        </w:rPr>
        <w:t>PCC:</w:t>
      </w:r>
      <w:r w:rsidRPr="001E0F62">
        <w:rPr>
          <w:rFonts w:ascii="Helvetica" w:hAnsi="Helvetica" w:cs="Helvetica"/>
          <w:sz w:val="22"/>
          <w:szCs w:val="22"/>
        </w:rPr>
        <w:tab/>
      </w:r>
      <w:hyperlink r:id="rId11" w:history="1">
        <w:r w:rsidRPr="001E0F62">
          <w:rPr>
            <w:rStyle w:val="Hyperlink"/>
            <w:rFonts w:ascii="Helvetica" w:hAnsi="Helvetica" w:cs="Helvetica"/>
            <w:sz w:val="22"/>
            <w:szCs w:val="22"/>
          </w:rPr>
          <w:t>http://www.dyfedpowys-pcc.org.uk/en/the-commissioner/biography/</w:t>
        </w:r>
      </w:hyperlink>
    </w:p>
    <w:p w14:paraId="5861946F" w14:textId="77777777" w:rsidR="00B414B6" w:rsidRPr="001E0F62" w:rsidRDefault="00B414B6" w:rsidP="00B414B6">
      <w:pPr>
        <w:autoSpaceDE w:val="0"/>
        <w:autoSpaceDN w:val="0"/>
        <w:adjustRightInd w:val="0"/>
        <w:ind w:left="4320" w:hanging="4320"/>
        <w:rPr>
          <w:rFonts w:ascii="Helvetica" w:hAnsi="Helvetica" w:cs="Helvetica"/>
          <w:color w:val="0000FF"/>
          <w:sz w:val="22"/>
          <w:szCs w:val="22"/>
          <w:u w:val="single"/>
        </w:rPr>
      </w:pPr>
      <w:r w:rsidRPr="001E0F62">
        <w:rPr>
          <w:rFonts w:ascii="Helvetica" w:hAnsi="Helvetica" w:cs="Helvetica"/>
          <w:sz w:val="22"/>
          <w:szCs w:val="22"/>
        </w:rPr>
        <w:t xml:space="preserve">Chief of </w:t>
      </w:r>
      <w:proofErr w:type="gramStart"/>
      <w:r>
        <w:rPr>
          <w:rFonts w:ascii="Helvetica" w:hAnsi="Helvetica" w:cs="Helvetica"/>
          <w:sz w:val="22"/>
          <w:szCs w:val="22"/>
        </w:rPr>
        <w:t xml:space="preserve">Staff </w:t>
      </w:r>
      <w:r w:rsidRPr="001E0F62">
        <w:rPr>
          <w:rFonts w:ascii="Helvetica" w:hAnsi="Helvetica" w:cs="Helvetica"/>
          <w:sz w:val="22"/>
          <w:szCs w:val="22"/>
        </w:rPr>
        <w:t>&amp;</w:t>
      </w:r>
      <w:proofErr w:type="gramEnd"/>
      <w:r w:rsidRPr="001E0F62">
        <w:rPr>
          <w:rFonts w:ascii="Helvetica" w:hAnsi="Helvetica" w:cs="Helvetica"/>
          <w:sz w:val="22"/>
          <w:szCs w:val="22"/>
        </w:rPr>
        <w:t xml:space="preserve"> Monitoring Officer:</w:t>
      </w:r>
      <w:r w:rsidRPr="001E0F62">
        <w:rPr>
          <w:rFonts w:ascii="Helvetica" w:hAnsi="Helvetica" w:cs="Helvetica"/>
          <w:sz w:val="22"/>
          <w:szCs w:val="22"/>
        </w:rPr>
        <w:tab/>
      </w:r>
      <w:hyperlink r:id="rId12" w:history="1">
        <w:r w:rsidRPr="001E0F62">
          <w:rPr>
            <w:rStyle w:val="Hyperlink"/>
            <w:rFonts w:ascii="Helvetica" w:hAnsi="Helvetica" w:cs="Helvetica"/>
            <w:sz w:val="22"/>
            <w:szCs w:val="22"/>
          </w:rPr>
          <w:t>http://www.dyfedpowys-pcc.org.uk/en/the-office/the-team/chief-of-staff-and-monitoring-officer/</w:t>
        </w:r>
      </w:hyperlink>
    </w:p>
    <w:p w14:paraId="32884B8E" w14:textId="77777777" w:rsidR="00B414B6" w:rsidRPr="001E0F62" w:rsidRDefault="00B414B6" w:rsidP="00B414B6">
      <w:pPr>
        <w:autoSpaceDE w:val="0"/>
        <w:autoSpaceDN w:val="0"/>
        <w:adjustRightInd w:val="0"/>
        <w:rPr>
          <w:rFonts w:ascii="Helvetica" w:hAnsi="Helvetica" w:cs="Helvetica"/>
          <w:color w:val="0000FF"/>
          <w:sz w:val="22"/>
          <w:szCs w:val="22"/>
          <w:u w:val="single"/>
        </w:rPr>
      </w:pPr>
    </w:p>
    <w:p w14:paraId="31C74946" w14:textId="77777777" w:rsidR="00B414B6" w:rsidRPr="001E0F62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1E0F62">
        <w:rPr>
          <w:rFonts w:ascii="Helvetica" w:hAnsi="Helvetica" w:cs="Helvetica"/>
          <w:sz w:val="22"/>
          <w:szCs w:val="22"/>
        </w:rPr>
        <w:t>In addition to the above information and in order to assist your Freedom of Information request regarding the OPCC’s handling of the Request for Reviews,</w:t>
      </w:r>
      <w:proofErr w:type="gramEnd"/>
      <w:r w:rsidRPr="001E0F62">
        <w:rPr>
          <w:rFonts w:ascii="Helvetica" w:hAnsi="Helvetica" w:cs="Helvetica"/>
          <w:sz w:val="22"/>
          <w:szCs w:val="22"/>
        </w:rPr>
        <w:t xml:space="preserve"> I have included a further hyperlink (below)</w:t>
      </w:r>
      <w:r>
        <w:rPr>
          <w:rFonts w:ascii="Helvetica" w:hAnsi="Helvetica" w:cs="Helvetica"/>
          <w:sz w:val="22"/>
          <w:szCs w:val="22"/>
        </w:rPr>
        <w:t xml:space="preserve"> which may be helpful to you</w:t>
      </w:r>
      <w:r w:rsidRPr="001E0F62">
        <w:rPr>
          <w:rFonts w:ascii="Helvetica" w:hAnsi="Helvetica" w:cs="Helvetica"/>
          <w:sz w:val="22"/>
          <w:szCs w:val="22"/>
        </w:rPr>
        <w:t xml:space="preserve">. The hyperlink directs you to a copy of the Decision Log completed by Dyfed Powys OPCC in relation to the PCC’s decision to implement Option 1 </w:t>
      </w:r>
      <w:r>
        <w:rPr>
          <w:rFonts w:ascii="Helvetica" w:hAnsi="Helvetica" w:cs="Helvetica"/>
          <w:sz w:val="22"/>
          <w:szCs w:val="22"/>
        </w:rPr>
        <w:t>(</w:t>
      </w:r>
      <w:r w:rsidRPr="001E0F62">
        <w:rPr>
          <w:rFonts w:ascii="Helvetica" w:hAnsi="Helvetica" w:cs="Helvetica"/>
          <w:sz w:val="22"/>
          <w:szCs w:val="22"/>
        </w:rPr>
        <w:t xml:space="preserve">i.e. for those complaints recorded under Schedule 3 of the Police Reform Act 2002, the OPCC is </w:t>
      </w:r>
      <w:bookmarkStart w:id="0" w:name="_GoBack"/>
      <w:bookmarkEnd w:id="0"/>
      <w:r w:rsidRPr="001E0F62">
        <w:rPr>
          <w:rFonts w:ascii="Helvetica" w:hAnsi="Helvetica" w:cs="Helvetica"/>
          <w:sz w:val="22"/>
          <w:szCs w:val="22"/>
        </w:rPr>
        <w:t>responsible for the Complaint Reviews</w:t>
      </w:r>
      <w:r>
        <w:rPr>
          <w:rFonts w:ascii="Helvetica" w:hAnsi="Helvetica" w:cs="Helvetica"/>
          <w:sz w:val="22"/>
          <w:szCs w:val="22"/>
        </w:rPr>
        <w:t>)</w:t>
      </w:r>
      <w:r w:rsidRPr="001E0F62">
        <w:rPr>
          <w:rFonts w:ascii="Helvetica" w:hAnsi="Helvetica" w:cs="Helvetica"/>
          <w:sz w:val="22"/>
          <w:szCs w:val="22"/>
        </w:rPr>
        <w:t xml:space="preserve"> and how that would be practically implemented</w:t>
      </w:r>
      <w:r>
        <w:rPr>
          <w:rFonts w:ascii="Helvetica" w:hAnsi="Helvetica" w:cs="Helvetica"/>
          <w:sz w:val="22"/>
          <w:szCs w:val="22"/>
        </w:rPr>
        <w:t>:</w:t>
      </w:r>
      <w:r w:rsidRPr="001E0F62">
        <w:rPr>
          <w:rFonts w:ascii="Helvetica" w:hAnsi="Helvetica" w:cs="Helvetica"/>
          <w:sz w:val="22"/>
          <w:szCs w:val="22"/>
        </w:rPr>
        <w:t xml:space="preserve"> </w:t>
      </w:r>
    </w:p>
    <w:p w14:paraId="4552CF3B" w14:textId="77777777" w:rsidR="00B414B6" w:rsidRPr="001E0F62" w:rsidRDefault="00B414B6" w:rsidP="00B414B6">
      <w:pPr>
        <w:autoSpaceDE w:val="0"/>
        <w:autoSpaceDN w:val="0"/>
        <w:adjustRightInd w:val="0"/>
        <w:rPr>
          <w:rFonts w:ascii="Helvetica" w:hAnsi="Helvetica" w:cs="Helvetica"/>
          <w:color w:val="0000FF"/>
          <w:sz w:val="22"/>
          <w:szCs w:val="22"/>
          <w:u w:val="single"/>
        </w:rPr>
      </w:pPr>
    </w:p>
    <w:p w14:paraId="14E4EB3E" w14:textId="77777777" w:rsidR="00B414B6" w:rsidRPr="001E0F62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13" w:history="1">
        <w:r w:rsidRPr="001E0F62">
          <w:rPr>
            <w:rStyle w:val="Hyperlink"/>
            <w:rFonts w:ascii="Helvetica" w:hAnsi="Helvetica" w:cs="Helvetica"/>
            <w:sz w:val="22"/>
            <w:szCs w:val="22"/>
          </w:rPr>
          <w:t>http://www.dyfedpowys-pcc.org.uk/media/9385/c-users-65038-desktop-dll174-sancus-solutions-decision-log-002.pdf</w:t>
        </w:r>
      </w:hyperlink>
    </w:p>
    <w:p w14:paraId="2D217713" w14:textId="77777777" w:rsidR="00B414B6" w:rsidRPr="00192918" w:rsidRDefault="00B414B6" w:rsidP="00B414B6">
      <w:pPr>
        <w:autoSpaceDE w:val="0"/>
        <w:autoSpaceDN w:val="0"/>
        <w:adjustRightInd w:val="0"/>
        <w:rPr>
          <w:rStyle w:val="Hyperlink"/>
          <w:rFonts w:ascii="Helvetica" w:hAnsi="Helvetica" w:cstheme="minorHAnsi"/>
          <w:color w:val="auto"/>
          <w:sz w:val="22"/>
          <w:szCs w:val="22"/>
          <w:u w:val="none"/>
        </w:rPr>
      </w:pPr>
    </w:p>
    <w:p w14:paraId="6996B27F" w14:textId="77E1EDAA" w:rsidR="00B414B6" w:rsidRDefault="00B414B6" w:rsidP="00B92738">
      <w:pPr>
        <w:rPr>
          <w:rFonts w:ascii="Arial" w:hAnsi="Arial" w:cs="Arial"/>
          <w:color w:val="FF0000"/>
          <w:sz w:val="22"/>
          <w:szCs w:val="22"/>
        </w:rPr>
      </w:pPr>
    </w:p>
    <w:p w14:paraId="07A3DFFC" w14:textId="77777777" w:rsidR="00B414B6" w:rsidRPr="00B414B6" w:rsidRDefault="00B414B6" w:rsidP="00B414B6">
      <w:pPr>
        <w:rPr>
          <w:rFonts w:ascii="Arial" w:hAnsi="Arial" w:cs="Arial"/>
          <w:sz w:val="22"/>
          <w:szCs w:val="22"/>
        </w:rPr>
      </w:pPr>
    </w:p>
    <w:p w14:paraId="5426A333" w14:textId="77777777" w:rsidR="00B414B6" w:rsidRPr="00B414B6" w:rsidRDefault="00B414B6" w:rsidP="00B414B6">
      <w:pPr>
        <w:rPr>
          <w:rFonts w:ascii="Arial" w:hAnsi="Arial" w:cs="Arial"/>
          <w:sz w:val="22"/>
          <w:szCs w:val="22"/>
        </w:rPr>
      </w:pPr>
    </w:p>
    <w:p w14:paraId="316783D3" w14:textId="694FB703" w:rsidR="00B92738" w:rsidRPr="00B414B6" w:rsidRDefault="00B414B6" w:rsidP="00B414B6">
      <w:pPr>
        <w:tabs>
          <w:tab w:val="left" w:pos="7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92738" w:rsidRPr="00B414B6" w:rsidSect="00531FE2">
      <w:headerReference w:type="default" r:id="rId14"/>
      <w:footerReference w:type="default" r:id="rId15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2093" w14:textId="77777777" w:rsidR="005E3EB9" w:rsidRDefault="005E3EB9">
      <w:r>
        <w:separator/>
      </w:r>
    </w:p>
  </w:endnote>
  <w:endnote w:type="continuationSeparator" w:id="0">
    <w:p w14:paraId="7BBBC99A" w14:textId="77777777" w:rsidR="005E3EB9" w:rsidRDefault="005E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69436C46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B414B6">
      <w:rPr>
        <w:rFonts w:ascii="Helvetica" w:hAnsi="Helvetica" w:cs="Arial"/>
        <w:sz w:val="22"/>
        <w:szCs w:val="22"/>
      </w:rPr>
      <w:t>10 November</w:t>
    </w:r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5E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7C48" w14:textId="77777777" w:rsidR="005E3EB9" w:rsidRDefault="005E3EB9">
      <w:r>
        <w:separator/>
      </w:r>
    </w:p>
  </w:footnote>
  <w:footnote w:type="continuationSeparator" w:id="0">
    <w:p w14:paraId="2ABAD429" w14:textId="77777777" w:rsidR="005E3EB9" w:rsidRDefault="005E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41E02"/>
    <w:rsid w:val="003A2DC6"/>
    <w:rsid w:val="003E3532"/>
    <w:rsid w:val="004A2E8E"/>
    <w:rsid w:val="00526E80"/>
    <w:rsid w:val="00531FE2"/>
    <w:rsid w:val="00551D12"/>
    <w:rsid w:val="005E3EB9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F6443"/>
    <w:rsid w:val="008F78D4"/>
    <w:rsid w:val="00906E8F"/>
    <w:rsid w:val="0093362B"/>
    <w:rsid w:val="009404DA"/>
    <w:rsid w:val="00976FB2"/>
    <w:rsid w:val="00A6003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82A25"/>
    <w:rsid w:val="00B92738"/>
    <w:rsid w:val="00BB232D"/>
    <w:rsid w:val="00BC6CFF"/>
    <w:rsid w:val="00BF4197"/>
    <w:rsid w:val="00CE3048"/>
    <w:rsid w:val="00D329D6"/>
    <w:rsid w:val="00DB373D"/>
    <w:rsid w:val="00DC0839"/>
    <w:rsid w:val="00DF6145"/>
    <w:rsid w:val="00E0133D"/>
    <w:rsid w:val="00E73BD5"/>
    <w:rsid w:val="00EA792E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yfedpowys-pcc.org.uk/media/9385/c-users-65038-desktop-dll174-sancus-solutions-decision-log-00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yfedpowys-pcc.org.uk/en/the-office/the-team/chief-of-staff-and-monitoring-offic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en/the-commissioner/biograph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DA48EEF3-7640-4D59-B92A-A94FA97B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Harries Joanne OPCC</cp:lastModifiedBy>
  <cp:revision>2</cp:revision>
  <cp:lastPrinted>2017-07-26T12:36:00Z</cp:lastPrinted>
  <dcterms:created xsi:type="dcterms:W3CDTF">2020-11-10T12:24:00Z</dcterms:created>
  <dcterms:modified xsi:type="dcterms:W3CDTF">2020-11-10T12:24:00Z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