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1072" behindDoc="0" locked="0" layoutInCell="1" allowOverlap="1" wp14:anchorId="71381F35" wp14:editId="7D6F84D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0658288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w:t>
                            </w:r>
                            <w:r w:rsidR="00B55B53">
                              <w:rPr>
                                <w:rFonts w:ascii="Verdana" w:hAnsi="Verdana"/>
                                <w:sz w:val="22"/>
                                <w:szCs w:val="22"/>
                                <w:lang w:val="cy-G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0658288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35C00">
                        <w:rPr>
                          <w:rFonts w:ascii="Verdana" w:hAnsi="Verdana"/>
                          <w:sz w:val="22"/>
                          <w:szCs w:val="22"/>
                          <w:lang w:val="cy-GB"/>
                        </w:rPr>
                        <w:t>1</w:t>
                      </w:r>
                      <w:r w:rsidR="00E14B37">
                        <w:rPr>
                          <w:rFonts w:ascii="Verdana" w:hAnsi="Verdana"/>
                          <w:sz w:val="22"/>
                          <w:szCs w:val="22"/>
                          <w:lang w:val="cy-GB"/>
                        </w:rPr>
                        <w:t>9</w:t>
                      </w:r>
                      <w:r w:rsidR="00B55B53">
                        <w:rPr>
                          <w:rFonts w:ascii="Verdana" w:hAnsi="Verdana"/>
                          <w:sz w:val="22"/>
                          <w:szCs w:val="22"/>
                          <w:lang w:val="cy-GB"/>
                        </w:rPr>
                        <w:t>3</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3A494BE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1F50842C" w:rsidR="007D216E" w:rsidRPr="001C1A03" w:rsidRDefault="004E53F8" w:rsidP="007D216E">
                            <w:pPr>
                              <w:shd w:val="clear" w:color="auto" w:fill="F2F2F2"/>
                              <w:jc w:val="both"/>
                              <w:rPr>
                                <w:rFonts w:ascii="Verdana" w:hAnsi="Verdana"/>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1C1A03" w:rsidRPr="001C1A03">
                              <w:rPr>
                                <w:rFonts w:ascii="Verdana" w:hAnsi="Verdana"/>
                                <w:b/>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2C97A60" id="_x0000_t202" coordsize="21600,21600" o:spt="202" path="m,l,21600r21600,l21600,xe">
                <v:stroke joinstyle="miter"/>
                <v:path gradientshapeok="t" o:connecttype="rect"/>
              </v:shapetype>
              <v:shape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1F50842C" w:rsidR="007D216E" w:rsidRPr="001C1A03" w:rsidRDefault="004E53F8" w:rsidP="007D216E">
                      <w:pPr>
                        <w:shd w:val="clear" w:color="auto" w:fill="F2F2F2"/>
                        <w:jc w:val="both"/>
                        <w:rPr>
                          <w:rFonts w:ascii="Verdana" w:hAnsi="Verdana"/>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bookmarkStart w:id="1" w:name="_GoBack"/>
                      <w:proofErr w:type="spellStart"/>
                      <w:r w:rsidR="001C1A03" w:rsidRPr="001C1A03">
                        <w:rPr>
                          <w:rFonts w:ascii="Verdana" w:hAnsi="Verdana"/>
                          <w:b/>
                          <w:sz w:val="22"/>
                          <w:szCs w:val="22"/>
                        </w:rPr>
                        <w:t>Brys</w:t>
                      </w:r>
                      <w:bookmarkEnd w:id="1"/>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28F0F418">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0C2BD8CB"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1C1A03">
                              <w:rPr>
                                <w:rFonts w:ascii="Verdana" w:hAnsi="Verdana"/>
                                <w:b/>
                                <w:sz w:val="22"/>
                                <w:szCs w:val="22"/>
                              </w:rPr>
                              <w:t>Adnoddau</w:t>
                            </w:r>
                            <w:proofErr w:type="spellEnd"/>
                            <w:r w:rsidR="001C1A03">
                              <w:rPr>
                                <w:rFonts w:ascii="Verdana" w:hAnsi="Verdana"/>
                                <w:b/>
                                <w:sz w:val="22"/>
                                <w:szCs w:val="22"/>
                              </w:rPr>
                              <w:t xml:space="preserve"> </w:t>
                            </w:r>
                            <w:proofErr w:type="spellStart"/>
                            <w:r w:rsidR="001C1A03" w:rsidRPr="001C1A03">
                              <w:rPr>
                                <w:rFonts w:ascii="Verdana" w:hAnsi="Verdana"/>
                                <w:b/>
                                <w:sz w:val="22"/>
                                <w:szCs w:val="22"/>
                              </w:rPr>
                              <w:t>Rheoli</w:t>
                            </w:r>
                            <w:proofErr w:type="spellEnd"/>
                            <w:r w:rsidR="001C1A03" w:rsidRPr="001C1A03">
                              <w:rPr>
                                <w:rFonts w:ascii="Verdana" w:hAnsi="Verdana"/>
                                <w:b/>
                                <w:sz w:val="22"/>
                                <w:szCs w:val="22"/>
                              </w:rPr>
                              <w:t xml:space="preserve"> </w:t>
                            </w:r>
                            <w:proofErr w:type="spellStart"/>
                            <w:r w:rsidR="001C1A03" w:rsidRPr="001C1A03">
                              <w:rPr>
                                <w:rFonts w:ascii="Verdana" w:hAnsi="Verdana"/>
                                <w:b/>
                                <w:sz w:val="22"/>
                                <w:szCs w:val="22"/>
                              </w:rPr>
                              <w:t>Prosiect</w:t>
                            </w:r>
                            <w:proofErr w:type="spellEnd"/>
                            <w:r w:rsidR="001C1A03" w:rsidRPr="001C1A03">
                              <w:rPr>
                                <w:rFonts w:ascii="Verdana" w:hAnsi="Verdana"/>
                                <w:b/>
                                <w:sz w:val="22"/>
                                <w:szCs w:val="22"/>
                              </w:rPr>
                              <w:t xml:space="preserve"> </w:t>
                            </w:r>
                            <w:proofErr w:type="spellStart"/>
                            <w:r w:rsidR="001C1A03" w:rsidRPr="001C1A03">
                              <w:rPr>
                                <w:rFonts w:ascii="Verdana" w:hAnsi="Verdana"/>
                                <w:b/>
                                <w:sz w:val="22"/>
                                <w:szCs w:val="22"/>
                              </w:rPr>
                              <w:t>Cyfalaf</w:t>
                            </w:r>
                            <w:proofErr w:type="spellEnd"/>
                            <w:r w:rsidR="001C1A03">
                              <w:rPr>
                                <w:rFonts w:ascii="Verdana" w:hAnsi="Verdana"/>
                                <w:b/>
                                <w:sz w:val="22"/>
                                <w:szCs w:val="22"/>
                              </w:rPr>
                              <w:t xml:space="preserve"> </w:t>
                            </w:r>
                            <w:proofErr w:type="spellStart"/>
                            <w:r w:rsidR="001C1A03">
                              <w:rPr>
                                <w:rFonts w:ascii="Verdana" w:hAnsi="Verdana"/>
                                <w:b/>
                                <w:sz w:val="22"/>
                                <w:szCs w:val="22"/>
                              </w:rPr>
                              <w:t>Ystadau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0C2BD8CB"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1C1A03">
                        <w:rPr>
                          <w:rFonts w:ascii="Verdana" w:hAnsi="Verdana"/>
                          <w:b/>
                          <w:sz w:val="22"/>
                          <w:szCs w:val="22"/>
                        </w:rPr>
                        <w:t>Adnoddau</w:t>
                      </w:r>
                      <w:proofErr w:type="spellEnd"/>
                      <w:r w:rsidR="001C1A03">
                        <w:rPr>
                          <w:rFonts w:ascii="Verdana" w:hAnsi="Verdana"/>
                          <w:b/>
                          <w:sz w:val="22"/>
                          <w:szCs w:val="22"/>
                        </w:rPr>
                        <w:t xml:space="preserve"> </w:t>
                      </w:r>
                      <w:proofErr w:type="spellStart"/>
                      <w:r w:rsidR="001C1A03" w:rsidRPr="001C1A03">
                        <w:rPr>
                          <w:rFonts w:ascii="Verdana" w:hAnsi="Verdana"/>
                          <w:b/>
                          <w:sz w:val="22"/>
                          <w:szCs w:val="22"/>
                        </w:rPr>
                        <w:t>Rheoli</w:t>
                      </w:r>
                      <w:proofErr w:type="spellEnd"/>
                      <w:r w:rsidR="001C1A03" w:rsidRPr="001C1A03">
                        <w:rPr>
                          <w:rFonts w:ascii="Verdana" w:hAnsi="Verdana"/>
                          <w:b/>
                          <w:sz w:val="22"/>
                          <w:szCs w:val="22"/>
                        </w:rPr>
                        <w:t xml:space="preserve"> </w:t>
                      </w:r>
                      <w:proofErr w:type="spellStart"/>
                      <w:r w:rsidR="001C1A03" w:rsidRPr="001C1A03">
                        <w:rPr>
                          <w:rFonts w:ascii="Verdana" w:hAnsi="Verdana"/>
                          <w:b/>
                          <w:sz w:val="22"/>
                          <w:szCs w:val="22"/>
                        </w:rPr>
                        <w:t>Prosiect</w:t>
                      </w:r>
                      <w:proofErr w:type="spellEnd"/>
                      <w:r w:rsidR="001C1A03" w:rsidRPr="001C1A03">
                        <w:rPr>
                          <w:rFonts w:ascii="Verdana" w:hAnsi="Verdana"/>
                          <w:b/>
                          <w:sz w:val="22"/>
                          <w:szCs w:val="22"/>
                        </w:rPr>
                        <w:t xml:space="preserve"> </w:t>
                      </w:r>
                      <w:proofErr w:type="spellStart"/>
                      <w:r w:rsidR="001C1A03" w:rsidRPr="001C1A03">
                        <w:rPr>
                          <w:rFonts w:ascii="Verdana" w:hAnsi="Verdana"/>
                          <w:b/>
                          <w:sz w:val="22"/>
                          <w:szCs w:val="22"/>
                        </w:rPr>
                        <w:t>Cyfalaf</w:t>
                      </w:r>
                      <w:proofErr w:type="spellEnd"/>
                      <w:r w:rsidR="001C1A03">
                        <w:rPr>
                          <w:rFonts w:ascii="Verdana" w:hAnsi="Verdana"/>
                          <w:b/>
                          <w:sz w:val="22"/>
                          <w:szCs w:val="22"/>
                        </w:rPr>
                        <w:t xml:space="preserve"> </w:t>
                      </w:r>
                      <w:proofErr w:type="spellStart"/>
                      <w:r w:rsidR="001C1A03">
                        <w:rPr>
                          <w:rFonts w:ascii="Verdana" w:hAnsi="Verdana"/>
                          <w:b/>
                          <w:sz w:val="22"/>
                          <w:szCs w:val="22"/>
                        </w:rPr>
                        <w:t>Ystadau</w:t>
                      </w:r>
                      <w:proofErr w:type="spellEnd"/>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C516A3F" wp14:editId="3ED11223">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4D7EBF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E35C00">
                              <w:rPr>
                                <w:rFonts w:ascii="Verdana" w:hAnsi="Verdana"/>
                                <w:b/>
                                <w:sz w:val="22"/>
                                <w:szCs w:val="22"/>
                              </w:rPr>
                              <w:t>C</w:t>
                            </w:r>
                            <w:r w:rsidR="00E14B37">
                              <w:rPr>
                                <w:rFonts w:ascii="Verdana" w:hAnsi="Verdana"/>
                                <w:b/>
                                <w:sz w:val="22"/>
                                <w:szCs w:val="22"/>
                              </w:rPr>
                              <w:t>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516A3F" id="_x0000_s1029" type="#_x0000_t202" style="position:absolute;left:0;text-align:left;margin-left:-30.6pt;margin-top:7.25pt;width:476.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4D7EBF7"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E35C00">
                        <w:rPr>
                          <w:rFonts w:ascii="Verdana" w:hAnsi="Verdana"/>
                          <w:b/>
                          <w:sz w:val="22"/>
                          <w:szCs w:val="22"/>
                        </w:rPr>
                        <w:t>C</w:t>
                      </w:r>
                      <w:r w:rsidR="00E14B37">
                        <w:rPr>
                          <w:rFonts w:ascii="Verdana" w:hAnsi="Verdana"/>
                          <w:b/>
                          <w:sz w:val="22"/>
                          <w:szCs w:val="22"/>
                        </w:rPr>
                        <w:t>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0C5D933C">
                <wp:simplePos x="0" y="0"/>
                <wp:positionH relativeFrom="column">
                  <wp:posOffset>-389021</wp:posOffset>
                </wp:positionH>
                <wp:positionV relativeFrom="paragraph">
                  <wp:posOffset>128537</wp:posOffset>
                </wp:positionV>
                <wp:extent cx="6045835" cy="2538664"/>
                <wp:effectExtent l="0" t="0" r="1206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538664"/>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0BE892A7" w:rsidR="00DB150E" w:rsidRPr="001C1A03" w:rsidRDefault="001C1A03" w:rsidP="00D74142">
                            <w:pPr>
                              <w:shd w:val="clear" w:color="auto" w:fill="F2F2F2"/>
                              <w:jc w:val="both"/>
                              <w:rPr>
                                <w:rFonts w:ascii="Verdana" w:hAnsi="Verdana"/>
                                <w:sz w:val="22"/>
                                <w:szCs w:val="22"/>
                                <w:lang w:val="cy-GB"/>
                              </w:rPr>
                            </w:pPr>
                            <w:r w:rsidRPr="001C1A03">
                              <w:rPr>
                                <w:rFonts w:ascii="Verdana" w:hAnsi="Verdana"/>
                                <w:sz w:val="22"/>
                                <w:szCs w:val="22"/>
                                <w:lang w:val="cy-GB"/>
                              </w:rPr>
                              <w:t>O ganlyniad i ofynion busnes a materion yn ymwneud â chapasiti o fewn y swyddogaeth Ystadau, rhoddwyd ystyriaeth i ddarparu adnoddau Rheoli Prosiect Cyfalaf ychwanegol. Mae trafodaethau yng nghyfarfodydd Tîm Gweithredol SCHTh wedi cynnwys archwilio nifer o opsiynau a daethpwyd i’r casgliad fel mesur tymor byr, y byddai’n briodol defnyddio CBRE ar gyfer adnoddau Rheoli Prosiect Cyfalaf ar sail 2 ddiwrnod yr wythnos er mwyn canolbwyntio’n benodol ar baratoadau i hysbysu’r Cynllun Cyfalaf ar gyfer 2021/22. Mae darpariaethau eisoes mewn lle drwy’r contract er mwyn galluogi SCHTh i gymryd camau o’r fath.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F51913" id="_x0000_s1030" type="#_x0000_t202" style="position:absolute;left:0;text-align:left;margin-left:-30.65pt;margin-top:10.1pt;width:476.05pt;height:19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04LQIAAFgEAAAOAAAAZHJzL2Uyb0RvYy54bWysVNtu2zAMfR+wfxD0vthx4yw14hRdugwD&#10;ugvQ7gNkWbaFyaImKbGzrx8lp2l2exnmB0GUqMPDQ9Lrm7FX5CCsk6BLOp+llAjNoZa6LemXx92r&#10;FSXOM10zBVqU9Cgcvdm8fLEeTCEy6EDVwhIE0a4YTEk7702RJI53omduBkZovGzA9syjaduktmxA&#10;9F4lWZoukwFsbSxw4Rye3k2XdBPxm0Zw/6lpnPBElRS5+bjauFZhTTZrVrSWmU7yEw32Dyx6JjUG&#10;PUPdMc/I3srfoHrJLTho/IxDn0DTSC5iDpjNPP0lm4eOGRFzQXGcOcvk/h8s/3j4bImsS5pTolmP&#10;JXoUoydvYCRZUGcwrkCnB4NufsRjrHLM1Jl74F8d0bDtmG7FrbUwdILVyG4eXiYXTyccF0Cq4QPU&#10;GIbtPUSgsbF9kA7FIIiOVTqeKxOocDxcpot8dYUUOd5l+dVquVzEGKx4em6s8+8E9CRsSmqx9BGe&#10;He6dD3RY8eQSojlQst5JpaJh22qrLDkwbJNd/E7oP7kpTYaSXudZPinwV4g0fn+C6KXHfleyL+nq&#10;7MSKoNtbXcdu9EyqaY+UlT4JGbSbVPRjNcaKRQWCyBXUR1TWwtTeOI646cB+p2TA1i6p+7ZnVlCi&#10;3muszvV8sQizEI1F/jpDw17eVJc3THOEKqmnZNpu/TQ/e2Nl22GkqR803GJFGxm1fmZ1oo/tG0tw&#10;GrUwH5d29Hr+IWx+AAAA//8DAFBLAwQUAAYACAAAACEAJVBlduAAAAAKAQAADwAAAGRycy9kb3du&#10;cmV2LnhtbEyPwU7DMBBE70j8g7VIXFBrN61CGuJUCAkENyiovbqxm0TY62C7afh7lhMcV/s086ba&#10;TM6y0YTYe5SwmAtgBhuve2wlfLw/zgpgMSnUyno0Er5NhE19eVGpUvszvplxm1pGIRhLJaFLaSg5&#10;j01nnIpzPxik39EHpxKdoeU6qDOFO8szIXLuVI/U0KnBPHSm+dyenIRi9Tzu48vyddfkR7tON7fj&#10;01eQ8vpqur8DlsyU/mD41Sd1qMnp4E+oI7MSZvliSaiETGTACCjWgrYcJKyoGHhd8f8T6h8AAAD/&#10;/wMAUEsBAi0AFAAGAAgAAAAhALaDOJL+AAAA4QEAABMAAAAAAAAAAAAAAAAAAAAAAFtDb250ZW50&#10;X1R5cGVzXS54bWxQSwECLQAUAAYACAAAACEAOP0h/9YAAACUAQAACwAAAAAAAAAAAAAAAAAvAQAA&#10;X3JlbHMvLnJlbHNQSwECLQAUAAYACAAAACEAVErtOC0CAABYBAAADgAAAAAAAAAAAAAAAAAuAgAA&#10;ZHJzL2Uyb0RvYy54bWxQSwECLQAUAAYACAAAACEAJVBlduAAAAAKAQAADwAAAAAAAAAAAAAAAACH&#10;BAAAZHJzL2Rvd25yZXYueG1sUEsFBgAAAAAEAAQA8wAAAJQ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0BE892A7" w:rsidR="00DB150E" w:rsidRPr="001C1A03" w:rsidRDefault="001C1A03" w:rsidP="00D74142">
                      <w:pPr>
                        <w:shd w:val="clear" w:color="auto" w:fill="F2F2F2"/>
                        <w:jc w:val="both"/>
                        <w:rPr>
                          <w:rFonts w:ascii="Verdana" w:hAnsi="Verdana"/>
                          <w:sz w:val="22"/>
                          <w:szCs w:val="22"/>
                          <w:lang w:val="cy-GB"/>
                        </w:rPr>
                      </w:pPr>
                      <w:r w:rsidRPr="001C1A03">
                        <w:rPr>
                          <w:rFonts w:ascii="Verdana" w:hAnsi="Verdana"/>
                          <w:sz w:val="22"/>
                          <w:szCs w:val="22"/>
                          <w:lang w:val="cy-GB"/>
                        </w:rPr>
                        <w:t>O ganlyniad i ofynion busnes a materion yn ymwneud â chapasiti o fewn y swyddogaeth Ystadau, rhoddwyd ystyriaeth i ddarparu adnoddau Rheoli Prosiect Cyfalaf ychwanegol. Mae trafodaethau yng nghyfarfodydd Tîm Gweithredol SCHTh wedi cynnwys archwilio nifer o opsiynau a daethpwyd i’r casgliad fel mesur tymor byr, y byddai’n briodol defnyddio CBRE ar gyfer adnoddau Rheoli Prosiect Cyfalaf ar sail 2 ddiwrnod yr wythnos er mwyn canolbwyntio’n benodol ar baratoadau i hysbysu’r Cynllun Cyfalaf ar gyfer 2021/22. Mae darpariaethau eisoes mewn lle drwy’r contract er mwyn galluogi SCHTh i gymryd camau o’r fath.</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6753B9F1" w:rsidR="00D41CA1" w:rsidRPr="004E53F8" w:rsidRDefault="001C1A03"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2A1E870C" wp14:editId="68B83081">
                <wp:simplePos x="0" y="0"/>
                <wp:positionH relativeFrom="column">
                  <wp:posOffset>-393032</wp:posOffset>
                </wp:positionH>
                <wp:positionV relativeFrom="paragraph">
                  <wp:posOffset>108184</wp:posOffset>
                </wp:positionV>
                <wp:extent cx="6053455" cy="1416017"/>
                <wp:effectExtent l="0" t="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416017"/>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947585D" w:rsidR="007D216E" w:rsidRPr="001C1A03" w:rsidRDefault="001C1A03" w:rsidP="00D74142">
                            <w:pPr>
                              <w:shd w:val="clear" w:color="auto" w:fill="F2F2F2"/>
                              <w:jc w:val="both"/>
                              <w:rPr>
                                <w:rFonts w:ascii="Verdana" w:hAnsi="Verdana"/>
                                <w:sz w:val="22"/>
                                <w:szCs w:val="22"/>
                                <w:lang w:val="cy-GB"/>
                              </w:rPr>
                            </w:pPr>
                            <w:r w:rsidRPr="001C1A03">
                              <w:rPr>
                                <w:rFonts w:ascii="Verdana" w:hAnsi="Verdana"/>
                                <w:sz w:val="22"/>
                                <w:szCs w:val="22"/>
                                <w:lang w:val="cy-GB"/>
                              </w:rPr>
                              <w:t>Y Comisiynydd i gymeradwyo penodi adnodd Rheoli Prosiect ychwanegol ar sail 2 ddiwrnod yr wythnos er mwyn canolbwyntio’n benodol ar baratoadau i hysbysu’r Cynllun Cyfalaf ar gyfer 2021/22 am gyfnod tymor byr yn unol â’r darpariaethau sydd eisoes mewn lle drwy’r contract CBRE.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1E870C" id="_x0000_s1031" type="#_x0000_t202" style="position:absolute;left:0;text-align:left;margin-left:-30.95pt;margin-top:8.5pt;width:476.6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xyLgIAAFgEAAAOAAAAZHJzL2Uyb0RvYy54bWysVNtu2zAMfR+wfxD0vtjO7LQ14hRdugwD&#10;ugvQ7gNkWbaFyaImKbG7rx8lp2l2exnmB4EUqUPykPT6ehoUOQjrJOiKZouUEqE5NFJ3Ff3ysHt1&#10;SYnzTDdMgRYVfRSOXm9evliPphRL6EE1whIE0a4cTUV7702ZJI73YmBuAUZoNLZgB+ZRtV3SWDYi&#10;+qCSZZqukhFsYyxw4Rze3s5Guon4bSu4/9S2TniiKoq5+XjaeNbhTDZrVnaWmV7yYxrsH7IYmNQY&#10;9AR1yzwjeyt/gxokt+Cg9QsOQwJtK7mINWA1WfpLNfc9MyLWguQ4c6LJ/T9Y/vHw2RLZVDSnRLMB&#10;W/QgJk/ewESWgZ3RuBKd7g26+QmvscuxUmfugH91RMO2Z7oTN9bC2AvWYHZZeJmcPZ1xXACpxw/Q&#10;YBi29xCBptYOgTokgyA6dunx1JmQCsfLVVq8zouCEo62LM9WaXYRY7Dy6bmxzr8TMJAgVNRi6yM8&#10;O9w5H9Jh5ZNLiOZAyWYnlYqK7eqtsuTAcEx28Tui/+SmNBkrelUsi5mBv0Kk8fsTxCA9zruSQ0Uv&#10;T06sDLy91U2cRs+kmmVMWekjkYG7mUU/1VPsWBECBJJraB6RWQvzeOM6otCD/U7JiKNdUfdtz6yg&#10;RL3X2J2rLM/DLkQlLy6WqNhzS31uYZojVEU9JbO49fP+7I2VXY+R5nnQcIMdbWXk+jmrY/o4vrEF&#10;x1UL+3GuR6/nH8LmBwAAAP//AwBQSwMEFAAGAAgAAAAhAA0EPwXgAAAACgEAAA8AAABkcnMvZG93&#10;bnJldi54bWxMj8FOwzAQRO9I/IO1SFxQa6dEaZLGqRASCG5QEL268TaJiO1gu2n4e5YTHFfzNPum&#10;2s5mYBP60DsrIVkKYGgbp3vbSnh/e1jkwEJUVqvBWZTwjQG29eVFpUrtzvYVp11sGZXYUCoJXYxj&#10;yXloOjQqLN2IlrKj80ZFOn3LtVdnKjcDXwmRcaN6Sx86NeJ9h83n7mQk5OnTtA/Pty8fTXYciniz&#10;nh6/vJTXV/PdBljEOf7B8KtP6lCT08GdrA5skLDIkoJQCta0iYC8SFJgBwmrVAjgdcX/T6h/AAAA&#10;//8DAFBLAQItABQABgAIAAAAIQC2gziS/gAAAOEBAAATAAAAAAAAAAAAAAAAAAAAAABbQ29udGVu&#10;dF9UeXBlc10ueG1sUEsBAi0AFAAGAAgAAAAhADj9If/WAAAAlAEAAAsAAAAAAAAAAAAAAAAALwEA&#10;AF9yZWxzLy5yZWxzUEsBAi0AFAAGAAgAAAAhAE7dHHIuAgAAWAQAAA4AAAAAAAAAAAAAAAAALgIA&#10;AGRycy9lMm9Eb2MueG1sUEsBAi0AFAAGAAgAAAAhAA0EPwX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3947585D" w:rsidR="007D216E" w:rsidRPr="001C1A03" w:rsidRDefault="001C1A03" w:rsidP="00D74142">
                      <w:pPr>
                        <w:shd w:val="clear" w:color="auto" w:fill="F2F2F2"/>
                        <w:jc w:val="both"/>
                        <w:rPr>
                          <w:rFonts w:ascii="Verdana" w:hAnsi="Verdana"/>
                          <w:sz w:val="22"/>
                          <w:szCs w:val="22"/>
                          <w:lang w:val="cy-GB"/>
                        </w:rPr>
                      </w:pPr>
                      <w:r w:rsidRPr="001C1A03">
                        <w:rPr>
                          <w:rFonts w:ascii="Verdana" w:hAnsi="Verdana"/>
                          <w:sz w:val="22"/>
                          <w:szCs w:val="22"/>
                          <w:lang w:val="cy-GB"/>
                        </w:rPr>
                        <w:t>Y Comisiynydd i gymeradwyo penodi adnodd Rheoli Prosiect ychwanegol ar sail 2 ddiwrnod yr wythnos er mwyn canolbwyntio’n benodol ar baratoadau i hysbysu’r Cynllun Cyfalaf ar gyfer 2021/22 am gyfnod tymor byr yn unol â’r darpariaethau sydd eisoes mewn lle drwy’r contract CBRE.</w:t>
                      </w:r>
                    </w:p>
                  </w:txbxContent>
                </v:textbox>
              </v:shape>
            </w:pict>
          </mc:Fallback>
        </mc:AlternateContent>
      </w:r>
    </w:p>
    <w:p w14:paraId="2428DB7A" w14:textId="14FE71B0" w:rsidR="00D41CA1" w:rsidRPr="004E53F8" w:rsidRDefault="00D41CA1" w:rsidP="006F5BE3">
      <w:pPr>
        <w:pStyle w:val="Header"/>
        <w:jc w:val="right"/>
        <w:rPr>
          <w:rFonts w:ascii="Verdana" w:hAnsi="Verdana" w:cs="Arial"/>
          <w:sz w:val="22"/>
          <w:szCs w:val="22"/>
          <w:lang w:val="cy-GB"/>
        </w:rPr>
      </w:pPr>
    </w:p>
    <w:p w14:paraId="4E78A28C" w14:textId="7E37B4E9" w:rsidR="00D41CA1" w:rsidRPr="004E53F8" w:rsidRDefault="00D41CA1" w:rsidP="006F5BE3">
      <w:pPr>
        <w:pStyle w:val="Header"/>
        <w:jc w:val="right"/>
        <w:rPr>
          <w:rFonts w:ascii="Verdana" w:hAnsi="Verdana" w:cs="Arial"/>
          <w:sz w:val="22"/>
          <w:szCs w:val="22"/>
          <w:lang w:val="cy-GB"/>
        </w:rPr>
      </w:pPr>
    </w:p>
    <w:p w14:paraId="0500BCCA" w14:textId="7620E73B" w:rsidR="00D41CA1" w:rsidRPr="004E53F8" w:rsidRDefault="00D41CA1" w:rsidP="006F5BE3">
      <w:pPr>
        <w:pStyle w:val="Header"/>
        <w:jc w:val="right"/>
        <w:rPr>
          <w:rFonts w:ascii="Verdana" w:hAnsi="Verdana" w:cs="Arial"/>
          <w:sz w:val="22"/>
          <w:szCs w:val="22"/>
          <w:lang w:val="cy-GB"/>
        </w:rPr>
      </w:pPr>
    </w:p>
    <w:p w14:paraId="08574264" w14:textId="3724ECBE" w:rsidR="00D41CA1" w:rsidRPr="004E53F8" w:rsidRDefault="00D41CA1" w:rsidP="006F5BE3">
      <w:pPr>
        <w:pStyle w:val="Header"/>
        <w:jc w:val="right"/>
        <w:rPr>
          <w:rFonts w:ascii="Verdana" w:hAnsi="Verdana" w:cs="Arial"/>
          <w:sz w:val="22"/>
          <w:szCs w:val="22"/>
          <w:lang w:val="cy-GB"/>
        </w:rPr>
      </w:pP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6BD3FB11" wp14:editId="7328E894">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D3FB11" id="_x0000_s1032" type="#_x0000_t202" style="position:absolute;left:0;text-align:left;margin-left:-32.25pt;margin-top:6.6pt;width:477.55pt;height:10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29CD3214" wp14:editId="036F5F6B">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15BA99C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05E50445">
                                  <wp:extent cx="1111250" cy="2542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757" cy="266029"/>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0D7062">
                              <w:rPr>
                                <w:rFonts w:ascii="Verdana" w:hAnsi="Verdana"/>
                                <w:b/>
                                <w:sz w:val="22"/>
                                <w:szCs w:val="22"/>
                              </w:rPr>
                              <w:t>8</w:t>
                            </w:r>
                            <w:bookmarkStart w:id="0" w:name="_GoBack"/>
                            <w:bookmarkEnd w:id="0"/>
                            <w:r w:rsidR="000D7062">
                              <w:rPr>
                                <w:rFonts w:ascii="Verdana" w:hAnsi="Verdana"/>
                                <w:b/>
                                <w:sz w:val="22"/>
                                <w:szCs w:val="22"/>
                              </w:rPr>
                              <w:t>.</w:t>
                            </w:r>
                            <w:r w:rsidR="006F1D4F">
                              <w:rPr>
                                <w:rFonts w:ascii="Verdana" w:hAnsi="Verdana"/>
                                <w:b/>
                                <w:sz w:val="22"/>
                                <w:szCs w:val="22"/>
                              </w:rPr>
                              <w:t>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Fy4qi8sAgAAVwQAAA4AAAAAAAAAAAAAAAAALgIAAGRy&#10;cy9lMm9Eb2MueG1sUEsBAi0AFAAGAAgAAAAhAGgBsivfAAAACQEAAA8AAAAAAAAAAAAAAAAAhgQA&#10;AGRycy9kb3ducmV2LnhtbFBLBQYAAAAABAAEAPMAAACSBQAAAAA=&#10;">
                <v:textbox>
                  <w:txbxContent>
                    <w:p w14:paraId="640D98A5" w14:textId="15BA99C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6F1D4F">
                        <w:rPr>
                          <w:noProof/>
                        </w:rPr>
                        <w:drawing>
                          <wp:inline distT="0" distB="0" distL="0" distR="0" wp14:anchorId="0935F4A1" wp14:editId="05E50445">
                            <wp:extent cx="1111250" cy="2542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757" cy="266029"/>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A761D">
                        <w:rPr>
                          <w:rFonts w:ascii="Verdana" w:hAnsi="Verdana"/>
                          <w:b/>
                          <w:sz w:val="22"/>
                          <w:szCs w:val="22"/>
                        </w:rPr>
                        <w:t xml:space="preserve"> </w:t>
                      </w:r>
                      <w:r w:rsidR="000D7062">
                        <w:rPr>
                          <w:rFonts w:ascii="Verdana" w:hAnsi="Verdana"/>
                          <w:b/>
                          <w:sz w:val="22"/>
                          <w:szCs w:val="22"/>
                        </w:rPr>
                        <w:t>8</w:t>
                      </w:r>
                      <w:bookmarkStart w:id="1" w:name="_GoBack"/>
                      <w:bookmarkEnd w:id="1"/>
                      <w:r w:rsidR="000D7062">
                        <w:rPr>
                          <w:rFonts w:ascii="Verdana" w:hAnsi="Verdana"/>
                          <w:b/>
                          <w:sz w:val="22"/>
                          <w:szCs w:val="22"/>
                        </w:rPr>
                        <w:t>.</w:t>
                      </w:r>
                      <w:r w:rsidR="006F1D4F">
                        <w:rPr>
                          <w:rFonts w:ascii="Verdana" w:hAnsi="Verdana"/>
                          <w:b/>
                          <w:sz w:val="22"/>
                          <w:szCs w:val="22"/>
                        </w:rPr>
                        <w:t>1.2021</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40B06E2F" w14:textId="67030E3A"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2187" w14:textId="77777777" w:rsidR="00EA3662" w:rsidRDefault="00EA3662">
      <w:r>
        <w:separator/>
      </w:r>
    </w:p>
  </w:endnote>
  <w:endnote w:type="continuationSeparator" w:id="0">
    <w:p w14:paraId="100BBA86" w14:textId="77777777" w:rsidR="00EA3662" w:rsidRDefault="00EA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8905" w14:textId="77777777" w:rsidR="00EA3662" w:rsidRDefault="00EA3662">
      <w:r>
        <w:separator/>
      </w:r>
    </w:p>
  </w:footnote>
  <w:footnote w:type="continuationSeparator" w:id="0">
    <w:p w14:paraId="4B3DC54B" w14:textId="77777777" w:rsidR="00EA3662" w:rsidRDefault="00EA3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D7062"/>
    <w:rsid w:val="000E0963"/>
    <w:rsid w:val="000F767B"/>
    <w:rsid w:val="00101AB8"/>
    <w:rsid w:val="00101EF1"/>
    <w:rsid w:val="00134258"/>
    <w:rsid w:val="001435E8"/>
    <w:rsid w:val="0016378B"/>
    <w:rsid w:val="00186C80"/>
    <w:rsid w:val="001877AA"/>
    <w:rsid w:val="00191E36"/>
    <w:rsid w:val="001A50E3"/>
    <w:rsid w:val="001B21B5"/>
    <w:rsid w:val="001C1A03"/>
    <w:rsid w:val="001C1A20"/>
    <w:rsid w:val="001C7364"/>
    <w:rsid w:val="001D0F91"/>
    <w:rsid w:val="001D2788"/>
    <w:rsid w:val="001D45E2"/>
    <w:rsid w:val="001D6D83"/>
    <w:rsid w:val="001F4328"/>
    <w:rsid w:val="001F79B1"/>
    <w:rsid w:val="00201F91"/>
    <w:rsid w:val="00203DC7"/>
    <w:rsid w:val="0020473A"/>
    <w:rsid w:val="00234CD3"/>
    <w:rsid w:val="0024102D"/>
    <w:rsid w:val="00243C28"/>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4B52"/>
    <w:rsid w:val="0052673F"/>
    <w:rsid w:val="00560776"/>
    <w:rsid w:val="00582705"/>
    <w:rsid w:val="00582F51"/>
    <w:rsid w:val="00585DDF"/>
    <w:rsid w:val="00591635"/>
    <w:rsid w:val="005B774C"/>
    <w:rsid w:val="005C1DC3"/>
    <w:rsid w:val="005C6277"/>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15A2"/>
    <w:rsid w:val="007D216E"/>
    <w:rsid w:val="007D4BCE"/>
    <w:rsid w:val="007F3DFA"/>
    <w:rsid w:val="0086385D"/>
    <w:rsid w:val="008A2A9C"/>
    <w:rsid w:val="008A2F9D"/>
    <w:rsid w:val="008B3669"/>
    <w:rsid w:val="008E4395"/>
    <w:rsid w:val="00905065"/>
    <w:rsid w:val="0091122F"/>
    <w:rsid w:val="00911995"/>
    <w:rsid w:val="009167E8"/>
    <w:rsid w:val="00917904"/>
    <w:rsid w:val="00930C2F"/>
    <w:rsid w:val="00960DD6"/>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55B53"/>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DF3F2D"/>
    <w:rsid w:val="00E039BC"/>
    <w:rsid w:val="00E14B37"/>
    <w:rsid w:val="00E22B96"/>
    <w:rsid w:val="00E3075E"/>
    <w:rsid w:val="00E35C00"/>
    <w:rsid w:val="00E42BC4"/>
    <w:rsid w:val="00E73653"/>
    <w:rsid w:val="00EA25DA"/>
    <w:rsid w:val="00EA3662"/>
    <w:rsid w:val="00EA5603"/>
    <w:rsid w:val="00EB1184"/>
    <w:rsid w:val="00F07103"/>
    <w:rsid w:val="00F1191B"/>
    <w:rsid w:val="00F177CA"/>
    <w:rsid w:val="00F301E8"/>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C6D25E51-C24E-42A4-961A-FB9AFA65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2</cp:revision>
  <cp:lastPrinted>2012-11-13T13:35:00Z</cp:lastPrinted>
  <dcterms:created xsi:type="dcterms:W3CDTF">2021-01-19T12:58:00Z</dcterms:created>
  <dcterms:modified xsi:type="dcterms:W3CDTF">2021-01-19T12:58:00Z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