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1072" behindDoc="0" locked="0" layoutInCell="1" allowOverlap="1" wp14:anchorId="71381F35" wp14:editId="7D6F84D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52277B4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w:t>
                            </w:r>
                            <w:r w:rsidR="0083523A">
                              <w:rPr>
                                <w:rFonts w:ascii="Verdana" w:hAnsi="Verdana"/>
                                <w:sz w:val="22"/>
                                <w:szCs w:val="22"/>
                                <w:lang w:val="cy-G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52277B4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w:t>
                      </w:r>
                      <w:r w:rsidR="0083523A">
                        <w:rPr>
                          <w:rFonts w:ascii="Verdana" w:hAnsi="Verdana"/>
                          <w:sz w:val="22"/>
                          <w:szCs w:val="22"/>
                          <w:lang w:val="cy-GB"/>
                        </w:rPr>
                        <w:t>8</w:t>
                      </w:r>
                      <w:bookmarkStart w:id="1" w:name="_GoBack"/>
                      <w:bookmarkEnd w:id="1"/>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3A494BE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2C80C491"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9633D9">
                              <w:rPr>
                                <w:rFonts w:ascii="Verdana" w:hAnsi="Verdana"/>
                                <w:b/>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2C97A60" id="_x0000_t202" coordsize="21600,21600" o:spt="202" path="m,l,21600r21600,l21600,xe">
                <v:stroke joinstyle="miter"/>
                <v:path gradientshapeok="t" o:connecttype="rect"/>
              </v:shapetype>
              <v:shape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2C80C491"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9633D9">
                        <w:rPr>
                          <w:rFonts w:ascii="Verdana" w:hAnsi="Verdana"/>
                          <w:b/>
                          <w:sz w:val="22"/>
                          <w:szCs w:val="22"/>
                        </w:rPr>
                        <w:t>Brys</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28F0F418">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F5D08B8"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633D9">
                              <w:rPr>
                                <w:rFonts w:ascii="Verdana" w:hAnsi="Verdana"/>
                                <w:b/>
                                <w:sz w:val="22"/>
                                <w:szCs w:val="22"/>
                              </w:rPr>
                              <w:t>Swydd</w:t>
                            </w:r>
                            <w:proofErr w:type="spellEnd"/>
                            <w:r w:rsidR="009633D9">
                              <w:rPr>
                                <w:rFonts w:ascii="Verdana" w:hAnsi="Verdana"/>
                                <w:b/>
                                <w:sz w:val="22"/>
                                <w:szCs w:val="22"/>
                              </w:rPr>
                              <w:t xml:space="preserve"> </w:t>
                            </w:r>
                            <w:proofErr w:type="spellStart"/>
                            <w:r w:rsidR="009633D9" w:rsidRPr="009633D9">
                              <w:rPr>
                                <w:rFonts w:ascii="Verdana" w:hAnsi="Verdana"/>
                                <w:b/>
                                <w:sz w:val="22"/>
                                <w:szCs w:val="22"/>
                              </w:rPr>
                              <w:t>Prif</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Gwnstabl</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Dros</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Dro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1F5D08B8"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633D9">
                        <w:rPr>
                          <w:rFonts w:ascii="Verdana" w:hAnsi="Verdana"/>
                          <w:b/>
                          <w:sz w:val="22"/>
                          <w:szCs w:val="22"/>
                        </w:rPr>
                        <w:t>Swydd</w:t>
                      </w:r>
                      <w:proofErr w:type="spellEnd"/>
                      <w:r w:rsidR="009633D9">
                        <w:rPr>
                          <w:rFonts w:ascii="Verdana" w:hAnsi="Verdana"/>
                          <w:b/>
                          <w:sz w:val="22"/>
                          <w:szCs w:val="22"/>
                        </w:rPr>
                        <w:t xml:space="preserve"> </w:t>
                      </w:r>
                      <w:proofErr w:type="spellStart"/>
                      <w:r w:rsidR="009633D9" w:rsidRPr="009633D9">
                        <w:rPr>
                          <w:rFonts w:ascii="Verdana" w:hAnsi="Verdana"/>
                          <w:b/>
                          <w:sz w:val="22"/>
                          <w:szCs w:val="22"/>
                        </w:rPr>
                        <w:t>Prif</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Gwnstabl</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Dros</w:t>
                      </w:r>
                      <w:proofErr w:type="spellEnd"/>
                      <w:r w:rsidR="009633D9" w:rsidRPr="009633D9">
                        <w:rPr>
                          <w:rFonts w:ascii="Verdana" w:hAnsi="Verdana"/>
                          <w:b/>
                          <w:sz w:val="22"/>
                          <w:szCs w:val="22"/>
                        </w:rPr>
                        <w:t xml:space="preserve"> </w:t>
                      </w:r>
                      <w:proofErr w:type="spellStart"/>
                      <w:r w:rsidR="009633D9" w:rsidRPr="009633D9">
                        <w:rPr>
                          <w:rFonts w:ascii="Verdana" w:hAnsi="Verdana"/>
                          <w:b/>
                          <w:sz w:val="22"/>
                          <w:szCs w:val="22"/>
                        </w:rPr>
                        <w:t>Dro</w:t>
                      </w:r>
                      <w:proofErr w:type="spellEnd"/>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3ED11223">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87E27D4"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633D9">
                              <w:rPr>
                                <w:rFonts w:ascii="Verdana" w:hAnsi="Verdana"/>
                                <w:b/>
                                <w:sz w:val="22"/>
                                <w:szCs w:val="22"/>
                              </w:rPr>
                              <w:t>Sefydliadol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87E27D4"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9633D9">
                        <w:rPr>
                          <w:rFonts w:ascii="Verdana" w:hAnsi="Verdana"/>
                          <w:b/>
                          <w:sz w:val="22"/>
                          <w:szCs w:val="22"/>
                        </w:rPr>
                        <w:t>Sefydliadol</w:t>
                      </w:r>
                      <w:bookmarkStart w:id="1" w:name="_GoBack"/>
                      <w:bookmarkEnd w:id="1"/>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6C04E244">
                <wp:simplePos x="0" y="0"/>
                <wp:positionH relativeFrom="column">
                  <wp:posOffset>-385233</wp:posOffset>
                </wp:positionH>
                <wp:positionV relativeFrom="paragraph">
                  <wp:posOffset>131656</wp:posOffset>
                </wp:positionV>
                <wp:extent cx="6045835" cy="3103033"/>
                <wp:effectExtent l="0" t="0" r="1206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03033"/>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286C9FD3"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cs="Calibri"/>
                                <w:sz w:val="20"/>
                                <w:szCs w:val="20"/>
                                <w:lang w:val="cy-GB" w:eastAsia="en-US"/>
                              </w:rPr>
                              <w:t>Gyda’r Prif Gwnstabl Mark Collins yn nodi ei fwriad i ymddeol, bu’n angenrheidiol ystyried arweinyddiaeth Heddlu Dyfed-Powys yn y dyfodol. Gydag agosatrwydd etholiadau’r Comisiynydd Heddlu a Throseddu ym mis Mai 2021, ceisiwyd cyngor gan y Gymdeithas Comisiynwyr Heddlu a Throseddu (APCC) ac Aelod Annibynnol dros Benodiadau Prif Swyddogion profiadol - rôl a amlinellwyd yng Nghylchlythyr y Swyddfa Gartref 20/2012 ac a ddiweddarwyd yng Nghylchlythyr y Swyddfa Gartref 13/2018. Mae’r Gymdeithas Comisiynwyr Heddlu a Throseddu a’r Aelod Annibynnol yn gytûn fod y berthynas rhwng y Comisiynydd Heddlu a Throseddu a’r Prif Gwnstabl mor bwysig fel y dylai’r penderfyniad allweddol o benodi Prif Gwnstabl parhaol fod yn rhywbeth i’r Comisiynydd etholedig ei symud ymlaen ar ôl etholiad mis Mai.</w:t>
                            </w:r>
                          </w:p>
                          <w:p w14:paraId="6A3C33FF"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sz w:val="20"/>
                                <w:szCs w:val="20"/>
                                <w:lang w:val="cy-GB" w:eastAsia="en-US"/>
                              </w:rPr>
                              <w:t>Er mwyn darparu sefydlogrwydd a chysondeb o fewn y sefydliad, cynigir bod y Dirprwy Brif Gwnstabl Claire Parmenter yn cymryd y r</w:t>
                            </w:r>
                            <w:r w:rsidRPr="009633D9">
                              <w:rPr>
                                <w:rFonts w:ascii="Verdana" w:eastAsia="Calibri" w:hAnsi="Verdana" w:cs="Calibri"/>
                                <w:sz w:val="20"/>
                                <w:szCs w:val="20"/>
                                <w:lang w:val="cy-GB" w:eastAsia="en-US"/>
                              </w:rPr>
                              <w:t>ô</w:t>
                            </w:r>
                            <w:r w:rsidRPr="009633D9">
                              <w:rPr>
                                <w:rFonts w:ascii="Verdana" w:eastAsia="Calibri" w:hAnsi="Verdana"/>
                                <w:sz w:val="20"/>
                                <w:szCs w:val="20"/>
                                <w:lang w:val="cy-GB" w:eastAsia="en-US"/>
                              </w:rPr>
                              <w:t>l Prif Gwnstabl Dros Dro am hyd at 12 mis.</w:t>
                            </w:r>
                          </w:p>
                          <w:p w14:paraId="22A3AF61"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sz w:val="20"/>
                                <w:szCs w:val="20"/>
                                <w:lang w:val="cy-GB" w:eastAsia="en-US"/>
                              </w:rPr>
                              <w:t>Dyddiad swyddogol ymddeoliad y Prif Gwnstabl Collins yw’r 24ain o Fawrth 2021, fodd bynnag o ganlyniad i wyliau blynyddol, ei ddiwrnod gwaith olaf fydd y 26ain o Chwefror. O ganlyniad, cynigir bod Claire Parmenter yn cymryd y rôl Prif Gwnstabl Dros Dro o’r 27ain o Chwefror 2021.</w:t>
                            </w:r>
                          </w:p>
                          <w:p w14:paraId="7C8BEBBC" w14:textId="77777777" w:rsidR="009633D9" w:rsidRPr="009633D9" w:rsidRDefault="009633D9" w:rsidP="009633D9">
                            <w:pPr>
                              <w:spacing w:after="160" w:line="259" w:lineRule="auto"/>
                              <w:rPr>
                                <w:rFonts w:ascii="Calibri" w:eastAsia="Calibri" w:hAnsi="Calibri"/>
                                <w:sz w:val="22"/>
                                <w:szCs w:val="22"/>
                                <w:lang w:val="cy-GB" w:eastAsia="en-US"/>
                              </w:rPr>
                            </w:pPr>
                            <w:bookmarkStart w:id="0" w:name="cysill"/>
                            <w:bookmarkEnd w:id="0"/>
                          </w:p>
                          <w:p w14:paraId="12EAD9B9" w14:textId="77777777" w:rsidR="006C4088" w:rsidRPr="004E53F8" w:rsidRDefault="006C4088"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F51913" id="_x0000_s1030" type="#_x0000_t202" style="position:absolute;left:0;text-align:left;margin-left:-30.35pt;margin-top:10.35pt;width:476.05pt;height:24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2GLQIAAFgEAAAOAAAAZHJzL2Uyb0RvYy54bWysVNuO2yAQfa/Uf0C8N3Zu26wVZ7XNNlWl&#10;7UXa7QdgjG1UYCiQ2OnXd8DZbHp7qeoHxMBw5syZGa9vBq3IQTgvwZR0OskpEYZDLU1b0i+Pu1cr&#10;SnxgpmYKjCjpUXh6s3n5Yt3bQsygA1ULRxDE+KK3Je1CsEWWed4JzfwErDB42YDTLKDp2qx2rEd0&#10;rbJZnl9lPbjaOuDCezy9Gy/pJuE3jeDhU9N4EYgqKXILaXVpreKabdasaB2zneQnGuwfWGgmDQY9&#10;Q92xwMjeyd+gtOQOPDRhwkFn0DSSi5QDZjPNf8nmoWNWpFxQHG/PMvn/B8s/Hj47IuuSLikxTGOJ&#10;HsUQyBsYyCyq01tfoNODRbcw4DFWOWXq7T3wr54Y2HbMtOLWOeg7wWpkN40vs4unI46PIFX/AWoM&#10;w/YBEtDQOB2lQzEIomOVjufKRCocD6/yxXI1R4oc7+bTfJ7P5ykGK56eW+fDOwGaxE1JHZY+wbPD&#10;vQ+RDiueXGI0D0rWO6lUMlxbbZUjB4ZtskvfCf0nN2VIX9Lr5Ww5KvBXiDx9f4LQMmC/K6lLujo7&#10;sSLq9tbUqRsDk2rcI2VlTkJG7UYVw1ANqWKLGCCKXEF9RGUdjO2N44ibDtx3Snps7ZL6b3vmBCXq&#10;vcHqXE8XizgLyVgsX8/QcJc31eUNMxyhShooGbfbMM7P3jrZdhhp7AcDt1jRRiatn1md6GP7phKc&#10;Ri3Ox6WdvJ5/CJsfAAAA//8DAFBLAwQUAAYACAAAACEA9mGDjuEAAAAKAQAADwAAAGRycy9kb3du&#10;cmV2LnhtbEyPwU7DMAyG70i8Q2QkLmhLNkrXlqYTQgLBDcY0rlnjtRWNU5KsK29PdoKTZfnT7+8v&#10;15Pp2YjOd5YkLOYCGFJtdUeNhO3H0ywD5oMirXpLKOEHPayry4tSFdqe6B3HTWhYDCFfKAltCEPB&#10;ua9bNMrP7YAUbwfrjApxdQ3XTp1iuOn5UoiUG9VR/NCqAR9brL82RyMhS17GT/96+7ar00Ofh5vV&#10;+PztpLy+mh7ugQWcwh8MZ/2oDlV02tsjac96CbNUrCIqYXmeEcjyRQJsL+FO5AnwquT/K1S/AAAA&#10;//8DAFBLAQItABQABgAIAAAAIQC2gziS/gAAAOEBAAATAAAAAAAAAAAAAAAAAAAAAABbQ29udGVu&#10;dF9UeXBlc10ueG1sUEsBAi0AFAAGAAgAAAAhADj9If/WAAAAlAEAAAsAAAAAAAAAAAAAAAAALwEA&#10;AF9yZWxzLy5yZWxzUEsBAi0AFAAGAAgAAAAhAIilDYYtAgAAWAQAAA4AAAAAAAAAAAAAAAAALgIA&#10;AGRycy9lMm9Eb2MueG1sUEsBAi0AFAAGAAgAAAAhAPZhg47hAAAACgEAAA8AAAAAAAAAAAAAAAAA&#10;hwQAAGRycy9kb3ducmV2LnhtbFBLBQYAAAAABAAEAPMAAACVBQ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286C9FD3"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cs="Calibri"/>
                          <w:sz w:val="20"/>
                          <w:szCs w:val="20"/>
                          <w:lang w:val="cy-GB" w:eastAsia="en-US"/>
                        </w:rPr>
                        <w:t>Gyda’r Prif Gwnstabl Mark Collins yn nodi ei fwriad i ymddeol, bu’n angenrheidiol ystyried arweinyddiaeth Heddlu Dyfed-Powys yn y dyfodol. Gydag agosatrwydd etholiadau’r Comisiynydd Heddlu a Throseddu ym mis Mai 2021, ceisiwyd cyngor gan y Gymdeithas Comisiynwyr Heddlu a Throseddu (APCC) ac Aelod Annibynnol dros Benodiadau Prif Swyddogion profiadol - rôl a amlinellwyd yng Nghylchlythyr y Swyddfa Gartref 20/2012 ac a ddiweddarwyd yng Nghylchlythyr y Swyddfa Gartref 13/2018. Mae’r Gymdeithas Comisiynwyr Heddlu a Throseddu a’r Aelod Annibynnol yn gytûn fod y berthynas rhwng y Comisiynydd Heddlu a Throseddu a’r Prif Gwnstabl mor bwysig fel y dylai’r penderfyniad allweddol o benodi Prif Gwnstabl parhaol fod yn rhywbeth i’r Comisiynydd etholedig ei symud ymlaen ar ôl etholiad mis Mai.</w:t>
                      </w:r>
                    </w:p>
                    <w:p w14:paraId="6A3C33FF"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sz w:val="20"/>
                          <w:szCs w:val="20"/>
                          <w:lang w:val="cy-GB" w:eastAsia="en-US"/>
                        </w:rPr>
                        <w:t>Er mwyn darparu sefydlogrwydd a chysondeb o fewn y sefydliad, cynigir bod y Dirprwy Brif Gwnstabl Claire Parmenter yn cymryd y r</w:t>
                      </w:r>
                      <w:r w:rsidRPr="009633D9">
                        <w:rPr>
                          <w:rFonts w:ascii="Verdana" w:eastAsia="Calibri" w:hAnsi="Verdana" w:cs="Calibri"/>
                          <w:sz w:val="20"/>
                          <w:szCs w:val="20"/>
                          <w:lang w:val="cy-GB" w:eastAsia="en-US"/>
                        </w:rPr>
                        <w:t>ô</w:t>
                      </w:r>
                      <w:r w:rsidRPr="009633D9">
                        <w:rPr>
                          <w:rFonts w:ascii="Verdana" w:eastAsia="Calibri" w:hAnsi="Verdana"/>
                          <w:sz w:val="20"/>
                          <w:szCs w:val="20"/>
                          <w:lang w:val="cy-GB" w:eastAsia="en-US"/>
                        </w:rPr>
                        <w:t>l Prif Gwnstabl Dros Dro am hyd at 12 mis.</w:t>
                      </w:r>
                    </w:p>
                    <w:p w14:paraId="22A3AF61" w14:textId="77777777" w:rsidR="009633D9" w:rsidRPr="009633D9" w:rsidRDefault="009633D9" w:rsidP="009633D9">
                      <w:pPr>
                        <w:spacing w:after="160" w:line="259" w:lineRule="auto"/>
                        <w:rPr>
                          <w:rFonts w:ascii="Verdana" w:eastAsia="Calibri" w:hAnsi="Verdana"/>
                          <w:sz w:val="20"/>
                          <w:szCs w:val="20"/>
                          <w:lang w:val="cy-GB" w:eastAsia="en-US"/>
                        </w:rPr>
                      </w:pPr>
                      <w:r w:rsidRPr="009633D9">
                        <w:rPr>
                          <w:rFonts w:ascii="Verdana" w:eastAsia="Calibri" w:hAnsi="Verdana"/>
                          <w:sz w:val="20"/>
                          <w:szCs w:val="20"/>
                          <w:lang w:val="cy-GB" w:eastAsia="en-US"/>
                        </w:rPr>
                        <w:t>Dyddiad swyddogol ymddeoliad y Prif Gwnstabl Collins yw’r 24ain o Fawrth 2021, fodd bynnag o ganlyniad i wyliau blynyddol, ei ddiwrnod gwaith olaf fydd y 26ain o Chwefror. O ganlyniad, cynigir bod Claire Parmenter yn cymryd y rôl Prif Gwnstabl Dros Dro o’r 27ain o Chwefror 2021.</w:t>
                      </w:r>
                    </w:p>
                    <w:p w14:paraId="7C8BEBBC" w14:textId="77777777" w:rsidR="009633D9" w:rsidRPr="009633D9" w:rsidRDefault="009633D9" w:rsidP="009633D9">
                      <w:pPr>
                        <w:spacing w:after="160" w:line="259" w:lineRule="auto"/>
                        <w:rPr>
                          <w:rFonts w:ascii="Calibri" w:eastAsia="Calibri" w:hAnsi="Calibri"/>
                          <w:sz w:val="22"/>
                          <w:szCs w:val="22"/>
                          <w:lang w:val="cy-GB" w:eastAsia="en-US"/>
                        </w:rPr>
                      </w:pPr>
                      <w:bookmarkStart w:id="3" w:name="cysill"/>
                      <w:bookmarkEnd w:id="3"/>
                    </w:p>
                    <w:p w14:paraId="12EAD9B9" w14:textId="77777777" w:rsidR="006C4088" w:rsidRPr="004E53F8" w:rsidRDefault="006C4088"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5FE46208" w:rsidR="00D41CA1" w:rsidRPr="004E53F8" w:rsidRDefault="00E35C00"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2A1E870C" wp14:editId="002F3E21">
                <wp:simplePos x="0" y="0"/>
                <wp:positionH relativeFrom="column">
                  <wp:posOffset>-393700</wp:posOffset>
                </wp:positionH>
                <wp:positionV relativeFrom="paragraph">
                  <wp:posOffset>235585</wp:posOffset>
                </wp:positionV>
                <wp:extent cx="6053455" cy="778510"/>
                <wp:effectExtent l="0" t="0" r="2349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7851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3EF98BF" w:rsidR="007D216E" w:rsidRPr="009633D9" w:rsidRDefault="009633D9" w:rsidP="00D74142">
                            <w:pPr>
                              <w:shd w:val="clear" w:color="auto" w:fill="F2F2F2"/>
                              <w:jc w:val="both"/>
                              <w:rPr>
                                <w:rFonts w:ascii="Verdana" w:hAnsi="Verdana"/>
                                <w:sz w:val="22"/>
                                <w:szCs w:val="22"/>
                                <w:lang w:val="cy-GB"/>
                              </w:rPr>
                            </w:pPr>
                            <w:r w:rsidRPr="009633D9">
                              <w:rPr>
                                <w:rFonts w:ascii="Verdana" w:hAnsi="Verdana"/>
                                <w:sz w:val="22"/>
                                <w:szCs w:val="22"/>
                                <w:lang w:val="cy-GB"/>
                              </w:rPr>
                              <w:t>Penodi’r Dirprwy Brif Gwnstabl Claire Parmenter yn Brif Gwnstabl Dros Dro o’r 27ain o Chwefror 2021 am hyd at 12 mis.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1E870C" id="_x0000_s1031" type="#_x0000_t202" style="position:absolute;left:0;text-align:left;margin-left:-31pt;margin-top:18.55pt;width:476.65pt;height:6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VPLgIAAFc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nlBim&#10;UaInMQTyDgYyi+z01pcY9GgxLAx4jCqnSr19AP7dEwPrjpmtuHMO+k6wBrObxpvZxdURx0eQuv8E&#10;DT7DdgES0NA6HalDMgiio0qHszIxFY6HV3nxdl4UlHD0XV8vimmSLmPl6bZ1PnwQoEncVNSh8gmd&#10;7R98iNmw8hQSH/OgZLORSiXDbeu1cmTPsEs26UsFvAhThvQVvSlmxUjAXyHy9P0JQsuA7a6kruji&#10;HMTKSNt706RmDEyqcY8pK3PkMVI3khiGekiCFSd5amgOSKyDsbtxGnHTgftJSY+dXVH/Y8ecoER9&#10;NCjOzXQ+j6OQjHlxPUPDXXrqSw8zHKEqGigZt+swjs/OOrnt8KWxHQzcoaCtTFxH5cesjulj9yYJ&#10;jpMWx+PSTlG//gerZwAAAP//AwBQSwMEFAAGAAgAAAAhACxq3jfhAAAACgEAAA8AAABkcnMvZG93&#10;bnJldi54bWxMj8tOwzAQRfdI/IM1SGxQ66SBvIhTISQQ3UFbwdaN3SQiHgfbTcPfM6xgOZqje8+t&#10;1rMZ2KSd7y0KiJcRMI2NVT22Ava7p0UOzAeJSg4WtYBv7WFdX15UslT2jG962oaWUQj6UgroQhhL&#10;zn3TaSP90o4a6Xe0zshAp2u5cvJM4WbgqyhKuZE9UkMnR/3Y6eZzezIC8tuX6cNvktf3Jj0ORbjJ&#10;pucvJ8T11fxwDyzoOfzB8KtP6lCT08GeUHk2CFikK9oSBCRZDIyAvIgTYAci74oMeF3x/xPqHwAA&#10;AP//AwBQSwECLQAUAAYACAAAACEAtoM4kv4AAADhAQAAEwAAAAAAAAAAAAAAAAAAAAAAW0NvbnRl&#10;bnRfVHlwZXNdLnhtbFBLAQItABQABgAIAAAAIQA4/SH/1gAAAJQBAAALAAAAAAAAAAAAAAAAAC8B&#10;AABfcmVscy8ucmVsc1BLAQItABQABgAIAAAAIQD3BiVPLgIAAFcEAAAOAAAAAAAAAAAAAAAAAC4C&#10;AABkcnMvZTJvRG9jLnhtbFBLAQItABQABgAIAAAAIQAsat434QAAAAoBAAAPAAAAAAAAAAAAAAAA&#10;AIgEAABkcnMvZG93bnJldi54bWxQSwUGAAAAAAQABADzAAAAlgU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3EF98BF" w:rsidR="007D216E" w:rsidRPr="009633D9" w:rsidRDefault="009633D9" w:rsidP="00D74142">
                      <w:pPr>
                        <w:shd w:val="clear" w:color="auto" w:fill="F2F2F2"/>
                        <w:jc w:val="both"/>
                        <w:rPr>
                          <w:rFonts w:ascii="Verdana" w:hAnsi="Verdana"/>
                          <w:sz w:val="22"/>
                          <w:szCs w:val="22"/>
                          <w:lang w:val="cy-GB"/>
                        </w:rPr>
                      </w:pPr>
                      <w:r w:rsidRPr="009633D9">
                        <w:rPr>
                          <w:rFonts w:ascii="Verdana" w:hAnsi="Verdana"/>
                          <w:sz w:val="22"/>
                          <w:szCs w:val="22"/>
                          <w:lang w:val="cy-GB"/>
                        </w:rPr>
                        <w:t>Penodi’r Dirprwy Brif Gwnstabl Claire Parmenter yn Brif Gwnstabl Dros Dro o’r 27ain o Chwefror 2021 am hyd at 12 mis.</w:t>
                      </w:r>
                    </w:p>
                  </w:txbxContent>
                </v:textbox>
              </v:shape>
            </w:pict>
          </mc:Fallback>
        </mc:AlternateContent>
      </w:r>
    </w:p>
    <w:p w14:paraId="08574264" w14:textId="6874B22D" w:rsidR="00D41CA1" w:rsidRPr="004E53F8" w:rsidRDefault="00D41CA1" w:rsidP="006F5BE3">
      <w:pPr>
        <w:pStyle w:val="Header"/>
        <w:jc w:val="right"/>
        <w:rPr>
          <w:rFonts w:ascii="Verdana" w:hAnsi="Verdana" w:cs="Arial"/>
          <w:sz w:val="22"/>
          <w:szCs w:val="22"/>
          <w:lang w:val="cy-GB"/>
        </w:rPr>
      </w:pP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6BD3FB11" wp14:editId="7328E894">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D3FB11" id="_x0000_s1032" type="#_x0000_t202" style="position:absolute;left:0;text-align:left;margin-left:-32.25pt;margin-top:6.6pt;width:477.55pt;height:10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42ED7FFB">
                <wp:simplePos x="0" y="0"/>
                <wp:positionH relativeFrom="column">
                  <wp:posOffset>-406400</wp:posOffset>
                </wp:positionH>
                <wp:positionV relativeFrom="paragraph">
                  <wp:posOffset>125730</wp:posOffset>
                </wp:positionV>
                <wp:extent cx="6055360" cy="685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5800"/>
                        </a:xfrm>
                        <a:prstGeom prst="rect">
                          <a:avLst/>
                        </a:prstGeom>
                        <a:solidFill>
                          <a:srgbClr val="FFFFFF"/>
                        </a:solidFill>
                        <a:ln w="9525">
                          <a:solidFill>
                            <a:srgbClr val="000000"/>
                          </a:solidFill>
                          <a:miter lim="800000"/>
                          <a:headEnd/>
                          <a:tailEnd/>
                        </a:ln>
                      </wps:spPr>
                      <wps:txbx>
                        <w:txbxContent>
                          <w:p w14:paraId="640D98A5" w14:textId="76FC087F"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28A4F5A6">
                                  <wp:extent cx="166527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655" cy="384520"/>
                                          </a:xfrm>
                                          <a:prstGeom prst="rect">
                                            <a:avLst/>
                                          </a:prstGeom>
                                          <a:noFill/>
                                          <a:ln>
                                            <a:noFill/>
                                          </a:ln>
                                        </pic:spPr>
                                      </pic:pic>
                                    </a:graphicData>
                                  </a:graphic>
                                </wp:inline>
                              </w:drawing>
                            </w:r>
                            <w:r w:rsidR="003B0A85">
                              <w:rPr>
                                <w:rFonts w:ascii="Verdana" w:hAnsi="Verdana"/>
                                <w:b/>
                                <w:sz w:val="22"/>
                                <w:szCs w:val="22"/>
                              </w:rPr>
                              <w:tab/>
                            </w:r>
                            <w:r w:rsidR="003B0A85">
                              <w:rPr>
                                <w:rFonts w:ascii="Verdana" w:hAnsi="Verdana"/>
                                <w:b/>
                                <w:sz w:val="22"/>
                                <w:szCs w:val="22"/>
                              </w:rPr>
                              <w:tab/>
                            </w:r>
                            <w:r w:rsidR="003B0A85">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3B0A85">
                              <w:rPr>
                                <w:rFonts w:ascii="Verdana" w:hAnsi="Verdana"/>
                                <w:b/>
                                <w:sz w:val="22"/>
                                <w:szCs w:val="22"/>
                              </w:rPr>
                              <w:t xml:space="preserve"> 20</w:t>
                            </w:r>
                            <w:bookmarkStart w:id="1" w:name="_GoBack"/>
                            <w:bookmarkEnd w:id="1"/>
                            <w:r w:rsidR="006F1D4F">
                              <w:rPr>
                                <w:rFonts w:ascii="Verdana" w:hAnsi="Verdana"/>
                                <w:b/>
                                <w:sz w:val="22"/>
                                <w:szCs w:val="22"/>
                              </w:rPr>
                              <w:t>.1.2021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9.9pt;width:476.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XLgIAAFc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zTP3y7RxdG3XOWrNEqXsOLptrHOfxDQk7ApqUXlIzo7&#10;3DsfsmHFU0h4zIGS9U4qFQ3bVltlyYFhl+ziFwt4EaY0GUp6nWf5RMBfIdL4/Qmilx7bXcm+pFgC&#10;fiGIFYG297qOe8+kmvaYstInHgN1E4l+rMYo2FW4GziuoD4isRam7sZpxE0H9iclA3Z2Sd2PPbOC&#10;EvVRozjX88UijEI0FvlVhoa99FSXHqY5QpXUUzJtt34an72xsu3wpakdNNyioI2MXD9ndUofuzdK&#10;cJq0MB6Xdox6/h9sfgEAAP//AwBQSwMEFAAGAAgAAAAhAF4WsafgAAAACgEAAA8AAABkcnMvZG93&#10;bnJldi54bWxMj81OwzAQhO9IvIO1SFxQ61Cq1AlxKoQEglspqL268TaJ8E+w3TS8PcsJjjszmp2v&#10;Wk/WsBFD7L2TcDvPgKFrvO5dK+Hj/WkmgMWknFbGO5TwjRHW9eVFpUrtz+4Nx21qGZW4WCoJXUpD&#10;yXlsOrQqzv2AjryjD1YlOkPLdVBnKreGL7Is51b1jj50asDHDpvP7clKEMuXcR9f7za7Jj+aIt2s&#10;xuevIOX11fRwDyzhlP7C8DufpkNNmw7+5HRkRsIsXxJLIqMgBAoIUeTADiQsVgJ4XfH/CPUPAAAA&#10;//8DAFBLAQItABQABgAIAAAAIQC2gziS/gAAAOEBAAATAAAAAAAAAAAAAAAAAAAAAABbQ29udGVu&#10;dF9UeXBlc10ueG1sUEsBAi0AFAAGAAgAAAAhADj9If/WAAAAlAEAAAsAAAAAAAAAAAAAAAAALwEA&#10;AF9yZWxzLy5yZWxzUEsBAi0AFAAGAAgAAAAhAC0WQVcuAgAAVwQAAA4AAAAAAAAAAAAAAAAALgIA&#10;AGRycy9lMm9Eb2MueG1sUEsBAi0AFAAGAAgAAAAhAF4WsafgAAAACgEAAA8AAAAAAAAAAAAAAAAA&#10;iAQAAGRycy9kb3ducmV2LnhtbFBLBQYAAAAABAAEAPMAAACVBQAAAAA=&#10;">
                <v:textbox>
                  <w:txbxContent>
                    <w:p w14:paraId="640D98A5" w14:textId="76FC087F"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28A4F5A6">
                            <wp:extent cx="166527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655" cy="384520"/>
                                    </a:xfrm>
                                    <a:prstGeom prst="rect">
                                      <a:avLst/>
                                    </a:prstGeom>
                                    <a:noFill/>
                                    <a:ln>
                                      <a:noFill/>
                                    </a:ln>
                                  </pic:spPr>
                                </pic:pic>
                              </a:graphicData>
                            </a:graphic>
                          </wp:inline>
                        </w:drawing>
                      </w:r>
                      <w:r w:rsidR="003B0A85">
                        <w:rPr>
                          <w:rFonts w:ascii="Verdana" w:hAnsi="Verdana"/>
                          <w:b/>
                          <w:sz w:val="22"/>
                          <w:szCs w:val="22"/>
                        </w:rPr>
                        <w:tab/>
                      </w:r>
                      <w:r w:rsidR="003B0A85">
                        <w:rPr>
                          <w:rFonts w:ascii="Verdana" w:hAnsi="Verdana"/>
                          <w:b/>
                          <w:sz w:val="22"/>
                          <w:szCs w:val="22"/>
                        </w:rPr>
                        <w:tab/>
                      </w:r>
                      <w:r w:rsidR="003B0A85">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3B0A85">
                        <w:rPr>
                          <w:rFonts w:ascii="Verdana" w:hAnsi="Verdana"/>
                          <w:b/>
                          <w:sz w:val="22"/>
                          <w:szCs w:val="22"/>
                        </w:rPr>
                        <w:t xml:space="preserve"> 20</w:t>
                      </w:r>
                      <w:bookmarkStart w:id="2" w:name="_GoBack"/>
                      <w:bookmarkEnd w:id="2"/>
                      <w:r w:rsidR="006F1D4F">
                        <w:rPr>
                          <w:rFonts w:ascii="Verdana" w:hAnsi="Verdana"/>
                          <w:b/>
                          <w:sz w:val="22"/>
                          <w:szCs w:val="22"/>
                        </w:rPr>
                        <w:t>.1.2021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40B06E2F" w14:textId="2F5535B1"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A60E" w14:textId="77777777" w:rsidR="00C0793F" w:rsidRDefault="00C0793F">
      <w:r>
        <w:separator/>
      </w:r>
    </w:p>
  </w:endnote>
  <w:endnote w:type="continuationSeparator" w:id="0">
    <w:p w14:paraId="57E3AC79" w14:textId="77777777" w:rsidR="00C0793F" w:rsidRDefault="00C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D7CB" w14:textId="77777777" w:rsidR="00C0793F" w:rsidRDefault="00C0793F">
      <w:r>
        <w:separator/>
      </w:r>
    </w:p>
  </w:footnote>
  <w:footnote w:type="continuationSeparator" w:id="0">
    <w:p w14:paraId="76114607" w14:textId="77777777" w:rsidR="00C0793F" w:rsidRDefault="00C07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343C1"/>
    <w:rsid w:val="001376DF"/>
    <w:rsid w:val="001435E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43C28"/>
    <w:rsid w:val="002522A6"/>
    <w:rsid w:val="002540AD"/>
    <w:rsid w:val="00254C50"/>
    <w:rsid w:val="002B3999"/>
    <w:rsid w:val="002D4BDB"/>
    <w:rsid w:val="0030378E"/>
    <w:rsid w:val="00305B91"/>
    <w:rsid w:val="00376A20"/>
    <w:rsid w:val="003A0843"/>
    <w:rsid w:val="003B0A85"/>
    <w:rsid w:val="003C6E64"/>
    <w:rsid w:val="003E1C06"/>
    <w:rsid w:val="00402832"/>
    <w:rsid w:val="00402E5E"/>
    <w:rsid w:val="00417873"/>
    <w:rsid w:val="00430872"/>
    <w:rsid w:val="00434BA5"/>
    <w:rsid w:val="00442194"/>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1635"/>
    <w:rsid w:val="005B774C"/>
    <w:rsid w:val="005C1DC3"/>
    <w:rsid w:val="005C6277"/>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C4088"/>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D4BCE"/>
    <w:rsid w:val="007F3DFA"/>
    <w:rsid w:val="0083523A"/>
    <w:rsid w:val="0086385D"/>
    <w:rsid w:val="008A2A9C"/>
    <w:rsid w:val="008A2F9D"/>
    <w:rsid w:val="008B3669"/>
    <w:rsid w:val="008E4395"/>
    <w:rsid w:val="008F7918"/>
    <w:rsid w:val="00905065"/>
    <w:rsid w:val="0091122F"/>
    <w:rsid w:val="00911995"/>
    <w:rsid w:val="009167E8"/>
    <w:rsid w:val="00917904"/>
    <w:rsid w:val="00930C2F"/>
    <w:rsid w:val="00960DD6"/>
    <w:rsid w:val="009633D9"/>
    <w:rsid w:val="00967551"/>
    <w:rsid w:val="00976A97"/>
    <w:rsid w:val="009A48E1"/>
    <w:rsid w:val="009B4550"/>
    <w:rsid w:val="009C7386"/>
    <w:rsid w:val="009C7896"/>
    <w:rsid w:val="009D149D"/>
    <w:rsid w:val="009E34DF"/>
    <w:rsid w:val="00A00DA8"/>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55B53"/>
    <w:rsid w:val="00B7233B"/>
    <w:rsid w:val="00B8793E"/>
    <w:rsid w:val="00B95876"/>
    <w:rsid w:val="00BA5B29"/>
    <w:rsid w:val="00BC5416"/>
    <w:rsid w:val="00BF17B0"/>
    <w:rsid w:val="00C05BC1"/>
    <w:rsid w:val="00C0793F"/>
    <w:rsid w:val="00C11B7B"/>
    <w:rsid w:val="00C26AA2"/>
    <w:rsid w:val="00C303B3"/>
    <w:rsid w:val="00C318C2"/>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E16EB"/>
    <w:rsid w:val="00DE6698"/>
    <w:rsid w:val="00DF23DF"/>
    <w:rsid w:val="00DF3F2D"/>
    <w:rsid w:val="00E039BC"/>
    <w:rsid w:val="00E14B37"/>
    <w:rsid w:val="00E22B96"/>
    <w:rsid w:val="00E35C00"/>
    <w:rsid w:val="00E42BC4"/>
    <w:rsid w:val="00E73653"/>
    <w:rsid w:val="00EA25DA"/>
    <w:rsid w:val="00EA5603"/>
    <w:rsid w:val="00EB1184"/>
    <w:rsid w:val="00F07103"/>
    <w:rsid w:val="00F1191B"/>
    <w:rsid w:val="00F177CA"/>
    <w:rsid w:val="00F301E8"/>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5296">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42302343">
      <w:bodyDiv w:val="1"/>
      <w:marLeft w:val="0"/>
      <w:marRight w:val="0"/>
      <w:marTop w:val="0"/>
      <w:marBottom w:val="0"/>
      <w:divBdr>
        <w:top w:val="none" w:sz="0" w:space="0" w:color="auto"/>
        <w:left w:val="none" w:sz="0" w:space="0" w:color="auto"/>
        <w:bottom w:val="none" w:sz="0" w:space="0" w:color="auto"/>
        <w:right w:val="none" w:sz="0" w:space="0" w:color="auto"/>
      </w:divBdr>
    </w:div>
    <w:div w:id="1385107596">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10">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242c32be-31bf-422c-ab0d-7abc8ae381ac"/>
    <ds:schemaRef ds:uri="cf6dc0cf-1d45-4a2f-a37f-b5391cb049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064CE562-1021-42B3-A557-B38FC04B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2</cp:revision>
  <cp:lastPrinted>2012-11-13T13:35:00Z</cp:lastPrinted>
  <dcterms:created xsi:type="dcterms:W3CDTF">2021-01-29T06:03:00Z</dcterms:created>
  <dcterms:modified xsi:type="dcterms:W3CDTF">2021-01-29T06:03:00Z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