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0025" w14:textId="327B35FC" w:rsidR="0033594D" w:rsidRPr="00370F60" w:rsidRDefault="009E487D" w:rsidP="00020632">
      <w:pPr>
        <w:spacing w:after="0" w:line="240" w:lineRule="auto"/>
        <w:jc w:val="both"/>
        <w:rPr>
          <w:rFonts w:cs="Arial"/>
          <w:lang w:val="cy-GB"/>
        </w:rPr>
      </w:pPr>
      <w:r>
        <w:rPr>
          <w:rFonts w:cs="Arial"/>
          <w:lang w:val="cy-GB"/>
        </w:rPr>
        <w:t>Y Gwir</w:t>
      </w:r>
      <w:r w:rsidR="00055FCC" w:rsidRPr="00370F60">
        <w:rPr>
          <w:rFonts w:cs="Arial"/>
          <w:lang w:val="cy-GB"/>
        </w:rPr>
        <w:t xml:space="preserve"> </w:t>
      </w:r>
      <w:r>
        <w:rPr>
          <w:rFonts w:cs="Arial"/>
          <w:lang w:val="cy-GB"/>
        </w:rPr>
        <w:t>Anrhydeddus</w:t>
      </w:r>
      <w:r w:rsidR="00055FCC" w:rsidRPr="00370F60">
        <w:rPr>
          <w:rFonts w:cs="Arial"/>
          <w:lang w:val="cy-GB"/>
        </w:rPr>
        <w:t xml:space="preserve"> </w:t>
      </w:r>
      <w:proofErr w:type="spellStart"/>
      <w:r w:rsidR="001E721E" w:rsidRPr="00370F60">
        <w:rPr>
          <w:rFonts w:cs="Arial"/>
          <w:lang w:val="cy-GB"/>
        </w:rPr>
        <w:t>Priti</w:t>
      </w:r>
      <w:proofErr w:type="spellEnd"/>
      <w:r w:rsidR="001E721E" w:rsidRPr="00370F60">
        <w:rPr>
          <w:rFonts w:cs="Arial"/>
          <w:lang w:val="cy-GB"/>
        </w:rPr>
        <w:t xml:space="preserve"> Patel</w:t>
      </w:r>
      <w:r w:rsidR="00160908" w:rsidRPr="00370F60">
        <w:rPr>
          <w:rFonts w:cs="Arial"/>
          <w:lang w:val="cy-GB"/>
        </w:rPr>
        <w:t xml:space="preserve"> </w:t>
      </w:r>
      <w:r>
        <w:rPr>
          <w:rFonts w:cs="Arial"/>
          <w:lang w:val="cy-GB"/>
        </w:rPr>
        <w:t>AS</w:t>
      </w:r>
    </w:p>
    <w:p w14:paraId="09166237" w14:textId="691FEEBD" w:rsidR="00160908" w:rsidRPr="00370F60" w:rsidRDefault="009E487D" w:rsidP="00020632">
      <w:pPr>
        <w:spacing w:after="0" w:line="240" w:lineRule="auto"/>
        <w:jc w:val="both"/>
        <w:rPr>
          <w:rFonts w:cs="Arial"/>
          <w:lang w:val="cy-GB"/>
        </w:rPr>
      </w:pPr>
      <w:r>
        <w:rPr>
          <w:rFonts w:cs="Arial"/>
          <w:lang w:val="cy-GB"/>
        </w:rPr>
        <w:t xml:space="preserve">Ysgrifennydd Cartref </w:t>
      </w:r>
    </w:p>
    <w:p w14:paraId="3AC28084" w14:textId="77777777" w:rsidR="00160908" w:rsidRPr="00370F60" w:rsidRDefault="00160908" w:rsidP="00020632">
      <w:pPr>
        <w:spacing w:after="0" w:line="240" w:lineRule="auto"/>
        <w:jc w:val="both"/>
        <w:rPr>
          <w:rFonts w:cs="Arial"/>
          <w:lang w:val="cy-GB"/>
        </w:rPr>
      </w:pPr>
      <w:r w:rsidRPr="00370F60">
        <w:rPr>
          <w:rFonts w:cs="Arial"/>
          <w:lang w:val="cy-GB"/>
        </w:rPr>
        <w:t xml:space="preserve">2 </w:t>
      </w:r>
      <w:proofErr w:type="spellStart"/>
      <w:r w:rsidRPr="00370F60">
        <w:rPr>
          <w:rFonts w:cs="Arial"/>
          <w:lang w:val="cy-GB"/>
        </w:rPr>
        <w:t>Marsham</w:t>
      </w:r>
      <w:proofErr w:type="spellEnd"/>
      <w:r w:rsidRPr="00370F60">
        <w:rPr>
          <w:rFonts w:cs="Arial"/>
          <w:lang w:val="cy-GB"/>
        </w:rPr>
        <w:t xml:space="preserve"> </w:t>
      </w:r>
      <w:proofErr w:type="spellStart"/>
      <w:r w:rsidRPr="00370F60">
        <w:rPr>
          <w:rFonts w:cs="Arial"/>
          <w:lang w:val="cy-GB"/>
        </w:rPr>
        <w:t>Street</w:t>
      </w:r>
      <w:proofErr w:type="spellEnd"/>
    </w:p>
    <w:p w14:paraId="52C92C0E" w14:textId="4DCEDEF7" w:rsidR="00160908" w:rsidRPr="00370F60" w:rsidRDefault="009E487D" w:rsidP="00020632">
      <w:pPr>
        <w:spacing w:after="0" w:line="240" w:lineRule="auto"/>
        <w:jc w:val="both"/>
        <w:rPr>
          <w:rFonts w:cs="Arial"/>
          <w:lang w:val="cy-GB"/>
        </w:rPr>
      </w:pPr>
      <w:r>
        <w:rPr>
          <w:rFonts w:cs="Arial"/>
          <w:lang w:val="cy-GB"/>
        </w:rPr>
        <w:t>Llundain</w:t>
      </w:r>
    </w:p>
    <w:p w14:paraId="0AAC08B4" w14:textId="77777777" w:rsidR="00160908" w:rsidRPr="00370F60" w:rsidRDefault="00160908" w:rsidP="00020632">
      <w:pPr>
        <w:spacing w:after="0" w:line="240" w:lineRule="auto"/>
        <w:jc w:val="both"/>
        <w:rPr>
          <w:rFonts w:cs="Arial"/>
          <w:lang w:val="cy-GB"/>
        </w:rPr>
      </w:pPr>
      <w:r w:rsidRPr="00370F60">
        <w:rPr>
          <w:rFonts w:cs="Arial"/>
          <w:lang w:val="cy-GB"/>
        </w:rPr>
        <w:t>SW1P 4DF</w:t>
      </w:r>
    </w:p>
    <w:p w14:paraId="04D69F49" w14:textId="1DDC0050" w:rsidR="00160908" w:rsidRPr="00370F60" w:rsidRDefault="00F354AE" w:rsidP="00832358">
      <w:pPr>
        <w:spacing w:after="0" w:line="240" w:lineRule="auto"/>
        <w:ind w:right="140"/>
        <w:jc w:val="right"/>
        <w:rPr>
          <w:rFonts w:cs="Arial"/>
          <w:lang w:val="cy-GB"/>
        </w:rPr>
      </w:pPr>
      <w:r w:rsidRPr="00370F60">
        <w:rPr>
          <w:rFonts w:cs="Arial"/>
          <w:lang w:val="cy-GB"/>
        </w:rPr>
        <w:t xml:space="preserve">11 </w:t>
      </w:r>
      <w:r w:rsidR="009E487D">
        <w:rPr>
          <w:rFonts w:cs="Arial"/>
          <w:lang w:val="cy-GB"/>
        </w:rPr>
        <w:t>Awst</w:t>
      </w:r>
      <w:r w:rsidR="00C04084" w:rsidRPr="00370F60">
        <w:rPr>
          <w:rFonts w:cs="Arial"/>
          <w:lang w:val="cy-GB"/>
        </w:rPr>
        <w:t xml:space="preserve"> </w:t>
      </w:r>
      <w:r w:rsidR="008246CA" w:rsidRPr="00370F60">
        <w:rPr>
          <w:rFonts w:cs="Arial"/>
          <w:lang w:val="cy-GB"/>
        </w:rPr>
        <w:t>2021</w:t>
      </w:r>
    </w:p>
    <w:p w14:paraId="38A96858" w14:textId="77777777" w:rsidR="0033594D" w:rsidRPr="00370F60" w:rsidRDefault="0033594D" w:rsidP="00020632">
      <w:pPr>
        <w:spacing w:after="0" w:line="240" w:lineRule="auto"/>
        <w:jc w:val="both"/>
        <w:rPr>
          <w:rFonts w:cs="Arial"/>
          <w:lang w:val="cy-GB"/>
        </w:rPr>
      </w:pPr>
    </w:p>
    <w:p w14:paraId="6DAC29F3" w14:textId="03CAD4A6" w:rsidR="00224207" w:rsidRPr="00370F60" w:rsidRDefault="009E487D" w:rsidP="00020632">
      <w:pPr>
        <w:spacing w:before="240" w:line="240" w:lineRule="auto"/>
        <w:jc w:val="center"/>
        <w:rPr>
          <w:rFonts w:cs="Arial"/>
          <w:b/>
          <w:lang w:val="cy-GB"/>
        </w:rPr>
      </w:pPr>
      <w:r>
        <w:rPr>
          <w:rFonts w:cs="Arial"/>
          <w:b/>
          <w:lang w:val="cy-GB"/>
        </w:rPr>
        <w:t>Parth</w:t>
      </w:r>
      <w:r w:rsidR="00224207" w:rsidRPr="00370F60">
        <w:rPr>
          <w:rFonts w:cs="Arial"/>
          <w:b/>
          <w:lang w:val="cy-GB"/>
        </w:rPr>
        <w:t xml:space="preserve">: </w:t>
      </w:r>
      <w:r>
        <w:rPr>
          <w:rFonts w:cs="Arial"/>
          <w:b/>
          <w:lang w:val="cy-GB"/>
        </w:rPr>
        <w:t>Ymate</w:t>
      </w:r>
      <w:r w:rsidR="00310533">
        <w:rPr>
          <w:rFonts w:cs="Arial"/>
          <w:b/>
          <w:lang w:val="cy-GB"/>
        </w:rPr>
        <w:t>b yr heddlu a GEG i drais Rhan 1</w:t>
      </w:r>
      <w:r>
        <w:rPr>
          <w:rFonts w:cs="Arial"/>
          <w:b/>
          <w:lang w:val="cy-GB"/>
        </w:rPr>
        <w:t xml:space="preserve"> </w:t>
      </w:r>
    </w:p>
    <w:p w14:paraId="341F6FF9" w14:textId="77777777" w:rsidR="00DA224C" w:rsidRPr="00370F60" w:rsidRDefault="00DA224C" w:rsidP="00020632">
      <w:pPr>
        <w:spacing w:after="0" w:line="240" w:lineRule="auto"/>
        <w:jc w:val="both"/>
        <w:rPr>
          <w:rFonts w:cs="Arial"/>
          <w:lang w:val="cy-GB"/>
        </w:rPr>
      </w:pPr>
    </w:p>
    <w:p w14:paraId="1FE730CE" w14:textId="1F91FDF8" w:rsidR="00823818" w:rsidRPr="00370F60" w:rsidRDefault="009E487D" w:rsidP="00832358">
      <w:pPr>
        <w:spacing w:after="0" w:line="360" w:lineRule="auto"/>
        <w:ind w:right="140"/>
        <w:jc w:val="both"/>
        <w:rPr>
          <w:rFonts w:cs="Arial"/>
          <w:lang w:val="cy-GB"/>
        </w:rPr>
      </w:pPr>
      <w:r>
        <w:rPr>
          <w:rFonts w:cs="Arial"/>
          <w:lang w:val="cy-GB"/>
        </w:rPr>
        <w:t xml:space="preserve">Annwyl Ysgrifennydd Cartref </w:t>
      </w:r>
    </w:p>
    <w:p w14:paraId="7EB7A71C" w14:textId="77777777" w:rsidR="00C10EE9" w:rsidRPr="00370F60" w:rsidRDefault="00C10EE9" w:rsidP="00832358">
      <w:pPr>
        <w:spacing w:after="0" w:line="360" w:lineRule="auto"/>
        <w:ind w:right="140"/>
        <w:jc w:val="both"/>
        <w:rPr>
          <w:rFonts w:cs="Arial"/>
          <w:lang w:val="cy-GB"/>
        </w:rPr>
      </w:pPr>
    </w:p>
    <w:p w14:paraId="594662E4" w14:textId="2B380510" w:rsidR="00F354AE" w:rsidRPr="00370F60" w:rsidRDefault="009E487D" w:rsidP="00832358">
      <w:pPr>
        <w:ind w:right="140"/>
        <w:jc w:val="both"/>
        <w:rPr>
          <w:bCs/>
          <w:lang w:val="cy-GB"/>
        </w:rPr>
      </w:pPr>
      <w:r>
        <w:rPr>
          <w:rFonts w:cs="Arial"/>
          <w:lang w:val="cy-GB"/>
        </w:rPr>
        <w:t xml:space="preserve">Ysgrifennaf mewn perthynas â’r adroddiad y sonnir amdano uchod, a </w:t>
      </w:r>
      <w:proofErr w:type="spellStart"/>
      <w:r>
        <w:rPr>
          <w:rFonts w:cs="Arial"/>
          <w:lang w:val="cy-GB"/>
        </w:rPr>
        <w:t>groesewir</w:t>
      </w:r>
      <w:proofErr w:type="spellEnd"/>
      <w:r>
        <w:rPr>
          <w:rFonts w:cs="Arial"/>
          <w:lang w:val="cy-GB"/>
        </w:rPr>
        <w:t xml:space="preserve"> gennyf i a’r Prif Gwnstabl </w:t>
      </w:r>
      <w:proofErr w:type="spellStart"/>
      <w:r w:rsidR="00374E5B" w:rsidRPr="00370F60">
        <w:rPr>
          <w:rFonts w:asciiTheme="majorHAnsi" w:hAnsiTheme="majorHAnsi" w:cs="Arial"/>
          <w:lang w:val="cy-GB"/>
        </w:rPr>
        <w:t>Claire</w:t>
      </w:r>
      <w:proofErr w:type="spellEnd"/>
      <w:r w:rsidR="00374E5B" w:rsidRPr="00370F60">
        <w:rPr>
          <w:rFonts w:asciiTheme="majorHAnsi" w:hAnsiTheme="majorHAnsi" w:cs="Arial"/>
          <w:lang w:val="cy-GB"/>
        </w:rPr>
        <w:t xml:space="preserve"> </w:t>
      </w:r>
      <w:proofErr w:type="spellStart"/>
      <w:r w:rsidR="00374E5B" w:rsidRPr="00370F60">
        <w:rPr>
          <w:rFonts w:asciiTheme="majorHAnsi" w:hAnsiTheme="majorHAnsi" w:cs="Arial"/>
          <w:lang w:val="cy-GB"/>
        </w:rPr>
        <w:t>Parmenter</w:t>
      </w:r>
      <w:proofErr w:type="spellEnd"/>
      <w:r w:rsidR="00E34764" w:rsidRPr="00370F60">
        <w:rPr>
          <w:rFonts w:asciiTheme="majorHAnsi" w:hAnsiTheme="majorHAnsi" w:cs="Arial"/>
          <w:lang w:val="cy-GB"/>
        </w:rPr>
        <w:t>.</w:t>
      </w:r>
      <w:r w:rsidR="00F57F4E">
        <w:rPr>
          <w:rFonts w:asciiTheme="majorHAnsi" w:hAnsiTheme="majorHAnsi" w:cs="Arial"/>
          <w:lang w:val="cy-GB"/>
        </w:rPr>
        <w:t xml:space="preserve"> Yr ydym yn cydnabod effaith Trais a Throseddau Rhywiol ar ddioddefwyr, eu teuluoedd a’u ffrindiau, yn ogystal â’r gymuned ehangach. Er bod gan yr Heddlu ffocws sylweddol yn barod ar yr ymateb i drais, </w:t>
      </w:r>
      <w:r w:rsidR="004A27CE">
        <w:rPr>
          <w:rFonts w:asciiTheme="majorHAnsi" w:hAnsiTheme="majorHAnsi" w:cs="Arial"/>
          <w:lang w:val="cy-GB"/>
        </w:rPr>
        <w:t>cydnabu</w:t>
      </w:r>
      <w:r w:rsidR="00F57F4E">
        <w:rPr>
          <w:rFonts w:asciiTheme="majorHAnsi" w:hAnsiTheme="majorHAnsi" w:cs="Arial"/>
          <w:lang w:val="cy-GB"/>
        </w:rPr>
        <w:t xml:space="preserve"> y gellir gwneud mwy er mwyn gwella taith y dioddefydd yn ogystal â chanlyniadau barnwrol achosion. O’r herwydd, mae’r Prif Gwnstabl a </w:t>
      </w:r>
      <w:proofErr w:type="spellStart"/>
      <w:r w:rsidR="00F57F4E">
        <w:rPr>
          <w:rFonts w:asciiTheme="majorHAnsi" w:hAnsiTheme="majorHAnsi" w:cs="Arial"/>
          <w:lang w:val="cy-GB"/>
        </w:rPr>
        <w:t>minnau’n</w:t>
      </w:r>
      <w:proofErr w:type="spellEnd"/>
      <w:r w:rsidR="00F57F4E">
        <w:rPr>
          <w:rFonts w:asciiTheme="majorHAnsi" w:hAnsiTheme="majorHAnsi" w:cs="Arial"/>
          <w:lang w:val="cy-GB"/>
        </w:rPr>
        <w:t xml:space="preserve"> llawn gefnogi’r argymhellion sy’n deillio o’r adolygiad hwn. </w:t>
      </w:r>
      <w:r w:rsidR="00C04084" w:rsidRPr="00370F60">
        <w:rPr>
          <w:rFonts w:asciiTheme="majorHAnsi" w:hAnsiTheme="majorHAnsi" w:cs="Arial"/>
          <w:lang w:val="cy-GB"/>
        </w:rPr>
        <w:t xml:space="preserve"> </w:t>
      </w:r>
    </w:p>
    <w:p w14:paraId="15FC57B6" w14:textId="5B875293" w:rsidR="00F354AE" w:rsidRPr="00370F60" w:rsidRDefault="00432481" w:rsidP="00832358">
      <w:pPr>
        <w:ind w:right="140"/>
        <w:jc w:val="both"/>
        <w:rPr>
          <w:lang w:val="cy-GB"/>
        </w:rPr>
      </w:pPr>
      <w:r>
        <w:rPr>
          <w:lang w:val="cy-GB"/>
        </w:rPr>
        <w:t xml:space="preserve">Â </w:t>
      </w:r>
      <w:proofErr w:type="spellStart"/>
      <w:r>
        <w:rPr>
          <w:lang w:val="cy-GB"/>
        </w:rPr>
        <w:t>minnau’n</w:t>
      </w:r>
      <w:proofErr w:type="spellEnd"/>
      <w:r>
        <w:rPr>
          <w:lang w:val="cy-GB"/>
        </w:rPr>
        <w:t xml:space="preserve"> craffu arnynt, mae’r heddlu wedi bod yn canolbwyntio ar ymchwilio i drais ers sawl blwyddyn, </w:t>
      </w:r>
      <w:r w:rsidR="004A27CE">
        <w:rPr>
          <w:lang w:val="cy-GB"/>
        </w:rPr>
        <w:t>gydag</w:t>
      </w:r>
      <w:r>
        <w:rPr>
          <w:lang w:val="cy-GB"/>
        </w:rPr>
        <w:t xml:space="preserve"> adnoddau sylweddol yn cael eu hymrwymo i leihau amseroldeb a gyrru gwelliannau i ansawdd ymchwiliadau. Mae’r heddlu’n ymgysylltu â phartneriaid strategol allweddol er mwyn cyflwyno gwelliannau yn erbyn y Cynllun Gweithredu Cenedlaethol ar y Cyd, ac</w:t>
      </w:r>
      <w:r w:rsidR="004A27CE">
        <w:rPr>
          <w:lang w:val="cy-GB"/>
        </w:rPr>
        <w:t xml:space="preserve"> yn hollbwysig,</w:t>
      </w:r>
      <w:r>
        <w:rPr>
          <w:lang w:val="cy-GB"/>
        </w:rPr>
        <w:t xml:space="preserve"> yn gweithio gyda’r gwasanaethau yr wyf wedi’u comisiynu</w:t>
      </w:r>
      <w:r w:rsidR="004A27CE">
        <w:rPr>
          <w:lang w:val="cy-GB"/>
        </w:rPr>
        <w:t xml:space="preserve"> hefyd</w:t>
      </w:r>
      <w:r>
        <w:rPr>
          <w:lang w:val="cy-GB"/>
        </w:rPr>
        <w:t xml:space="preserve">, megis Llwybrau Newydd, sydd nid yn unig yn darparu data perfformiad rheolaidd, ond sydd hefyd yn mynychu’r cyfarfodydd Grŵp Gweithredol Trais. </w:t>
      </w:r>
    </w:p>
    <w:p w14:paraId="22E219ED" w14:textId="1E7E0F1C" w:rsidR="00F354AE" w:rsidRPr="00370F60" w:rsidRDefault="00432481" w:rsidP="00832358">
      <w:pPr>
        <w:ind w:right="140"/>
        <w:jc w:val="both"/>
        <w:rPr>
          <w:lang w:val="cy-GB"/>
        </w:rPr>
      </w:pPr>
      <w:r>
        <w:rPr>
          <w:lang w:val="cy-GB"/>
        </w:rPr>
        <w:t xml:space="preserve">Yr wyf yn ymwybodol bod Heddlu Dyfed-Powys yn glynu wrth brotocol Gwasanaeth Erlyn y Goron (GEG) sy’n nodi </w:t>
      </w:r>
      <w:r w:rsidR="004A27CE">
        <w:rPr>
          <w:lang w:val="cy-GB"/>
        </w:rPr>
        <w:t>y dylai</w:t>
      </w:r>
      <w:r>
        <w:rPr>
          <w:lang w:val="cy-GB"/>
        </w:rPr>
        <w:t xml:space="preserve"> penderfyniadau i beidio â chymr</w:t>
      </w:r>
      <w:r w:rsidR="004A27CE">
        <w:rPr>
          <w:lang w:val="cy-GB"/>
        </w:rPr>
        <w:t>yd camau gweithredu pellach g</w:t>
      </w:r>
      <w:r>
        <w:rPr>
          <w:lang w:val="cy-GB"/>
        </w:rPr>
        <w:t xml:space="preserve">ael eu harchwilio’n rheolaidd, yn enwedig ar gyfer yr achosion </w:t>
      </w:r>
      <w:r w:rsidR="00D77B58">
        <w:rPr>
          <w:lang w:val="cy-GB"/>
        </w:rPr>
        <w:t xml:space="preserve">hynny </w:t>
      </w:r>
      <w:r>
        <w:rPr>
          <w:lang w:val="cy-GB"/>
        </w:rPr>
        <w:t xml:space="preserve">lle mae’r dioddefydd yn cefnogi’r erlyniad ond does dim digon o dystiolaeth i barhau (canlyniad 15). </w:t>
      </w:r>
    </w:p>
    <w:p w14:paraId="6B0562D2" w14:textId="088278B6" w:rsidR="007D2DFB" w:rsidRPr="00370F60" w:rsidRDefault="00432481" w:rsidP="00832358">
      <w:pPr>
        <w:ind w:right="140"/>
        <w:jc w:val="both"/>
        <w:rPr>
          <w:bCs/>
          <w:lang w:val="cy-GB"/>
        </w:rPr>
      </w:pPr>
      <w:r>
        <w:rPr>
          <w:bCs/>
          <w:lang w:val="cy-GB"/>
        </w:rPr>
        <w:t>Yr wyf wedi ceisio sicrwydd gan y Prif Gwnstabl mewn perthyn</w:t>
      </w:r>
      <w:r w:rsidR="00D77B58">
        <w:rPr>
          <w:bCs/>
          <w:lang w:val="cy-GB"/>
        </w:rPr>
        <w:t xml:space="preserve">as â gwaith sy’n mynd rhagddo mewn perthynas ag </w:t>
      </w:r>
      <w:r>
        <w:rPr>
          <w:bCs/>
          <w:lang w:val="cy-GB"/>
        </w:rPr>
        <w:t xml:space="preserve">ymchwilio i drais </w:t>
      </w:r>
      <w:r w:rsidR="00A21EE2">
        <w:rPr>
          <w:bCs/>
          <w:lang w:val="cy-GB"/>
        </w:rPr>
        <w:t>sy’n gydnaws</w:t>
      </w:r>
      <w:r>
        <w:rPr>
          <w:bCs/>
          <w:lang w:val="cy-GB"/>
        </w:rPr>
        <w:t xml:space="preserve"> â’r argymhellion sy’n deillio o’r a</w:t>
      </w:r>
      <w:r w:rsidR="00D77B58">
        <w:rPr>
          <w:bCs/>
          <w:lang w:val="cy-GB"/>
        </w:rPr>
        <w:t>droddiad hwn ac wedi amlinellu</w:t>
      </w:r>
      <w:r>
        <w:rPr>
          <w:bCs/>
          <w:lang w:val="cy-GB"/>
        </w:rPr>
        <w:t xml:space="preserve"> canfyddiadau allweddol isod. </w:t>
      </w:r>
      <w:r w:rsidR="007D2DFB" w:rsidRPr="00370F60">
        <w:rPr>
          <w:bCs/>
          <w:lang w:val="cy-GB"/>
        </w:rPr>
        <w:t xml:space="preserve"> </w:t>
      </w:r>
    </w:p>
    <w:p w14:paraId="00A19AB2" w14:textId="77777777" w:rsidR="00F354AE" w:rsidRPr="00370F60" w:rsidRDefault="00F354AE" w:rsidP="00832358">
      <w:pPr>
        <w:ind w:right="140"/>
        <w:rPr>
          <w:b/>
          <w:bCs/>
          <w:lang w:val="cy-GB"/>
        </w:rPr>
      </w:pPr>
    </w:p>
    <w:p w14:paraId="057744F9" w14:textId="5B4A76EB" w:rsidR="00F354AE" w:rsidRPr="00370F60" w:rsidRDefault="00D77B58" w:rsidP="00832358">
      <w:pPr>
        <w:pStyle w:val="ListParagraph"/>
        <w:numPr>
          <w:ilvl w:val="0"/>
          <w:numId w:val="11"/>
        </w:numPr>
        <w:autoSpaceDE w:val="0"/>
        <w:autoSpaceDN w:val="0"/>
        <w:adjustRightInd w:val="0"/>
        <w:spacing w:after="0"/>
        <w:ind w:left="0" w:right="140" w:firstLine="0"/>
        <w:contextualSpacing w:val="0"/>
        <w:rPr>
          <w:rFonts w:cs="Arial"/>
          <w:i/>
          <w:color w:val="000000"/>
          <w:lang w:val="cy-GB"/>
        </w:rPr>
      </w:pPr>
      <w:r>
        <w:rPr>
          <w:rFonts w:cs="Arial"/>
          <w:i/>
          <w:color w:val="000000"/>
          <w:lang w:val="cy-GB"/>
        </w:rPr>
        <w:t>Dylai</w:t>
      </w:r>
      <w:r w:rsidR="00A21EE2">
        <w:rPr>
          <w:rFonts w:cs="Arial"/>
          <w:i/>
          <w:color w:val="000000"/>
          <w:lang w:val="cy-GB"/>
        </w:rPr>
        <w:t xml:space="preserve"> heddluoedd sicrhau</w:t>
      </w:r>
      <w:r>
        <w:rPr>
          <w:rFonts w:cs="Arial"/>
          <w:i/>
          <w:color w:val="000000"/>
          <w:lang w:val="cy-GB"/>
        </w:rPr>
        <w:t xml:space="preserve"> ar unwaith</w:t>
      </w:r>
      <w:r w:rsidR="00A21EE2">
        <w:rPr>
          <w:rFonts w:cs="Arial"/>
          <w:i/>
          <w:color w:val="000000"/>
          <w:lang w:val="cy-GB"/>
        </w:rPr>
        <w:t xml:space="preserve"> bod gwybodaeth ynghylch nodweddion gwarchodedig dioddefwyr trais yn cael eu cofnodi’n g</w:t>
      </w:r>
      <w:r>
        <w:rPr>
          <w:rFonts w:cs="Arial"/>
          <w:i/>
          <w:color w:val="000000"/>
          <w:lang w:val="cy-GB"/>
        </w:rPr>
        <w:t>ywir a ch</w:t>
      </w:r>
      <w:r w:rsidR="00A21EE2">
        <w:rPr>
          <w:rFonts w:cs="Arial"/>
          <w:i/>
          <w:color w:val="000000"/>
          <w:lang w:val="cy-GB"/>
        </w:rPr>
        <w:t xml:space="preserve">yson. </w:t>
      </w:r>
    </w:p>
    <w:p w14:paraId="14B691A1" w14:textId="77777777" w:rsidR="007D2DFB" w:rsidRPr="00370F60" w:rsidRDefault="007D2DFB" w:rsidP="00832358">
      <w:pPr>
        <w:pStyle w:val="ListParagraph"/>
        <w:autoSpaceDE w:val="0"/>
        <w:autoSpaceDN w:val="0"/>
        <w:adjustRightInd w:val="0"/>
        <w:spacing w:after="0"/>
        <w:ind w:left="0" w:right="140"/>
        <w:contextualSpacing w:val="0"/>
        <w:jc w:val="both"/>
        <w:rPr>
          <w:rFonts w:cs="Arial"/>
          <w:color w:val="000000"/>
          <w:lang w:val="cy-GB"/>
        </w:rPr>
      </w:pPr>
    </w:p>
    <w:p w14:paraId="1C38342C" w14:textId="3716EA90" w:rsidR="00F354AE" w:rsidRPr="00370F60" w:rsidRDefault="00A21EE2" w:rsidP="00832358">
      <w:pPr>
        <w:pStyle w:val="ListParagraph"/>
        <w:autoSpaceDE w:val="0"/>
        <w:autoSpaceDN w:val="0"/>
        <w:adjustRightInd w:val="0"/>
        <w:spacing w:after="0"/>
        <w:ind w:left="0" w:right="140"/>
        <w:contextualSpacing w:val="0"/>
        <w:jc w:val="both"/>
        <w:rPr>
          <w:rFonts w:cs="Arial"/>
          <w:color w:val="000000"/>
          <w:lang w:val="cy-GB"/>
        </w:rPr>
      </w:pPr>
      <w:r>
        <w:rPr>
          <w:rFonts w:cs="Arial"/>
          <w:color w:val="000000"/>
          <w:lang w:val="cy-GB"/>
        </w:rPr>
        <w:t xml:space="preserve">Bydd adolygiad yn cael ei gynnal o’r system rheoli troseddau er mwyn deall ble mae’r holl nodweddion gwarchodedig yn cael eu cipio o fewn y systemau. Unwaith y bydd hyn wedi’i sefydlu, bydd ansawdd y data sy’n cael ei gipio’n cael ei asesu. Bydd unrhyw ddiwygiadau gofynnol yn cael eu cynnwys yng nghynllun gweithredu Trais a Throseddau Rhyw Difrifol yr heddlu. </w:t>
      </w:r>
    </w:p>
    <w:p w14:paraId="333642A5"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43A7726F" w14:textId="77777777" w:rsidR="00F354AE" w:rsidRPr="00370F60" w:rsidRDefault="00F354AE" w:rsidP="00832358">
      <w:pPr>
        <w:pStyle w:val="ListParagraph"/>
        <w:autoSpaceDE w:val="0"/>
        <w:autoSpaceDN w:val="0"/>
        <w:adjustRightInd w:val="0"/>
        <w:spacing w:after="0"/>
        <w:ind w:left="0" w:right="140"/>
        <w:contextualSpacing w:val="0"/>
        <w:rPr>
          <w:rFonts w:cs="Arial"/>
          <w:color w:val="000000"/>
          <w:lang w:val="cy-GB"/>
        </w:rPr>
      </w:pPr>
    </w:p>
    <w:p w14:paraId="09DDD289" w14:textId="52C0F774" w:rsidR="00F354AE" w:rsidRPr="00370F60" w:rsidRDefault="00A21EE2"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lang w:val="cy-GB"/>
        </w:rPr>
      </w:pPr>
      <w:r>
        <w:rPr>
          <w:rFonts w:cs="Arial"/>
          <w:i/>
          <w:color w:val="000000"/>
          <w:lang w:val="cy-GB"/>
        </w:rPr>
        <w:t>Dylai heddluoedd a gwasanaethau cymorth gydweithio ar lefel leol er mwyn deall rolau ei gilydd yn well. Bydd ymagwedd gydlynol yn helpu i sicrhau bod yr ho</w:t>
      </w:r>
      <w:r w:rsidR="00D77B58">
        <w:rPr>
          <w:rFonts w:cs="Arial"/>
          <w:i/>
          <w:color w:val="000000"/>
          <w:lang w:val="cy-GB"/>
        </w:rPr>
        <w:t>l</w:t>
      </w:r>
      <w:r>
        <w:rPr>
          <w:rFonts w:cs="Arial"/>
          <w:i/>
          <w:color w:val="000000"/>
          <w:lang w:val="cy-GB"/>
        </w:rPr>
        <w:t xml:space="preserve">l gymorth </w:t>
      </w:r>
      <w:proofErr w:type="spellStart"/>
      <w:r>
        <w:rPr>
          <w:rFonts w:cs="Arial"/>
          <w:i/>
          <w:color w:val="000000"/>
          <w:lang w:val="cy-GB"/>
        </w:rPr>
        <w:t>cofleidiol</w:t>
      </w:r>
      <w:proofErr w:type="spellEnd"/>
      <w:r>
        <w:rPr>
          <w:rFonts w:cs="Arial"/>
          <w:i/>
          <w:color w:val="000000"/>
          <w:lang w:val="cy-GB"/>
        </w:rPr>
        <w:t xml:space="preserve"> wedi’i deilwra sydd ar gael yn cael ei gynnig i’r dioddefydd yn ystod pob cam o’r achos. Dylai mewnbwn dioddefwyr a’u profiadau chwarae rôl ganolog o ran llunio’r cymorth a </w:t>
      </w:r>
      <w:proofErr w:type="spellStart"/>
      <w:r>
        <w:rPr>
          <w:rFonts w:cs="Arial"/>
          <w:i/>
          <w:color w:val="000000"/>
          <w:lang w:val="cy-GB"/>
        </w:rPr>
        <w:t>gynigir</w:t>
      </w:r>
      <w:proofErr w:type="spellEnd"/>
      <w:r>
        <w:rPr>
          <w:rFonts w:cs="Arial"/>
          <w:i/>
          <w:color w:val="000000"/>
          <w:lang w:val="cy-GB"/>
        </w:rPr>
        <w:t xml:space="preserve">. </w:t>
      </w:r>
      <w:r w:rsidR="00F354AE" w:rsidRPr="00370F60">
        <w:rPr>
          <w:rFonts w:cs="Arial"/>
          <w:i/>
          <w:color w:val="000000"/>
          <w:lang w:val="cy-GB"/>
        </w:rPr>
        <w:t xml:space="preserve"> </w:t>
      </w:r>
    </w:p>
    <w:p w14:paraId="29971D6C" w14:textId="77777777" w:rsidR="007D2DFB" w:rsidRPr="00370F60" w:rsidRDefault="007D2DFB" w:rsidP="00832358">
      <w:pPr>
        <w:pStyle w:val="ListParagraph"/>
        <w:autoSpaceDE w:val="0"/>
        <w:autoSpaceDN w:val="0"/>
        <w:adjustRightInd w:val="0"/>
        <w:spacing w:after="0"/>
        <w:ind w:left="0" w:right="140"/>
        <w:contextualSpacing w:val="0"/>
        <w:jc w:val="both"/>
        <w:rPr>
          <w:rFonts w:cs="Arial"/>
          <w:color w:val="000000"/>
          <w:lang w:val="cy-GB"/>
        </w:rPr>
      </w:pPr>
    </w:p>
    <w:p w14:paraId="46E72736" w14:textId="0A6504D7" w:rsidR="00F354AE" w:rsidRPr="00370F60" w:rsidRDefault="0035309D" w:rsidP="00832358">
      <w:pPr>
        <w:pStyle w:val="ListParagraph"/>
        <w:autoSpaceDE w:val="0"/>
        <w:autoSpaceDN w:val="0"/>
        <w:adjustRightInd w:val="0"/>
        <w:spacing w:after="0"/>
        <w:ind w:left="0" w:right="140"/>
        <w:contextualSpacing w:val="0"/>
        <w:jc w:val="both"/>
        <w:rPr>
          <w:rFonts w:cs="Arial"/>
          <w:color w:val="000000"/>
          <w:lang w:val="cy-GB"/>
        </w:rPr>
      </w:pPr>
      <w:r>
        <w:rPr>
          <w:rFonts w:cs="Arial"/>
          <w:color w:val="000000"/>
          <w:lang w:val="cy-GB"/>
        </w:rPr>
        <w:t>Mae’</w:t>
      </w:r>
      <w:r w:rsidR="00D77B58">
        <w:rPr>
          <w:rFonts w:cs="Arial"/>
          <w:color w:val="000000"/>
          <w:lang w:val="cy-GB"/>
        </w:rPr>
        <w:t>r</w:t>
      </w:r>
      <w:r>
        <w:rPr>
          <w:rFonts w:cs="Arial"/>
          <w:color w:val="000000"/>
          <w:lang w:val="cy-GB"/>
        </w:rPr>
        <w:t xml:space="preserve"> rhaglen hyfforddi ar gyfer Swyddogion Hyfforddedig Troseddau Rhyw yn cynnwys cyflwyniad ar drawma trais, rôl </w:t>
      </w:r>
      <w:r w:rsidR="009C5D09">
        <w:rPr>
          <w:rFonts w:cs="Arial"/>
          <w:color w:val="000000"/>
          <w:lang w:val="cy-GB"/>
        </w:rPr>
        <w:t>Ymgynghorydd Trais Rhywiol Annibynnol</w:t>
      </w:r>
      <w:r w:rsidR="00D77B58">
        <w:rPr>
          <w:rFonts w:cs="Arial"/>
          <w:color w:val="000000"/>
          <w:lang w:val="cy-GB"/>
        </w:rPr>
        <w:t>,</w:t>
      </w:r>
      <w:r w:rsidR="009C5D09">
        <w:rPr>
          <w:rFonts w:cs="Arial"/>
          <w:color w:val="000000"/>
          <w:lang w:val="cy-GB"/>
        </w:rPr>
        <w:t xml:space="preserve"> a’r cymorth a’r cyfeirio sydd ar gael. Mae ymchwilio i drais yn rhan o’r hyfforddiant ar y Rhaglen Ddatblygu Gychwynnol Ymchwilwyr Trosedd. Er mwyn codi ymwybyddiaeth o wasanaethau’r Ganolfan Gyfeirio Ymosodiadau Rhyw ymysg swyddogion ymchwilio, yn ddiweddar, recordiodd </w:t>
      </w:r>
      <w:r w:rsidR="00F358C9">
        <w:rPr>
          <w:rFonts w:cs="Arial"/>
          <w:color w:val="000000"/>
          <w:lang w:val="cy-GB"/>
        </w:rPr>
        <w:t xml:space="preserve">yr heddlu </w:t>
      </w:r>
      <w:proofErr w:type="spellStart"/>
      <w:r w:rsidR="00F358C9">
        <w:rPr>
          <w:rFonts w:cs="Arial"/>
          <w:color w:val="000000"/>
          <w:lang w:val="cy-GB"/>
        </w:rPr>
        <w:t>bodlediad</w:t>
      </w:r>
      <w:proofErr w:type="spellEnd"/>
      <w:r w:rsidR="00F358C9">
        <w:rPr>
          <w:rFonts w:cs="Arial"/>
          <w:color w:val="000000"/>
          <w:lang w:val="cy-GB"/>
        </w:rPr>
        <w:t xml:space="preserve"> gydag Ymgyng</w:t>
      </w:r>
      <w:r w:rsidR="009C5D09">
        <w:rPr>
          <w:rFonts w:cs="Arial"/>
          <w:color w:val="000000"/>
          <w:lang w:val="cy-GB"/>
        </w:rPr>
        <w:t>horydd Annibynnol Trais Rhywiol o’r sefydliad Llwybrau Newydd</w:t>
      </w:r>
      <w:r w:rsidR="00D77B58">
        <w:rPr>
          <w:rFonts w:cs="Arial"/>
          <w:color w:val="000000"/>
          <w:lang w:val="cy-GB"/>
        </w:rPr>
        <w:t>, sy’n esbonio rôl a</w:t>
      </w:r>
      <w:r w:rsidR="00F358C9">
        <w:rPr>
          <w:rFonts w:cs="Arial"/>
          <w:color w:val="000000"/>
          <w:lang w:val="cy-GB"/>
        </w:rPr>
        <w:t xml:space="preserve"> swyddogaeth </w:t>
      </w:r>
      <w:r w:rsidR="00D77B58">
        <w:rPr>
          <w:rFonts w:cs="Arial"/>
          <w:color w:val="000000"/>
          <w:lang w:val="cy-GB"/>
        </w:rPr>
        <w:t xml:space="preserve">yr ymgynghorwyr hyn </w:t>
      </w:r>
      <w:r w:rsidR="00F358C9">
        <w:rPr>
          <w:rFonts w:cs="Arial"/>
          <w:color w:val="000000"/>
          <w:lang w:val="cy-GB"/>
        </w:rPr>
        <w:t xml:space="preserve">yn fanwl. </w:t>
      </w:r>
      <w:r w:rsidR="005F1700">
        <w:rPr>
          <w:rFonts w:cs="Arial"/>
          <w:color w:val="000000"/>
          <w:lang w:val="cy-GB"/>
        </w:rPr>
        <w:t xml:space="preserve">Mae’r </w:t>
      </w:r>
      <w:proofErr w:type="spellStart"/>
      <w:r w:rsidR="005F1700">
        <w:rPr>
          <w:rFonts w:cs="Arial"/>
          <w:color w:val="000000"/>
          <w:lang w:val="cy-GB"/>
        </w:rPr>
        <w:t>podlediad</w:t>
      </w:r>
      <w:proofErr w:type="spellEnd"/>
      <w:r w:rsidR="005F1700">
        <w:rPr>
          <w:rFonts w:cs="Arial"/>
          <w:color w:val="000000"/>
          <w:lang w:val="cy-GB"/>
        </w:rPr>
        <w:t xml:space="preserve"> hwn wedi’i gefnogi gan bresenoldeb Ymgynghorydd Annibynnol Trais Rhywiol </w:t>
      </w:r>
      <w:r w:rsidR="00D77B58">
        <w:rPr>
          <w:rFonts w:cs="Arial"/>
          <w:color w:val="000000"/>
          <w:lang w:val="cy-GB"/>
        </w:rPr>
        <w:t>mewn</w:t>
      </w:r>
      <w:r w:rsidR="005F1700">
        <w:rPr>
          <w:rFonts w:cs="Arial"/>
          <w:color w:val="000000"/>
          <w:lang w:val="cy-GB"/>
        </w:rPr>
        <w:t xml:space="preserve"> digwyddiadau datblygiad proffesiynol parhaus mewnol, ac fe fydd yn parhau i gael ei gefnogi gan hyn. Mae hyfforddiant pellach wedi’i drefnu ar gyfer Medi 2021, lle y bydd </w:t>
      </w:r>
      <w:r w:rsidR="00F354AE" w:rsidRPr="00370F60">
        <w:rPr>
          <w:rFonts w:cs="Arial"/>
          <w:color w:val="000000"/>
          <w:lang w:val="cy-GB"/>
        </w:rPr>
        <w:t xml:space="preserve">Dr Zoe </w:t>
      </w:r>
      <w:proofErr w:type="spellStart"/>
      <w:r w:rsidR="00F354AE" w:rsidRPr="00370F60">
        <w:rPr>
          <w:rFonts w:cs="Arial"/>
          <w:color w:val="000000"/>
          <w:lang w:val="cy-GB"/>
        </w:rPr>
        <w:t>Lodwig</w:t>
      </w:r>
      <w:proofErr w:type="spellEnd"/>
      <w:r w:rsidR="00F354AE" w:rsidRPr="00370F60">
        <w:rPr>
          <w:rFonts w:cs="Arial"/>
          <w:color w:val="000000"/>
          <w:lang w:val="cy-GB"/>
        </w:rPr>
        <w:t xml:space="preserve"> </w:t>
      </w:r>
      <w:r w:rsidR="005F1700">
        <w:rPr>
          <w:rFonts w:cs="Arial"/>
          <w:color w:val="000000"/>
          <w:lang w:val="cy-GB"/>
        </w:rPr>
        <w:t xml:space="preserve">yn darparu hyfforddiant pellach ar Drawma Trais a phwysigrwydd deall yr effaith ar ddioddefwyr. Yn ystod y 12 mis nesaf, bydd yr heddlu’n </w:t>
      </w:r>
      <w:r w:rsidR="002966A9">
        <w:rPr>
          <w:rFonts w:cs="Arial"/>
          <w:color w:val="000000"/>
          <w:lang w:val="cy-GB"/>
        </w:rPr>
        <w:t xml:space="preserve">dod o hyd i ffyrdd newydd o </w:t>
      </w:r>
      <w:r w:rsidR="005F1700">
        <w:rPr>
          <w:rFonts w:cs="Arial"/>
          <w:color w:val="000000"/>
          <w:lang w:val="cy-GB"/>
        </w:rPr>
        <w:t xml:space="preserve">ymgysylltu â dioddefwyr ac yn defnyddio fy Fforwm Ymgysylltu â Dioddefwyr er mwyn ceisio adborth ar gyflwyno unrhyw brosesau newydd. </w:t>
      </w:r>
    </w:p>
    <w:p w14:paraId="2CD812DE"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785896BA"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56E81801" w14:textId="1ECD223C" w:rsidR="00F354AE" w:rsidRPr="00370F60" w:rsidRDefault="005F1700" w:rsidP="00832358">
      <w:pPr>
        <w:pStyle w:val="ListParagraph"/>
        <w:numPr>
          <w:ilvl w:val="0"/>
          <w:numId w:val="11"/>
        </w:numPr>
        <w:spacing w:after="0"/>
        <w:ind w:left="0" w:right="140" w:firstLine="0"/>
        <w:contextualSpacing w:val="0"/>
        <w:jc w:val="both"/>
        <w:rPr>
          <w:rFonts w:cs="Arial"/>
          <w:i/>
          <w:color w:val="000000"/>
          <w:lang w:val="cy-GB"/>
        </w:rPr>
      </w:pPr>
      <w:r>
        <w:rPr>
          <w:rFonts w:cs="Arial"/>
          <w:i/>
          <w:color w:val="000000"/>
          <w:lang w:val="cy-GB"/>
        </w:rPr>
        <w:t>Dylai heddluoedd gasglu data er mwyn</w:t>
      </w:r>
      <w:r w:rsidR="002966A9">
        <w:rPr>
          <w:rFonts w:cs="Arial"/>
          <w:i/>
          <w:color w:val="000000"/>
          <w:lang w:val="cy-GB"/>
        </w:rPr>
        <w:t xml:space="preserve"> cofnodi’r camau gwahanol pryd </w:t>
      </w:r>
      <w:r>
        <w:rPr>
          <w:rFonts w:cs="Arial"/>
          <w:i/>
          <w:color w:val="000000"/>
          <w:lang w:val="cy-GB"/>
        </w:rPr>
        <w:t>y gallai dioddefydd dynnu ei gefnogaeth ar gyfer achos yn ôl</w:t>
      </w:r>
      <w:r w:rsidR="002966A9">
        <w:rPr>
          <w:rFonts w:cs="Arial"/>
          <w:i/>
          <w:color w:val="000000"/>
          <w:lang w:val="cy-GB"/>
        </w:rPr>
        <w:t>, a’r rhesymau dros wneud hynny</w:t>
      </w:r>
      <w:r>
        <w:rPr>
          <w:rFonts w:cs="Arial"/>
          <w:i/>
          <w:color w:val="000000"/>
          <w:lang w:val="cy-GB"/>
        </w:rPr>
        <w:t xml:space="preserve">. </w:t>
      </w:r>
    </w:p>
    <w:p w14:paraId="20EDCDEF" w14:textId="77777777" w:rsidR="00F354AE" w:rsidRPr="00370F60" w:rsidRDefault="00F354AE" w:rsidP="00832358">
      <w:pPr>
        <w:pStyle w:val="ListParagraph"/>
        <w:spacing w:after="0"/>
        <w:ind w:left="0" w:right="140"/>
        <w:contextualSpacing w:val="0"/>
        <w:jc w:val="both"/>
        <w:rPr>
          <w:rFonts w:cs="Arial"/>
          <w:color w:val="000000"/>
          <w:lang w:val="cy-GB"/>
        </w:rPr>
      </w:pPr>
    </w:p>
    <w:p w14:paraId="770807F1" w14:textId="442E8A8F" w:rsidR="00F354AE" w:rsidRPr="00370F60" w:rsidRDefault="00FE6C71" w:rsidP="00832358">
      <w:pPr>
        <w:pStyle w:val="ListParagraph"/>
        <w:spacing w:after="0"/>
        <w:ind w:left="0" w:right="140"/>
        <w:contextualSpacing w:val="0"/>
        <w:jc w:val="both"/>
        <w:rPr>
          <w:rFonts w:cs="Arial"/>
          <w:color w:val="000000"/>
          <w:lang w:val="cy-GB"/>
        </w:rPr>
      </w:pPr>
      <w:r>
        <w:rPr>
          <w:rFonts w:cs="Arial"/>
          <w:color w:val="000000"/>
          <w:lang w:val="cy-GB"/>
        </w:rPr>
        <w:lastRenderedPageBreak/>
        <w:t xml:space="preserve">Archwiliwyd data mewn perthynas â’r rhesymau dros dynnu’n ôl yn </w:t>
      </w:r>
      <w:r w:rsidR="00F354AE" w:rsidRPr="00370F60">
        <w:rPr>
          <w:rFonts w:cs="Arial"/>
          <w:color w:val="000000"/>
          <w:lang w:val="cy-GB"/>
        </w:rPr>
        <w:t>2018/2019</w:t>
      </w:r>
      <w:r>
        <w:rPr>
          <w:rFonts w:cs="Arial"/>
          <w:color w:val="000000"/>
          <w:lang w:val="cy-GB"/>
        </w:rPr>
        <w:t xml:space="preserve"> yn dilyn ymarfer craffu dwys a gynhaliwyd gan fy swyddfa, a chymerwyd camau gweithredu ar gyfer mynd i’r afael â materion a ddaeth i’r amlwg.</w:t>
      </w:r>
      <w:r w:rsidR="00F354AE" w:rsidRPr="00370F60">
        <w:rPr>
          <w:rFonts w:cs="Arial"/>
          <w:color w:val="000000"/>
          <w:lang w:val="cy-GB"/>
        </w:rPr>
        <w:t xml:space="preserve"> </w:t>
      </w:r>
      <w:r>
        <w:rPr>
          <w:rFonts w:cs="Arial"/>
          <w:color w:val="000000"/>
          <w:lang w:val="cy-GB"/>
        </w:rPr>
        <w:t>Cynhaliwyd darn arall o waith dadansoddol, gan gynnwys hap sampl o achosion sy’n derbyn canlyniad 14, 15 ac</w:t>
      </w:r>
      <w:r w:rsidR="007D2DFB" w:rsidRPr="00370F60">
        <w:rPr>
          <w:rFonts w:cs="Arial"/>
          <w:color w:val="000000"/>
          <w:lang w:val="cy-GB"/>
        </w:rPr>
        <w:t xml:space="preserve"> 16,</w:t>
      </w:r>
      <w:r>
        <w:rPr>
          <w:rFonts w:cs="Arial"/>
          <w:color w:val="000000"/>
          <w:lang w:val="cy-GB"/>
        </w:rPr>
        <w:t xml:space="preserve"> ym mis Mehefin 2021 er mwyn adolygu’r sefyllfa gyfredol a nodi unrhyw resymau thematig dros ddioddefwyr yn tynnu eu cefnogaeth yn ôl. Un argymhelliad a ddeilliodd o’r adolygiad hwn oedd </w:t>
      </w:r>
      <w:r w:rsidR="002966A9">
        <w:rPr>
          <w:rFonts w:cs="Arial"/>
          <w:color w:val="000000"/>
          <w:lang w:val="cy-GB"/>
        </w:rPr>
        <w:t>ystyriaeth o g</w:t>
      </w:r>
      <w:r>
        <w:rPr>
          <w:rFonts w:cs="Arial"/>
          <w:color w:val="000000"/>
          <w:lang w:val="cy-GB"/>
        </w:rPr>
        <w:t xml:space="preserve">ysylltiad </w:t>
      </w:r>
      <w:r w:rsidR="002966A9">
        <w:rPr>
          <w:rFonts w:cs="Arial"/>
          <w:color w:val="000000"/>
          <w:lang w:val="cy-GB"/>
        </w:rPr>
        <w:t xml:space="preserve">cynharach </w:t>
      </w:r>
      <w:r>
        <w:rPr>
          <w:rFonts w:cs="Arial"/>
          <w:color w:val="000000"/>
          <w:lang w:val="cy-GB"/>
        </w:rPr>
        <w:t>Ymgyngh</w:t>
      </w:r>
      <w:r w:rsidR="002966A9">
        <w:rPr>
          <w:rFonts w:cs="Arial"/>
          <w:color w:val="000000"/>
          <w:lang w:val="cy-GB"/>
        </w:rPr>
        <w:t>orydd Annibynnol Trais Rhywiol</w:t>
      </w:r>
      <w:r>
        <w:rPr>
          <w:rFonts w:cs="Arial"/>
          <w:color w:val="000000"/>
          <w:lang w:val="cy-GB"/>
        </w:rPr>
        <w:t xml:space="preserve">. Cynhwysir </w:t>
      </w:r>
      <w:r w:rsidR="002966A9">
        <w:rPr>
          <w:rFonts w:cs="Arial"/>
          <w:color w:val="000000"/>
          <w:lang w:val="cy-GB"/>
        </w:rPr>
        <w:t>yr argymhelliad hwn</w:t>
      </w:r>
      <w:r>
        <w:rPr>
          <w:rFonts w:cs="Arial"/>
          <w:color w:val="000000"/>
          <w:lang w:val="cy-GB"/>
        </w:rPr>
        <w:t xml:space="preserve"> ac argymhellion eraill yng nghynllun gweithredu’r heddlu, ac maent yn cael eu monitro o fewn y cyfarfodydd portffolio perthnasol. Bydd adolygiad pellach yn cael ei gynnal o fewn y 6 mis nesaf, a byddaf yn ceisio manylion pellach am hyn maes o law. </w:t>
      </w:r>
    </w:p>
    <w:p w14:paraId="0A25ACE1" w14:textId="77777777" w:rsidR="00F354AE" w:rsidRPr="00370F60" w:rsidRDefault="00F354AE" w:rsidP="00832358">
      <w:pPr>
        <w:pStyle w:val="ListParagraph"/>
        <w:spacing w:after="0"/>
        <w:ind w:left="0" w:right="140"/>
        <w:contextualSpacing w:val="0"/>
        <w:jc w:val="both"/>
        <w:rPr>
          <w:rFonts w:cs="Arial"/>
          <w:color w:val="000000"/>
          <w:lang w:val="cy-GB"/>
        </w:rPr>
      </w:pPr>
    </w:p>
    <w:p w14:paraId="6265DED2" w14:textId="77777777" w:rsidR="00F354AE" w:rsidRPr="00370F60" w:rsidRDefault="00F354AE" w:rsidP="00832358">
      <w:pPr>
        <w:pStyle w:val="ListParagraph"/>
        <w:spacing w:after="0"/>
        <w:ind w:left="0" w:right="140"/>
        <w:contextualSpacing w:val="0"/>
        <w:jc w:val="both"/>
        <w:rPr>
          <w:rFonts w:cs="Arial"/>
          <w:color w:val="000000"/>
          <w:lang w:val="cy-GB"/>
        </w:rPr>
      </w:pPr>
    </w:p>
    <w:p w14:paraId="13BFA10B" w14:textId="34681249" w:rsidR="00F354AE" w:rsidRPr="00370F60" w:rsidRDefault="00F579EA"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lang w:val="cy-GB"/>
        </w:rPr>
      </w:pPr>
      <w:r>
        <w:rPr>
          <w:rFonts w:cs="Arial"/>
          <w:i/>
          <w:color w:val="000000"/>
          <w:lang w:val="cy-GB"/>
        </w:rPr>
        <w:t>Dylai heddluoedd ac ardaloedd GEG gydweithio ar</w:t>
      </w:r>
      <w:r w:rsidR="00517CF2">
        <w:rPr>
          <w:rFonts w:cs="Arial"/>
          <w:i/>
          <w:color w:val="000000"/>
          <w:lang w:val="cy-GB"/>
        </w:rPr>
        <w:t xml:space="preserve"> lefel leol</w:t>
      </w:r>
      <w:r w:rsidR="002966A9">
        <w:rPr>
          <w:rFonts w:cs="Arial"/>
          <w:i/>
          <w:color w:val="000000"/>
          <w:lang w:val="cy-GB"/>
        </w:rPr>
        <w:t xml:space="preserve"> yn syth</w:t>
      </w:r>
      <w:r w:rsidR="00517CF2">
        <w:rPr>
          <w:rFonts w:cs="Arial"/>
          <w:i/>
          <w:color w:val="000000"/>
          <w:lang w:val="cy-GB"/>
        </w:rPr>
        <w:t xml:space="preserve"> i flaenoriaethu camau gweithredu ar gyfer gwella effeithiolrwydd strategaethau achos a chynlluniau gweithredu, â dyddiadau targed ac adolygu trylwyr a phroses rheoli perfformiad a dwysau clir. </w:t>
      </w:r>
    </w:p>
    <w:p w14:paraId="316E8B85"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6BF12434" w14:textId="3229596E" w:rsidR="00F354AE" w:rsidRPr="00370F60" w:rsidRDefault="008029E3" w:rsidP="00832358">
      <w:pPr>
        <w:pStyle w:val="ListParagraph"/>
        <w:autoSpaceDE w:val="0"/>
        <w:autoSpaceDN w:val="0"/>
        <w:adjustRightInd w:val="0"/>
        <w:spacing w:after="0"/>
        <w:ind w:left="0" w:right="140"/>
        <w:contextualSpacing w:val="0"/>
        <w:jc w:val="both"/>
        <w:rPr>
          <w:rFonts w:cs="Arial"/>
          <w:color w:val="000000"/>
          <w:lang w:val="cy-GB"/>
        </w:rPr>
      </w:pPr>
      <w:r>
        <w:rPr>
          <w:rFonts w:cs="Arial"/>
          <w:color w:val="000000"/>
          <w:lang w:val="cy-GB"/>
        </w:rPr>
        <w:t xml:space="preserve">Cynhwysir yr argymhelliad hwn o fewn y Cynllun Gweithredu Cenedlaethol ar y Cyd. Defnyddir y strwythur cyfarfod rheoli perfformiad presennol i drafod achosion a chynlluniau gweithredu er mwyn nodi unrhyw achosion y mae angen eu dwysau. </w:t>
      </w:r>
      <w:r w:rsidR="000C3F24">
        <w:rPr>
          <w:rFonts w:cs="Arial"/>
          <w:color w:val="000000"/>
          <w:lang w:val="cy-GB"/>
        </w:rPr>
        <w:t xml:space="preserve">Mae’r Adran Cyfiawnder Troseddol yn cynnal rhestr o achosion a gyflwynir i Wasanaeth Erlyn y Goron ac yn rhoi’r </w:t>
      </w:r>
      <w:r w:rsidR="002966A9">
        <w:rPr>
          <w:rFonts w:cs="Arial"/>
          <w:color w:val="000000"/>
          <w:lang w:val="cy-GB"/>
        </w:rPr>
        <w:t>data gofynnol i’r Heddlu a GEG er mwyn iddynt f</w:t>
      </w:r>
      <w:r w:rsidR="000C3F24">
        <w:rPr>
          <w:rFonts w:cs="Arial"/>
          <w:color w:val="000000"/>
          <w:lang w:val="cy-GB"/>
        </w:rPr>
        <w:t xml:space="preserve">onitro cynnydd. Mae unrhyw faterion </w:t>
      </w:r>
      <w:r w:rsidR="002966A9">
        <w:rPr>
          <w:rFonts w:cs="Arial"/>
          <w:color w:val="000000"/>
          <w:lang w:val="cy-GB"/>
        </w:rPr>
        <w:t>o ran</w:t>
      </w:r>
      <w:r w:rsidR="000C3F24">
        <w:rPr>
          <w:rFonts w:cs="Arial"/>
          <w:color w:val="000000"/>
          <w:lang w:val="cy-GB"/>
        </w:rPr>
        <w:t xml:space="preserve"> achosion unigol yn cael eu dwysau i’r Ditectif Brif Arolygydd lleol ar gyfer gweithredu d</w:t>
      </w:r>
      <w:r w:rsidR="002966A9">
        <w:rPr>
          <w:rFonts w:cs="Arial"/>
          <w:color w:val="000000"/>
          <w:lang w:val="cy-GB"/>
        </w:rPr>
        <w:t>i-oed. Mae digwyddiadau datblygiad</w:t>
      </w:r>
      <w:r w:rsidR="000C3F24">
        <w:rPr>
          <w:rFonts w:cs="Arial"/>
          <w:color w:val="000000"/>
          <w:lang w:val="cy-GB"/>
        </w:rPr>
        <w:t xml:space="preserve"> proffesiynol parhaus wedi cynnwys cyfraniadau gan Wasanaeth Erlyn y Goron, a dynnodd sylw at effaith safonau ffeil gwael. Gosodwyd pwyslais arbennig ar ddealltwriaeth a gwybodaeth Rhingylliaid rhanbarthol, sy’n goruchwylio ymchwiliadau o ddydd i ddydd. </w:t>
      </w:r>
      <w:r w:rsidR="006C195F">
        <w:rPr>
          <w:rFonts w:cs="Arial"/>
          <w:color w:val="000000"/>
          <w:lang w:val="cy-GB"/>
        </w:rPr>
        <w:t>Mae perfformiad mewn perthynas â chyflwyno ffeiliau’n cael ei fonitro drwy becynnau data misol a gynhyrchir gan yr adran cyfiawnder troseddol</w:t>
      </w:r>
      <w:r w:rsidR="00F354AE" w:rsidRPr="00370F60">
        <w:rPr>
          <w:rFonts w:cs="Arial"/>
          <w:color w:val="000000"/>
          <w:lang w:val="cy-GB"/>
        </w:rPr>
        <w:t>.</w:t>
      </w:r>
    </w:p>
    <w:p w14:paraId="27FA3451" w14:textId="20E6EFE3"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568DA7B6" w14:textId="77777777" w:rsidR="00832358" w:rsidRPr="00370F60" w:rsidRDefault="00832358" w:rsidP="00832358">
      <w:pPr>
        <w:pStyle w:val="ListParagraph"/>
        <w:autoSpaceDE w:val="0"/>
        <w:autoSpaceDN w:val="0"/>
        <w:adjustRightInd w:val="0"/>
        <w:spacing w:after="0"/>
        <w:ind w:left="0" w:right="140"/>
        <w:contextualSpacing w:val="0"/>
        <w:jc w:val="both"/>
        <w:rPr>
          <w:rFonts w:cs="Arial"/>
          <w:color w:val="000000"/>
          <w:lang w:val="cy-GB"/>
        </w:rPr>
      </w:pPr>
    </w:p>
    <w:p w14:paraId="2CFA0D08" w14:textId="0F0855BD" w:rsidR="00F354AE" w:rsidRPr="00370F60" w:rsidRDefault="00C350C6" w:rsidP="00832358">
      <w:pPr>
        <w:pStyle w:val="ListParagraph"/>
        <w:numPr>
          <w:ilvl w:val="0"/>
          <w:numId w:val="11"/>
        </w:numPr>
        <w:autoSpaceDE w:val="0"/>
        <w:autoSpaceDN w:val="0"/>
        <w:adjustRightInd w:val="0"/>
        <w:spacing w:after="0"/>
        <w:ind w:left="0" w:right="140" w:firstLine="0"/>
        <w:contextualSpacing w:val="0"/>
        <w:jc w:val="both"/>
        <w:rPr>
          <w:rFonts w:cs="Arial"/>
          <w:color w:val="000000"/>
          <w:lang w:val="cy-GB"/>
        </w:rPr>
      </w:pPr>
      <w:r>
        <w:rPr>
          <w:rFonts w:cs="Arial"/>
          <w:i/>
          <w:color w:val="000000"/>
          <w:lang w:val="cy-GB"/>
        </w:rPr>
        <w:t xml:space="preserve">Dylai heddluoedd a GEG gydweithio ar lefel leol er mwyn cyflwyno ffyrdd priodol o adeiladu ymagwedd gydlynol a di-dor. Dylai hyn wella perthnasau, cyfathrebu a dealltwriaeth o rolau pob sefydliad. </w:t>
      </w:r>
    </w:p>
    <w:p w14:paraId="617DA4B8" w14:textId="77777777" w:rsidR="000906D8" w:rsidRPr="00370F60" w:rsidRDefault="000906D8" w:rsidP="00832358">
      <w:pPr>
        <w:pStyle w:val="ListParagraph"/>
        <w:autoSpaceDE w:val="0"/>
        <w:autoSpaceDN w:val="0"/>
        <w:adjustRightInd w:val="0"/>
        <w:spacing w:after="0"/>
        <w:ind w:left="0" w:right="140"/>
        <w:contextualSpacing w:val="0"/>
        <w:jc w:val="both"/>
        <w:rPr>
          <w:rFonts w:cs="Arial"/>
          <w:color w:val="000000"/>
          <w:lang w:val="cy-GB"/>
        </w:rPr>
      </w:pPr>
    </w:p>
    <w:p w14:paraId="2302FA00" w14:textId="4C83D176" w:rsidR="00F354AE" w:rsidRPr="00370F60" w:rsidRDefault="002133FF" w:rsidP="00832358">
      <w:pPr>
        <w:pStyle w:val="ListParagraph"/>
        <w:autoSpaceDE w:val="0"/>
        <w:autoSpaceDN w:val="0"/>
        <w:adjustRightInd w:val="0"/>
        <w:ind w:left="0" w:right="140"/>
        <w:jc w:val="both"/>
        <w:rPr>
          <w:rFonts w:cs="Arial"/>
          <w:color w:val="000000"/>
          <w:lang w:val="cy-GB"/>
        </w:rPr>
      </w:pPr>
      <w:r>
        <w:rPr>
          <w:rFonts w:cs="Arial"/>
          <w:color w:val="000000"/>
          <w:lang w:val="cy-GB"/>
        </w:rPr>
        <w:lastRenderedPageBreak/>
        <w:t xml:space="preserve">Mae hyn yn ailadrodd cam gweithredu o fewn y Cynllun Gweithredu Cenedlaethol ar y Cyd y mae’r heddlu eisoes yn gweithio tuag ato. Mae’r canllaw cyngor cynnar newydd wedi’i </w:t>
      </w:r>
      <w:r w:rsidR="002966A9">
        <w:rPr>
          <w:rFonts w:cs="Arial"/>
          <w:color w:val="000000"/>
          <w:lang w:val="cy-GB"/>
        </w:rPr>
        <w:t>rannu</w:t>
      </w:r>
      <w:r>
        <w:rPr>
          <w:rFonts w:cs="Arial"/>
          <w:color w:val="000000"/>
          <w:lang w:val="cy-GB"/>
        </w:rPr>
        <w:t xml:space="preserve"> </w:t>
      </w:r>
      <w:r w:rsidR="002966A9">
        <w:rPr>
          <w:rFonts w:cs="Arial"/>
          <w:color w:val="000000"/>
          <w:lang w:val="cy-GB"/>
        </w:rPr>
        <w:t>ymysg p</w:t>
      </w:r>
      <w:r>
        <w:rPr>
          <w:rFonts w:cs="Arial"/>
          <w:color w:val="000000"/>
          <w:lang w:val="cy-GB"/>
        </w:rPr>
        <w:t xml:space="preserve">ob goruchwylydd a swyddog CID, ac mae ar gael ar dudalen we’r Ganolfan </w:t>
      </w:r>
      <w:proofErr w:type="spellStart"/>
      <w:r>
        <w:rPr>
          <w:rFonts w:cs="Arial"/>
          <w:color w:val="000000"/>
          <w:lang w:val="cy-GB"/>
        </w:rPr>
        <w:t>Fregusrwydd</w:t>
      </w:r>
      <w:proofErr w:type="spellEnd"/>
      <w:r>
        <w:rPr>
          <w:rFonts w:cs="Arial"/>
          <w:color w:val="000000"/>
          <w:lang w:val="cy-GB"/>
        </w:rPr>
        <w:t xml:space="preserve"> (Trais) i bob swyddog gael mynediad ato 24/7. Yn ogystal, cynhaliwyd digwyddiadau datblygiad proffesiynol parhaus ym mis Mehefin 2021</w:t>
      </w:r>
      <w:r w:rsidR="002966A9">
        <w:rPr>
          <w:rFonts w:cs="Arial"/>
          <w:color w:val="000000"/>
          <w:lang w:val="cy-GB"/>
        </w:rPr>
        <w:t>,</w:t>
      </w:r>
      <w:r>
        <w:rPr>
          <w:rFonts w:cs="Arial"/>
          <w:color w:val="000000"/>
          <w:lang w:val="cy-GB"/>
        </w:rPr>
        <w:t xml:space="preserve"> a oedd yn cynnwys cyfeiriad penodol at bwysigrwydd cael mynediad i gyngor cynnar a’r broses. Mae pob goruchwylydd ac ymchwilydd yn glir bod yn rhaid i gofnodion trosedd gynnwys cofnod mewn perthynas â’u hystyriaethau a’u rhesymau dros gael mynediad at gyngor cynnar. Bydd hyn yn cael ei brofi gan archwiliad yn ystod y 3 mis nesaf, ac eto, byddaf yn dilyn y cam gweithredu hwn drwy graffu ar yr heddlu’n rheolaidd.   </w:t>
      </w:r>
    </w:p>
    <w:p w14:paraId="47A16827" w14:textId="77777777" w:rsidR="00F354AE" w:rsidRPr="00370F60" w:rsidRDefault="00F354AE" w:rsidP="00832358">
      <w:pPr>
        <w:autoSpaceDE w:val="0"/>
        <w:autoSpaceDN w:val="0"/>
        <w:adjustRightInd w:val="0"/>
        <w:ind w:right="140"/>
        <w:jc w:val="both"/>
        <w:rPr>
          <w:rFonts w:cs="Arial"/>
          <w:color w:val="000000"/>
          <w:lang w:val="cy-GB"/>
        </w:rPr>
      </w:pPr>
    </w:p>
    <w:p w14:paraId="162568A0" w14:textId="3A19B973" w:rsidR="00F354AE" w:rsidRPr="00370F60" w:rsidRDefault="0019192F" w:rsidP="00832358">
      <w:pPr>
        <w:pStyle w:val="ListParagraph"/>
        <w:numPr>
          <w:ilvl w:val="0"/>
          <w:numId w:val="11"/>
        </w:numPr>
        <w:autoSpaceDE w:val="0"/>
        <w:autoSpaceDN w:val="0"/>
        <w:adjustRightInd w:val="0"/>
        <w:spacing w:after="0"/>
        <w:ind w:left="0" w:right="140" w:firstLine="0"/>
        <w:contextualSpacing w:val="0"/>
        <w:jc w:val="both"/>
        <w:rPr>
          <w:rFonts w:cs="Arial"/>
          <w:i/>
          <w:color w:val="000000"/>
          <w:lang w:val="cy-GB"/>
        </w:rPr>
      </w:pPr>
      <w:r>
        <w:rPr>
          <w:rFonts w:cs="Arial"/>
          <w:i/>
          <w:color w:val="000000"/>
          <w:lang w:val="cy-GB"/>
        </w:rPr>
        <w:t>Dylai’r heddlu a GEG, mewn ymgynghoriad â gwasanaethau sydd wedi’u comisiynu</w:t>
      </w:r>
      <w:r w:rsidR="00840CBF">
        <w:rPr>
          <w:rFonts w:cs="Arial"/>
          <w:i/>
          <w:color w:val="000000"/>
          <w:lang w:val="cy-GB"/>
        </w:rPr>
        <w:t>, gwasanaethau sydd heb eu comisiynu, eiriolwyr a dioddefwyr</w:t>
      </w:r>
      <w:r>
        <w:rPr>
          <w:rFonts w:cs="Arial"/>
          <w:i/>
          <w:color w:val="000000"/>
          <w:lang w:val="cy-GB"/>
        </w:rPr>
        <w:t xml:space="preserve"> adolygu’r broses bresennol ar gyfer rhoi gwybod i ddioddefwyr bod penderfyniad wedi’i wneud na fydd camau gweithredu pellach yn cael eu cymryd. Dylent weithredu unrhyw newidiadau sydd angen fel bod y negeseuon anodd hyn yn cael eu cyfleu mewn modd amserol sydd fwyaf addas </w:t>
      </w:r>
      <w:r w:rsidR="00515492">
        <w:rPr>
          <w:rFonts w:cs="Arial"/>
          <w:i/>
          <w:color w:val="000000"/>
          <w:lang w:val="cy-GB"/>
        </w:rPr>
        <w:t>at</w:t>
      </w:r>
      <w:r w:rsidR="00840CBF">
        <w:rPr>
          <w:rFonts w:cs="Arial"/>
          <w:i/>
          <w:color w:val="000000"/>
          <w:lang w:val="cy-GB"/>
        </w:rPr>
        <w:t xml:space="preserve"> anghenion y dioddefydd</w:t>
      </w:r>
      <w:r>
        <w:rPr>
          <w:rFonts w:cs="Arial"/>
          <w:i/>
          <w:color w:val="000000"/>
          <w:lang w:val="cy-GB"/>
        </w:rPr>
        <w:t xml:space="preserve">. </w:t>
      </w:r>
    </w:p>
    <w:p w14:paraId="342B8E67"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38808AB9" w14:textId="5CC80C66" w:rsidR="00F354AE" w:rsidRPr="00370F60" w:rsidRDefault="00A65EA0" w:rsidP="00832358">
      <w:pPr>
        <w:pStyle w:val="ListParagraph"/>
        <w:autoSpaceDE w:val="0"/>
        <w:autoSpaceDN w:val="0"/>
        <w:adjustRightInd w:val="0"/>
        <w:spacing w:after="0"/>
        <w:ind w:left="0" w:right="140"/>
        <w:contextualSpacing w:val="0"/>
        <w:jc w:val="both"/>
        <w:rPr>
          <w:rFonts w:cs="Arial"/>
          <w:color w:val="000000"/>
          <w:lang w:val="cy-GB"/>
        </w:rPr>
      </w:pPr>
      <w:r>
        <w:rPr>
          <w:rFonts w:cs="Arial"/>
          <w:color w:val="000000"/>
          <w:lang w:val="cy-GB"/>
        </w:rPr>
        <w:t xml:space="preserve">Mae polisi’r Heddlu’n nodi y dylai canlyniad achos gael ei gyflwyno gan </w:t>
      </w:r>
      <w:r w:rsidR="00840CBF">
        <w:rPr>
          <w:rFonts w:cs="Arial"/>
          <w:color w:val="000000"/>
          <w:lang w:val="cy-GB"/>
        </w:rPr>
        <w:t xml:space="preserve">y </w:t>
      </w:r>
      <w:r>
        <w:rPr>
          <w:rFonts w:cs="Arial"/>
          <w:color w:val="000000"/>
          <w:lang w:val="cy-GB"/>
        </w:rPr>
        <w:t xml:space="preserve">Swyddog Troseddau Rhywiol Hyfforddedig. Bydd y cyfeiriad hwn yn cael ei adolygu a chyfeirir at broses wedi’i diweddaru o fewn y ddogfen ganllaw newydd a fydd yn cael ei lansio ym mis Awst </w:t>
      </w:r>
      <w:r w:rsidR="00F354AE" w:rsidRPr="00370F60">
        <w:rPr>
          <w:rFonts w:cs="Arial"/>
          <w:color w:val="000000"/>
          <w:lang w:val="cy-GB"/>
        </w:rPr>
        <w:t xml:space="preserve">2021. </w:t>
      </w:r>
    </w:p>
    <w:p w14:paraId="3656BE90"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38D96E9C" w14:textId="77777777" w:rsidR="00F354AE" w:rsidRPr="00370F60" w:rsidRDefault="00F354AE" w:rsidP="00832358">
      <w:pPr>
        <w:pStyle w:val="ListParagraph"/>
        <w:autoSpaceDE w:val="0"/>
        <w:autoSpaceDN w:val="0"/>
        <w:adjustRightInd w:val="0"/>
        <w:spacing w:after="0"/>
        <w:ind w:left="0" w:right="140"/>
        <w:contextualSpacing w:val="0"/>
        <w:jc w:val="both"/>
        <w:rPr>
          <w:rFonts w:cs="Arial"/>
          <w:color w:val="000000"/>
          <w:lang w:val="cy-GB"/>
        </w:rPr>
      </w:pPr>
    </w:p>
    <w:p w14:paraId="0875176A" w14:textId="54EB76D5" w:rsidR="00F354AE" w:rsidRPr="00370F60" w:rsidRDefault="002D1185" w:rsidP="00832358">
      <w:pPr>
        <w:pStyle w:val="ListParagraph"/>
        <w:numPr>
          <w:ilvl w:val="0"/>
          <w:numId w:val="11"/>
        </w:numPr>
        <w:spacing w:after="0"/>
        <w:ind w:left="0" w:right="140" w:firstLine="0"/>
        <w:contextualSpacing w:val="0"/>
        <w:jc w:val="both"/>
        <w:rPr>
          <w:rFonts w:cs="Arial"/>
          <w:i/>
          <w:color w:val="000000"/>
          <w:lang w:val="cy-GB"/>
        </w:rPr>
      </w:pPr>
      <w:r>
        <w:rPr>
          <w:rFonts w:cs="Arial"/>
          <w:i/>
          <w:color w:val="000000"/>
          <w:lang w:val="cy-GB"/>
        </w:rPr>
        <w:t>Dylai heddluoedd sicrhau bod ymchwilwyr yn deall bod hawl gan ddioddefwyr i gael penderfyniadau’r heddlu i beidio â chyhuddo wedi’u hadolygu o dan y cynllun Hawl Dioddefwyr i Adolygiad, a dylent adolygu nifer y dioddefwyr sy’n gwneud cais am adolygiad</w:t>
      </w:r>
      <w:r w:rsidR="00840CBF">
        <w:rPr>
          <w:rFonts w:cs="Arial"/>
          <w:i/>
          <w:color w:val="000000"/>
          <w:lang w:val="cy-GB"/>
        </w:rPr>
        <w:t xml:space="preserve"> yn rheolaidd</w:t>
      </w:r>
      <w:r>
        <w:rPr>
          <w:rFonts w:cs="Arial"/>
          <w:i/>
          <w:color w:val="000000"/>
          <w:lang w:val="cy-GB"/>
        </w:rPr>
        <w:t xml:space="preserve">. </w:t>
      </w:r>
    </w:p>
    <w:p w14:paraId="5D79923B" w14:textId="77777777" w:rsidR="00F354AE" w:rsidRPr="00370F60" w:rsidRDefault="00F354AE" w:rsidP="00832358">
      <w:pPr>
        <w:pStyle w:val="ListParagraph"/>
        <w:spacing w:after="0"/>
        <w:ind w:left="0" w:right="140"/>
        <w:contextualSpacing w:val="0"/>
        <w:jc w:val="both"/>
        <w:rPr>
          <w:rFonts w:cs="Arial"/>
          <w:i/>
          <w:iCs/>
          <w:color w:val="000000"/>
          <w:lang w:val="cy-GB"/>
        </w:rPr>
      </w:pPr>
    </w:p>
    <w:p w14:paraId="2CDD2B30" w14:textId="6EF35068" w:rsidR="00F354AE" w:rsidRPr="00370F60" w:rsidRDefault="000B5820" w:rsidP="00832358">
      <w:pPr>
        <w:pStyle w:val="ListParagraph"/>
        <w:spacing w:after="0"/>
        <w:ind w:left="0" w:right="140"/>
        <w:contextualSpacing w:val="0"/>
        <w:jc w:val="both"/>
        <w:rPr>
          <w:rFonts w:cs="Arial"/>
          <w:color w:val="000000"/>
          <w:lang w:val="cy-GB"/>
        </w:rPr>
      </w:pPr>
      <w:r>
        <w:rPr>
          <w:rFonts w:cs="Arial"/>
          <w:color w:val="000000"/>
          <w:lang w:val="cy-GB"/>
        </w:rPr>
        <w:t xml:space="preserve">Mae canllawiau’r heddlu’n nodi bod yn rhaid i ddioddefwyr gael gwybod am hawl y </w:t>
      </w:r>
      <w:r w:rsidR="00840CBF">
        <w:rPr>
          <w:rFonts w:cs="Arial"/>
          <w:color w:val="000000"/>
          <w:lang w:val="cy-GB"/>
        </w:rPr>
        <w:t>dioddefydd</w:t>
      </w:r>
      <w:r>
        <w:rPr>
          <w:rFonts w:cs="Arial"/>
          <w:color w:val="000000"/>
          <w:lang w:val="cy-GB"/>
        </w:rPr>
        <w:t xml:space="preserve"> i adolygiad (lle bo’n berthnasol) ac mae hyn yn ystyriaeth benodol yn yr adolygiad terfynol yr ymgymerir ag ef gan y Ditectif Arolygydd. Bydd archwiliad yn cael ei gynnal o fewn 6 mis er mwyn asesu sut mae’r heddlu’n perfformio </w:t>
      </w:r>
      <w:r w:rsidR="00840CBF">
        <w:rPr>
          <w:rFonts w:cs="Arial"/>
          <w:color w:val="000000"/>
          <w:lang w:val="cy-GB"/>
        </w:rPr>
        <w:t>yn erbyn y</w:t>
      </w:r>
      <w:r>
        <w:rPr>
          <w:rFonts w:cs="Arial"/>
          <w:color w:val="000000"/>
          <w:lang w:val="cy-GB"/>
        </w:rPr>
        <w:t xml:space="preserve"> gofyniad hwn. </w:t>
      </w:r>
    </w:p>
    <w:p w14:paraId="3BCE9C1E" w14:textId="1367DF91" w:rsidR="00F354AE" w:rsidRPr="00370F60" w:rsidRDefault="00F354AE" w:rsidP="00832358">
      <w:pPr>
        <w:pStyle w:val="ListParagraph"/>
        <w:spacing w:after="0"/>
        <w:ind w:left="0" w:right="140"/>
        <w:contextualSpacing w:val="0"/>
        <w:jc w:val="both"/>
        <w:rPr>
          <w:rFonts w:cs="Arial"/>
          <w:color w:val="000000"/>
          <w:lang w:val="cy-GB"/>
        </w:rPr>
      </w:pPr>
    </w:p>
    <w:p w14:paraId="12F8671D" w14:textId="77777777" w:rsidR="00832358" w:rsidRPr="00370F60" w:rsidRDefault="00832358" w:rsidP="00832358">
      <w:pPr>
        <w:pStyle w:val="ListParagraph"/>
        <w:spacing w:after="0"/>
        <w:ind w:left="0" w:right="140"/>
        <w:contextualSpacing w:val="0"/>
        <w:jc w:val="both"/>
        <w:rPr>
          <w:rFonts w:cs="Arial"/>
          <w:color w:val="000000"/>
          <w:lang w:val="cy-GB"/>
        </w:rPr>
      </w:pPr>
    </w:p>
    <w:p w14:paraId="52A63E96" w14:textId="0AD6A1D3" w:rsidR="00F354AE" w:rsidRPr="00370F60" w:rsidRDefault="000B5820" w:rsidP="00832358">
      <w:pPr>
        <w:pStyle w:val="ListParagraph"/>
        <w:numPr>
          <w:ilvl w:val="0"/>
          <w:numId w:val="11"/>
        </w:numPr>
        <w:spacing w:after="0"/>
        <w:ind w:left="0" w:right="140" w:firstLine="0"/>
        <w:contextualSpacing w:val="0"/>
        <w:jc w:val="both"/>
        <w:rPr>
          <w:rFonts w:eastAsia="Times New Roman" w:cs="Times New Roman"/>
          <w:i/>
          <w:lang w:val="cy-GB" w:eastAsia="en-GB"/>
        </w:rPr>
      </w:pPr>
      <w:r>
        <w:rPr>
          <w:rFonts w:cs="Arial"/>
          <w:bCs/>
          <w:i/>
          <w:color w:val="000000"/>
          <w:lang w:val="cy-GB"/>
        </w:rPr>
        <w:lastRenderedPageBreak/>
        <w:t>Dylai heddluoedd gyhoeddi ffigurau presenoldeb o ran y Rhaglen Datblygu Ymchwilio i Ymosodiadau Rhyw, a gwybodaeth ynglŷn â nifer eu hymchwilwyr cymwys Trais a Throseddau Rhywiol Difrifol</w:t>
      </w:r>
      <w:r w:rsidR="00F354AE" w:rsidRPr="00370F60">
        <w:rPr>
          <w:rFonts w:cs="Arial"/>
          <w:bCs/>
          <w:i/>
          <w:color w:val="000000"/>
          <w:lang w:val="cy-GB"/>
        </w:rPr>
        <w:t xml:space="preserve"> </w:t>
      </w:r>
      <w:r>
        <w:rPr>
          <w:rFonts w:cs="Arial"/>
          <w:i/>
          <w:color w:val="000000"/>
          <w:lang w:val="cy-GB"/>
        </w:rPr>
        <w:t>presennol.</w:t>
      </w:r>
    </w:p>
    <w:p w14:paraId="4EBBE6FE" w14:textId="77777777" w:rsidR="00F354AE" w:rsidRPr="00370F60" w:rsidRDefault="00F354AE" w:rsidP="00832358">
      <w:pPr>
        <w:pStyle w:val="ListParagraph"/>
        <w:ind w:left="0" w:right="140"/>
        <w:jc w:val="both"/>
        <w:rPr>
          <w:rFonts w:eastAsia="Times New Roman" w:cs="Times New Roman"/>
          <w:lang w:val="cy-GB" w:eastAsia="en-GB"/>
        </w:rPr>
      </w:pPr>
    </w:p>
    <w:p w14:paraId="71DC7D14" w14:textId="3CE82775" w:rsidR="00F354AE" w:rsidRPr="00370F60" w:rsidRDefault="00F17868" w:rsidP="00832358">
      <w:pPr>
        <w:pStyle w:val="ListParagraph"/>
        <w:ind w:left="0" w:right="140"/>
        <w:jc w:val="both"/>
        <w:rPr>
          <w:rFonts w:eastAsia="Times New Roman" w:cs="Times New Roman"/>
          <w:lang w:val="cy-GB" w:eastAsia="en-GB"/>
        </w:rPr>
      </w:pPr>
      <w:r>
        <w:rPr>
          <w:rFonts w:cs="Verdana"/>
          <w:lang w:val="cy-GB"/>
        </w:rPr>
        <w:t xml:space="preserve">Ar hyn o bryd, mae’r Heddlu’n cynnwys hyfforddiant ymchwilwyr </w:t>
      </w:r>
      <w:r w:rsidR="00840CBF">
        <w:rPr>
          <w:rFonts w:cs="Verdana"/>
          <w:lang w:val="cy-GB"/>
        </w:rPr>
        <w:t xml:space="preserve">yn y </w:t>
      </w:r>
      <w:r>
        <w:rPr>
          <w:rFonts w:cs="Verdana"/>
          <w:lang w:val="cy-GB"/>
        </w:rPr>
        <w:t>Rhaglen D</w:t>
      </w:r>
      <w:r w:rsidR="00840CBF">
        <w:rPr>
          <w:rFonts w:cs="Verdana"/>
          <w:lang w:val="cy-GB"/>
        </w:rPr>
        <w:t>datblygu G</w:t>
      </w:r>
      <w:r>
        <w:rPr>
          <w:rFonts w:cs="Verdana"/>
          <w:lang w:val="cy-GB"/>
        </w:rPr>
        <w:t xml:space="preserve">ychwynnol Ymchwilwyr Trosedd. Yn benodol, mae’r cwrs yn cynnwys ymarfer </w:t>
      </w:r>
      <w:proofErr w:type="spellStart"/>
      <w:r>
        <w:rPr>
          <w:rFonts w:cs="Verdana"/>
          <w:lang w:val="cy-GB"/>
        </w:rPr>
        <w:t>hydra</w:t>
      </w:r>
      <w:proofErr w:type="spellEnd"/>
      <w:r w:rsidR="00840CBF">
        <w:rPr>
          <w:rFonts w:cs="Verdana"/>
          <w:lang w:val="cy-GB"/>
        </w:rPr>
        <w:t xml:space="preserve"> sy’n seiliedig ar ymchwiliad t</w:t>
      </w:r>
      <w:r>
        <w:rPr>
          <w:rFonts w:cs="Verdana"/>
          <w:lang w:val="cy-GB"/>
        </w:rPr>
        <w:t xml:space="preserve">rais. Adolygodd yr adran hyfforddi gynnwys y cwrs yn erbyn yr elfennau o fewn y Rhaglen Datblygu Ymchwilio i Ymosodiadau Rhyw yn 2019 a 2020, ac mae uwch swyddogion yn fodlon bod cyrsiau’n cyflenwi uwchlaw a thu hwnt i’r gofynion. Mae’r heddlu’n monitro nifer yr aelodau staff sydd wedi </w:t>
      </w:r>
      <w:r w:rsidR="00840CBF">
        <w:rPr>
          <w:rFonts w:cs="Verdana"/>
          <w:lang w:val="cy-GB"/>
        </w:rPr>
        <w:t>cymryd rhan mewn</w:t>
      </w:r>
      <w:r>
        <w:rPr>
          <w:rFonts w:cs="Verdana"/>
          <w:lang w:val="cy-GB"/>
        </w:rPr>
        <w:t xml:space="preserve"> cyrsiau Swyddogion Troseddau Rhyw Hyfforddedig, Sicrhau’r Dystiolaeth Orau, Rhaglen Datblygu Ymchwilio i Gam-drin Plant Arbenigol, a’r Rhaglen </w:t>
      </w:r>
      <w:r w:rsidR="00840CBF">
        <w:rPr>
          <w:rFonts w:cs="Verdana"/>
          <w:lang w:val="cy-GB"/>
        </w:rPr>
        <w:t>D</w:t>
      </w:r>
      <w:r w:rsidR="00CD7CBC">
        <w:rPr>
          <w:rFonts w:cs="Verdana"/>
          <w:lang w:val="cy-GB"/>
        </w:rPr>
        <w:t>d</w:t>
      </w:r>
      <w:r w:rsidR="00840CBF">
        <w:rPr>
          <w:rFonts w:cs="Verdana"/>
          <w:lang w:val="cy-GB"/>
        </w:rPr>
        <w:t xml:space="preserve">atblygu </w:t>
      </w:r>
      <w:r w:rsidR="00CD7CBC">
        <w:rPr>
          <w:rFonts w:cs="Verdana"/>
          <w:lang w:val="cy-GB"/>
        </w:rPr>
        <w:t xml:space="preserve">Gychwynnol </w:t>
      </w:r>
      <w:r w:rsidR="00840CBF">
        <w:rPr>
          <w:rFonts w:cs="Verdana"/>
          <w:lang w:val="cy-GB"/>
        </w:rPr>
        <w:t xml:space="preserve">Ymchwilwyr Trosedd </w:t>
      </w:r>
      <w:r>
        <w:rPr>
          <w:rFonts w:cs="Verdana"/>
          <w:lang w:val="cy-GB"/>
        </w:rPr>
        <w:t xml:space="preserve">ar sail flynyddol, a defnyddir hyn i ddylanwadu ar geisiadau hyfforddi blynyddol ar ran CID. Ers 2018, mae nifer y Swyddogion Troseddau Rhyw Hyfforddedig wedi cynyddu. Er mwyn ategu hyfforddiant goruchwylwyr, cynhaliwyd dau ddigwyddiad datblygiad proffesiynol parhaus ym mis Mehefin 2021, a oedd yn cynnwys hyfforddiant ar gyfer Ditectif Ringylliaid a Ditectif Arolygwyr ar gyflwyno safonau ymchwilio yn unol ag arfer gorau ar gyfer ymchwiliadau nad oedd yn rhai diweddar. Datgelodd gwerthusiad o’r digwyddiad bod swyddogion yn gadarnhaol iawn ynghylch manteision yr hyfforddiant a’u gwybodaeth well am y maes gwaith hwn. Bydd gwaith yn ailgychwyn ar becyn hyfforddi HYDRA </w:t>
      </w:r>
      <w:r w:rsidR="00CD7CBC">
        <w:rPr>
          <w:rFonts w:cs="Verdana"/>
          <w:lang w:val="cy-GB"/>
        </w:rPr>
        <w:t xml:space="preserve">ar y cyd </w:t>
      </w:r>
      <w:r>
        <w:rPr>
          <w:rFonts w:cs="Verdana"/>
          <w:lang w:val="cy-GB"/>
        </w:rPr>
        <w:t>ar gyfer goruchwylwyr a chyfreithwyr GEG mewn perthynas ag ymchwilio i drais yn ystod y 12 mis nesaf.</w:t>
      </w:r>
    </w:p>
    <w:p w14:paraId="748FA870" w14:textId="3B53C18E" w:rsidR="0064617E" w:rsidRPr="00370F60" w:rsidRDefault="00F17868" w:rsidP="00832358">
      <w:pPr>
        <w:spacing w:after="0"/>
        <w:ind w:right="140"/>
        <w:jc w:val="both"/>
        <w:rPr>
          <w:lang w:val="cy-GB"/>
        </w:rPr>
      </w:pPr>
      <w:r>
        <w:rPr>
          <w:rFonts w:cs="Verdana"/>
          <w:lang w:val="cy-GB"/>
        </w:rPr>
        <w:t xml:space="preserve">Hyderaf fod yr uchod yn rhoi sicrwydd manwl </w:t>
      </w:r>
      <w:r w:rsidR="00CD7CBC">
        <w:rPr>
          <w:rFonts w:cs="Verdana"/>
          <w:lang w:val="cy-GB"/>
        </w:rPr>
        <w:t>ynglŷn ag</w:t>
      </w:r>
      <w:r>
        <w:rPr>
          <w:rFonts w:cs="Verdana"/>
          <w:lang w:val="cy-GB"/>
        </w:rPr>
        <w:t xml:space="preserve"> ymrwymiad yr heddlu tuag at fynd i’r afael â’r argymhellion. Yr wyf yn ymwybodol mai cam 1</w:t>
      </w:r>
      <w:r w:rsidR="00CD7CBC">
        <w:rPr>
          <w:rFonts w:cs="Verdana"/>
          <w:lang w:val="cy-GB"/>
        </w:rPr>
        <w:t xml:space="preserve"> adroddiad archwiliad AHEM yw hw</w:t>
      </w:r>
      <w:r>
        <w:rPr>
          <w:rFonts w:cs="Verdana"/>
          <w:lang w:val="cy-GB"/>
        </w:rPr>
        <w:t>n, a</w:t>
      </w:r>
      <w:r w:rsidR="00CD7CBC">
        <w:rPr>
          <w:rFonts w:cs="Verdana"/>
          <w:lang w:val="cy-GB"/>
        </w:rPr>
        <w:t>c nid yn unig y</w:t>
      </w:r>
      <w:r>
        <w:rPr>
          <w:rFonts w:cs="Verdana"/>
          <w:lang w:val="cy-GB"/>
        </w:rPr>
        <w:t xml:space="preserve"> byddaf yn ceisio craffu parhaus </w:t>
      </w:r>
      <w:r w:rsidR="00CD7CBC">
        <w:rPr>
          <w:rFonts w:cs="Verdana"/>
          <w:lang w:val="cy-GB"/>
        </w:rPr>
        <w:t>o</w:t>
      </w:r>
      <w:r>
        <w:rPr>
          <w:rFonts w:cs="Verdana"/>
          <w:lang w:val="cy-GB"/>
        </w:rPr>
        <w:t xml:space="preserve"> ymrwymiada</w:t>
      </w:r>
      <w:r w:rsidR="00CD7CBC">
        <w:rPr>
          <w:rFonts w:cs="Verdana"/>
          <w:lang w:val="cy-GB"/>
        </w:rPr>
        <w:t xml:space="preserve">u’r heddlu sydd wedi’u cynnwys o fewn yr ymateb hwn, ond byddaf </w:t>
      </w:r>
      <w:r>
        <w:rPr>
          <w:rFonts w:cs="Verdana"/>
          <w:lang w:val="cy-GB"/>
        </w:rPr>
        <w:t xml:space="preserve">yn edrych ymlaen at dderbyn yr argymhellion </w:t>
      </w:r>
      <w:r w:rsidR="00CD7CBC">
        <w:rPr>
          <w:rFonts w:cs="Verdana"/>
          <w:lang w:val="cy-GB"/>
        </w:rPr>
        <w:t xml:space="preserve">hefyd </w:t>
      </w:r>
      <w:r>
        <w:rPr>
          <w:rFonts w:cs="Verdana"/>
          <w:lang w:val="cy-GB"/>
        </w:rPr>
        <w:t xml:space="preserve">fel rhan o ffocws parhaus AHEM ar y maes </w:t>
      </w:r>
      <w:r w:rsidR="00CD7CBC">
        <w:rPr>
          <w:rFonts w:cs="Verdana"/>
          <w:lang w:val="cy-GB"/>
        </w:rPr>
        <w:t>c</w:t>
      </w:r>
      <w:r>
        <w:rPr>
          <w:rFonts w:cs="Verdana"/>
          <w:lang w:val="cy-GB"/>
        </w:rPr>
        <w:t>yflenwi</w:t>
      </w:r>
      <w:r w:rsidR="00CD7CBC">
        <w:rPr>
          <w:rFonts w:cs="Verdana"/>
          <w:lang w:val="cy-GB"/>
        </w:rPr>
        <w:t xml:space="preserve"> hollbwysig hwn</w:t>
      </w:r>
      <w:r>
        <w:rPr>
          <w:rFonts w:cs="Verdana"/>
          <w:lang w:val="cy-GB"/>
        </w:rPr>
        <w:t xml:space="preserve"> i ddioddefwyr.</w:t>
      </w:r>
    </w:p>
    <w:p w14:paraId="68F2EC4C" w14:textId="77777777" w:rsidR="00711F3C" w:rsidRPr="00370F60" w:rsidRDefault="00711F3C" w:rsidP="00DC22BB">
      <w:pPr>
        <w:spacing w:after="0"/>
        <w:jc w:val="both"/>
        <w:rPr>
          <w:lang w:val="cy-GB"/>
        </w:rPr>
      </w:pPr>
    </w:p>
    <w:p w14:paraId="03481F63" w14:textId="5017B4D3" w:rsidR="00160908" w:rsidRPr="00370F60" w:rsidRDefault="00FE6C71" w:rsidP="00DC22BB">
      <w:pPr>
        <w:spacing w:after="0"/>
        <w:jc w:val="both"/>
        <w:rPr>
          <w:rFonts w:cs="Arial"/>
          <w:lang w:val="cy-GB"/>
        </w:rPr>
      </w:pPr>
      <w:r>
        <w:rPr>
          <w:rFonts w:cs="Arial"/>
          <w:lang w:val="cy-GB"/>
        </w:rPr>
        <w:t xml:space="preserve">Mae copi o’r ymateb hwn ar gael </w:t>
      </w:r>
      <w:r w:rsidR="00CD7CBC">
        <w:rPr>
          <w:rFonts w:cs="Arial"/>
          <w:lang w:val="cy-GB"/>
        </w:rPr>
        <w:t xml:space="preserve">i’w ddarllen </w:t>
      </w:r>
      <w:r>
        <w:rPr>
          <w:rFonts w:cs="Arial"/>
          <w:lang w:val="cy-GB"/>
        </w:rPr>
        <w:t>ar fy</w:t>
      </w:r>
      <w:r w:rsidR="008003A0" w:rsidRPr="00370F60">
        <w:rPr>
          <w:rFonts w:cs="Arial"/>
          <w:lang w:val="cy-GB"/>
        </w:rPr>
        <w:t xml:space="preserve"> </w:t>
      </w:r>
      <w:hyperlink r:id="rId11" w:history="1">
        <w:r>
          <w:rPr>
            <w:rStyle w:val="Hyperlink"/>
            <w:rFonts w:cs="Arial"/>
            <w:lang w:val="cy-GB"/>
          </w:rPr>
          <w:t>ngw</w:t>
        </w:r>
        <w:bookmarkStart w:id="0" w:name="_GoBack"/>
        <w:bookmarkEnd w:id="0"/>
        <w:r>
          <w:rPr>
            <w:rStyle w:val="Hyperlink"/>
            <w:rFonts w:cs="Arial"/>
            <w:lang w:val="cy-GB"/>
          </w:rPr>
          <w:t>efan</w:t>
        </w:r>
      </w:hyperlink>
      <w:r w:rsidR="008003A0" w:rsidRPr="00370F60">
        <w:rPr>
          <w:rFonts w:cs="Arial"/>
          <w:lang w:val="cy-GB"/>
        </w:rPr>
        <w:t>.</w:t>
      </w:r>
    </w:p>
    <w:p w14:paraId="446D61E8" w14:textId="77777777" w:rsidR="00711F3C" w:rsidRPr="00370F60" w:rsidRDefault="00711F3C" w:rsidP="009F4069">
      <w:pPr>
        <w:spacing w:after="0" w:line="240" w:lineRule="auto"/>
        <w:rPr>
          <w:rFonts w:cs="Arial"/>
          <w:lang w:val="cy-GB"/>
        </w:rPr>
      </w:pPr>
    </w:p>
    <w:p w14:paraId="00E8D68F" w14:textId="7E2666A6" w:rsidR="00E761C0" w:rsidRPr="00370F60" w:rsidRDefault="00FE6C71" w:rsidP="009F4069">
      <w:pPr>
        <w:spacing w:after="0" w:line="240" w:lineRule="auto"/>
        <w:rPr>
          <w:rFonts w:cs="Arial"/>
          <w:lang w:val="cy-GB"/>
        </w:rPr>
      </w:pPr>
      <w:r>
        <w:rPr>
          <w:rFonts w:cs="Arial"/>
          <w:lang w:val="cy-GB"/>
        </w:rPr>
        <w:t>Yr eiddoch yn gywir</w:t>
      </w:r>
    </w:p>
    <w:p w14:paraId="7F7BEB43" w14:textId="77777777" w:rsidR="00646F6B" w:rsidRPr="00370F60" w:rsidRDefault="00646F6B" w:rsidP="009F4069">
      <w:pPr>
        <w:spacing w:after="0" w:line="240" w:lineRule="auto"/>
        <w:rPr>
          <w:lang w:val="cy-GB"/>
        </w:rPr>
      </w:pPr>
    </w:p>
    <w:p w14:paraId="4FFD6CD5" w14:textId="77777777" w:rsidR="00E22259" w:rsidRPr="00370F60" w:rsidRDefault="00E22259" w:rsidP="009F4069">
      <w:pPr>
        <w:spacing w:after="0" w:line="240" w:lineRule="auto"/>
        <w:rPr>
          <w:lang w:val="cy-GB"/>
        </w:rPr>
      </w:pPr>
    </w:p>
    <w:p w14:paraId="48450C02" w14:textId="77777777" w:rsidR="00805B68" w:rsidRPr="00370F60" w:rsidRDefault="00C66F50" w:rsidP="009F4069">
      <w:pPr>
        <w:spacing w:after="0" w:line="240" w:lineRule="auto"/>
        <w:rPr>
          <w:lang w:val="cy-GB"/>
        </w:rPr>
      </w:pPr>
      <w:r w:rsidRPr="00370F60">
        <w:rPr>
          <w:noProof/>
          <w:sz w:val="20"/>
          <w:szCs w:val="20"/>
          <w:lang w:val="cy-GB" w:eastAsia="cy-GB"/>
        </w:rPr>
        <w:drawing>
          <wp:inline distT="0" distB="0" distL="0" distR="0" wp14:anchorId="0B94317B" wp14:editId="4F3B03B1">
            <wp:extent cx="2105025" cy="487651"/>
            <wp:effectExtent l="0" t="0" r="0" b="8255"/>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0E4C6A1A" w14:textId="77777777" w:rsidR="00E50821" w:rsidRPr="00370F60" w:rsidRDefault="00E50821" w:rsidP="009F4069">
      <w:pPr>
        <w:spacing w:after="0" w:line="240" w:lineRule="auto"/>
        <w:rPr>
          <w:rFonts w:cs="Arial"/>
          <w:lang w:val="cy-GB"/>
        </w:rPr>
      </w:pPr>
    </w:p>
    <w:p w14:paraId="248F1EE5" w14:textId="77777777" w:rsidR="00B73A14" w:rsidRPr="00370F60" w:rsidRDefault="00C66F50" w:rsidP="009F4069">
      <w:pPr>
        <w:spacing w:after="0" w:line="240" w:lineRule="auto"/>
        <w:rPr>
          <w:rFonts w:cs="Arial"/>
          <w:b/>
          <w:lang w:val="cy-GB"/>
        </w:rPr>
      </w:pPr>
      <w:r w:rsidRPr="00370F60">
        <w:rPr>
          <w:rFonts w:cs="Arial"/>
          <w:b/>
          <w:lang w:val="cy-GB"/>
        </w:rPr>
        <w:t>Dafydd Llywelyn</w:t>
      </w:r>
    </w:p>
    <w:p w14:paraId="21A0FA8E" w14:textId="203D9DC4" w:rsidR="00C66F50" w:rsidRPr="00370F60" w:rsidRDefault="00FE6C71" w:rsidP="009F4069">
      <w:pPr>
        <w:spacing w:after="0" w:line="240" w:lineRule="auto"/>
        <w:rPr>
          <w:rFonts w:cs="Arial"/>
          <w:b/>
          <w:lang w:val="cy-GB"/>
        </w:rPr>
      </w:pPr>
      <w:r>
        <w:rPr>
          <w:rFonts w:cs="Arial"/>
          <w:b/>
          <w:lang w:val="cy-GB"/>
        </w:rPr>
        <w:t xml:space="preserve">Comisiynydd yr Heddlu a Throseddu </w:t>
      </w:r>
    </w:p>
    <w:p w14:paraId="37B8D860" w14:textId="77777777" w:rsidR="008662A2" w:rsidRPr="00370F60" w:rsidRDefault="008662A2" w:rsidP="009F4069">
      <w:pPr>
        <w:spacing w:after="0" w:line="240" w:lineRule="auto"/>
        <w:outlineLvl w:val="0"/>
        <w:rPr>
          <w:rFonts w:cs="Arial"/>
          <w:lang w:val="cy-GB"/>
        </w:rPr>
      </w:pPr>
    </w:p>
    <w:p w14:paraId="5FC55901" w14:textId="5896ABD3" w:rsidR="00055FCC" w:rsidRPr="00370F60" w:rsidRDefault="00FE6C71">
      <w:pPr>
        <w:rPr>
          <w:rFonts w:cs="Arial"/>
          <w:lang w:val="cy-GB"/>
        </w:rPr>
      </w:pPr>
      <w:r>
        <w:rPr>
          <w:rFonts w:cs="Arial"/>
          <w:lang w:val="cy-GB"/>
        </w:rPr>
        <w:t xml:space="preserve">Copi at: </w:t>
      </w:r>
      <w:r>
        <w:rPr>
          <w:rFonts w:cs="Arial"/>
          <w:lang w:val="cy-GB"/>
        </w:rPr>
        <w:tab/>
        <w:t>AEM</w:t>
      </w:r>
      <w:r w:rsidR="008003A0" w:rsidRPr="00370F60">
        <w:rPr>
          <w:rFonts w:cs="Arial"/>
          <w:lang w:val="cy-GB"/>
        </w:rPr>
        <w:t xml:space="preserve"> </w:t>
      </w:r>
      <w:proofErr w:type="spellStart"/>
      <w:r w:rsidR="008003A0" w:rsidRPr="00370F60">
        <w:rPr>
          <w:rFonts w:cs="Arial"/>
          <w:lang w:val="cy-GB"/>
        </w:rPr>
        <w:t>Wendy</w:t>
      </w:r>
      <w:proofErr w:type="spellEnd"/>
      <w:r w:rsidR="008003A0" w:rsidRPr="00370F60">
        <w:rPr>
          <w:rFonts w:cs="Arial"/>
          <w:lang w:val="cy-GB"/>
        </w:rPr>
        <w:t xml:space="preserve"> Williams</w:t>
      </w:r>
    </w:p>
    <w:p w14:paraId="623D2420" w14:textId="7ACB260D" w:rsidR="00D248FD" w:rsidRPr="00370F60" w:rsidRDefault="00D248FD" w:rsidP="004F36D7">
      <w:pPr>
        <w:rPr>
          <w:rFonts w:cs="Arial"/>
          <w:lang w:val="cy-GB"/>
        </w:rPr>
        <w:sectPr w:rsidR="00D248FD" w:rsidRPr="00370F60" w:rsidSect="00744E90">
          <w:headerReference w:type="even" r:id="rId13"/>
          <w:headerReference w:type="default" r:id="rId14"/>
          <w:footerReference w:type="even" r:id="rId15"/>
          <w:footerReference w:type="default" r:id="rId16"/>
          <w:headerReference w:type="first" r:id="rId17"/>
          <w:footerReference w:type="first" r:id="rId18"/>
          <w:pgSz w:w="11906" w:h="16838"/>
          <w:pgMar w:top="3119" w:right="992" w:bottom="720" w:left="993" w:header="709" w:footer="521" w:gutter="0"/>
          <w:cols w:space="708"/>
          <w:docGrid w:linePitch="360"/>
        </w:sectPr>
      </w:pPr>
      <w:r w:rsidRPr="00370F60">
        <w:rPr>
          <w:rFonts w:cs="Arial"/>
          <w:lang w:val="cy-GB"/>
        </w:rPr>
        <w:tab/>
      </w:r>
      <w:r w:rsidR="00FE6C71">
        <w:rPr>
          <w:rFonts w:cs="Arial"/>
          <w:lang w:val="cy-GB"/>
        </w:rPr>
        <w:tab/>
        <w:t>Y Prif Gwnstabl</w:t>
      </w:r>
      <w:r w:rsidRPr="00370F60">
        <w:rPr>
          <w:rFonts w:cs="Arial"/>
          <w:lang w:val="cy-GB"/>
        </w:rPr>
        <w:t xml:space="preserve"> </w:t>
      </w:r>
      <w:proofErr w:type="spellStart"/>
      <w:r w:rsidR="00374E5B" w:rsidRPr="00370F60">
        <w:rPr>
          <w:rFonts w:cs="Arial"/>
          <w:lang w:val="cy-GB"/>
        </w:rPr>
        <w:t>Claire</w:t>
      </w:r>
      <w:proofErr w:type="spellEnd"/>
      <w:r w:rsidR="00374E5B" w:rsidRPr="00370F60">
        <w:rPr>
          <w:rFonts w:cs="Arial"/>
          <w:lang w:val="cy-GB"/>
        </w:rPr>
        <w:t xml:space="preserve"> </w:t>
      </w:r>
      <w:proofErr w:type="spellStart"/>
      <w:r w:rsidR="00374E5B" w:rsidRPr="00370F60">
        <w:rPr>
          <w:rFonts w:cs="Arial"/>
          <w:lang w:val="cy-GB"/>
        </w:rPr>
        <w:t>Parmenter</w:t>
      </w:r>
      <w:proofErr w:type="spellEnd"/>
    </w:p>
    <w:p w14:paraId="03310B89" w14:textId="77777777" w:rsidR="00E20F55" w:rsidRPr="00370F60" w:rsidRDefault="00E20F55" w:rsidP="00D248FD">
      <w:pPr>
        <w:spacing w:after="0" w:line="240" w:lineRule="auto"/>
        <w:rPr>
          <w:rFonts w:cs="Arial"/>
          <w:lang w:val="cy-GB"/>
        </w:rPr>
      </w:pPr>
      <w:bookmarkStart w:id="1" w:name="cysill"/>
      <w:bookmarkEnd w:id="1"/>
    </w:p>
    <w:sectPr w:rsidR="00E20F55" w:rsidRPr="00370F60" w:rsidSect="00744E90">
      <w:headerReference w:type="default" r:id="rId19"/>
      <w:footerReference w:type="default" r:id="rId20"/>
      <w:type w:val="continuous"/>
      <w:pgSz w:w="11906" w:h="16838"/>
      <w:pgMar w:top="1276" w:right="992" w:bottom="720" w:left="993"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AE4A" w14:textId="77777777" w:rsidR="00631E00" w:rsidRDefault="00631E00" w:rsidP="00BC6BA1">
      <w:pPr>
        <w:spacing w:after="0" w:line="240" w:lineRule="auto"/>
      </w:pPr>
      <w:r>
        <w:separator/>
      </w:r>
    </w:p>
  </w:endnote>
  <w:endnote w:type="continuationSeparator" w:id="0">
    <w:p w14:paraId="0D8CF586" w14:textId="77777777" w:rsidR="00631E00" w:rsidRDefault="00631E00" w:rsidP="00BC6BA1">
      <w:pPr>
        <w:spacing w:after="0" w:line="240" w:lineRule="auto"/>
      </w:pPr>
      <w:r>
        <w:continuationSeparator/>
      </w:r>
    </w:p>
  </w:endnote>
  <w:endnote w:type="continuationNotice" w:id="1">
    <w:p w14:paraId="51B4C6A9" w14:textId="77777777" w:rsidR="00631E00" w:rsidRDefault="00631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AF8B" w14:textId="77777777" w:rsidR="009F0379" w:rsidRDefault="009F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41A" w14:textId="77777777" w:rsidR="00BF4826" w:rsidRPr="00856D28" w:rsidRDefault="00BF4826" w:rsidP="00BF4826">
    <w:pPr>
      <w:spacing w:after="0" w:line="240" w:lineRule="auto"/>
      <w:rPr>
        <w:rFonts w:asciiTheme="minorHAnsi" w:eastAsia="Times New Roman" w:hAnsiTheme="minorHAnsi" w:cs="Arial"/>
        <w:sz w:val="16"/>
        <w:szCs w:val="16"/>
      </w:rPr>
    </w:pPr>
    <w:proofErr w:type="spellStart"/>
    <w:r w:rsidRPr="00856D28">
      <w:rPr>
        <w:rFonts w:asciiTheme="minorHAnsi" w:eastAsia="Times New Roman" w:hAnsiTheme="minorHAnsi" w:cs="Arial"/>
        <w:sz w:val="16"/>
        <w:szCs w:val="16"/>
      </w:rPr>
      <w:t>Rydym</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croesawu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a’r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Ni </w:t>
    </w:r>
    <w:proofErr w:type="spellStart"/>
    <w:r w:rsidRPr="00856D28">
      <w:rPr>
        <w:rFonts w:asciiTheme="minorHAnsi" w:eastAsia="Times New Roman" w:hAnsiTheme="minorHAnsi" w:cs="Arial"/>
        <w:sz w:val="16"/>
        <w:szCs w:val="16"/>
      </w:rPr>
      <w:t>fydd</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neu’r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golygu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oediad</w:t>
    </w:r>
    <w:proofErr w:type="spellEnd"/>
    <w:r w:rsidRPr="00856D28">
      <w:rPr>
        <w:rFonts w:asciiTheme="minorHAnsi" w:eastAsia="Times New Roman" w:hAnsiTheme="minorHAnsi" w:cs="Arial"/>
        <w:sz w:val="16"/>
        <w:szCs w:val="16"/>
      </w:rPr>
      <w:t>.</w:t>
    </w:r>
    <w:r w:rsidRPr="00856D28">
      <w:rPr>
        <w:rFonts w:asciiTheme="minorHAnsi" w:eastAsia="Times New Roman" w:hAnsiTheme="minorHAnsi"/>
        <w:sz w:val="16"/>
        <w:szCs w:val="16"/>
      </w:rPr>
      <w:br/>
    </w:r>
  </w:p>
  <w:p w14:paraId="5B4A8411" w14:textId="77777777" w:rsidR="00BF4826" w:rsidRPr="00856D28" w:rsidRDefault="00BF4826" w:rsidP="00BF4826">
    <w:pPr>
      <w:spacing w:after="0" w:line="240" w:lineRule="auto"/>
      <w:rPr>
        <w:rFonts w:cs="Arial"/>
        <w:b/>
        <w:color w:val="B1D260"/>
        <w:sz w:val="16"/>
        <w:szCs w:val="16"/>
      </w:rPr>
    </w:pPr>
    <w:r w:rsidRPr="00856D28">
      <w:rPr>
        <w:rFonts w:asciiTheme="minorHAnsi" w:eastAsia="Times New Roman" w:hAnsiTheme="minorHAnsi" w:cs="Arial"/>
        <w:sz w:val="16"/>
        <w:szCs w:val="16"/>
      </w:rPr>
      <w:t>We welcome correspondence in Welsh and English.  Corresponding in Welsh or English will not lead to a delay.</w:t>
    </w:r>
  </w:p>
  <w:p w14:paraId="54B96C4C" w14:textId="77777777" w:rsidR="00BF4826" w:rsidRDefault="00BF4826" w:rsidP="00BF4826">
    <w:pPr>
      <w:spacing w:after="0" w:line="240" w:lineRule="auto"/>
      <w:jc w:val="center"/>
      <w:rPr>
        <w:rFonts w:cs="Arial"/>
        <w:b/>
        <w:color w:val="B1D260"/>
        <w:sz w:val="16"/>
      </w:rPr>
    </w:pPr>
  </w:p>
  <w:p w14:paraId="687C7D91" w14:textId="77777777" w:rsidR="005C2F45" w:rsidRDefault="005C2F45" w:rsidP="005C2F45">
    <w:pPr>
      <w:spacing w:after="0" w:line="240" w:lineRule="auto"/>
      <w:jc w:val="center"/>
      <w:rPr>
        <w:rFonts w:cs="Arial"/>
        <w:sz w:val="16"/>
      </w:rPr>
    </w:pPr>
    <w:r w:rsidRPr="005C2F45">
      <w:rPr>
        <w:rFonts w:cs="Arial"/>
        <w:b/>
        <w:color w:val="B1D260"/>
        <w:sz w:val="16"/>
      </w:rPr>
      <w:t>web</w:t>
    </w:r>
    <w:r>
      <w:rPr>
        <w:rFonts w:cs="Arial"/>
        <w:sz w:val="16"/>
      </w:rPr>
      <w:t xml:space="preserve">   </w:t>
    </w:r>
    <w:r w:rsidR="00847B0D">
      <w:rPr>
        <w:rFonts w:cs="Arial"/>
        <w:sz w:val="16"/>
      </w:rPr>
      <w:t xml:space="preserve">www.dyfedpowys-pcc.org.uk   </w:t>
    </w:r>
    <w:r w:rsidRPr="005C2F45">
      <w:rPr>
        <w:rFonts w:cs="Arial"/>
        <w:b/>
        <w:color w:val="00ADF1"/>
        <w:sz w:val="16"/>
      </w:rPr>
      <w:t>twitter</w:t>
    </w:r>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0AEA1B57" w14:textId="77777777" w:rsidR="003A0802" w:rsidRPr="005C2F45" w:rsidRDefault="003A0802" w:rsidP="003A0802">
    <w:pPr>
      <w:spacing w:after="0" w:line="240" w:lineRule="auto"/>
      <w:jc w:val="center"/>
      <w:rPr>
        <w:rFonts w:cs="Arial"/>
        <w:sz w:val="16"/>
      </w:rPr>
    </w:pPr>
    <w:proofErr w:type="spellStart"/>
    <w:r>
      <w:rPr>
        <w:rFonts w:cs="Arial"/>
        <w:b/>
        <w:color w:val="B1D260"/>
        <w:sz w:val="16"/>
      </w:rPr>
      <w:t>gwefan</w:t>
    </w:r>
    <w:proofErr w:type="spellEnd"/>
    <w:r>
      <w:rPr>
        <w:rFonts w:cs="Arial"/>
        <w:sz w:val="16"/>
      </w:rPr>
      <w:t xml:space="preserve">   www.dyfed-powys.pcc.police.uk   </w:t>
    </w:r>
    <w:proofErr w:type="spellStart"/>
    <w:r>
      <w:rPr>
        <w:rFonts w:cs="Arial"/>
        <w:b/>
        <w:color w:val="00ADF1"/>
        <w:sz w:val="16"/>
      </w:rPr>
      <w:t>trydar</w:t>
    </w:r>
    <w:proofErr w:type="spellEnd"/>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52278F27" w14:textId="77777777" w:rsidR="003A0802" w:rsidRPr="005C2F45" w:rsidRDefault="003A0802" w:rsidP="005C2F45">
    <w:pPr>
      <w:spacing w:after="0" w:line="240" w:lineRule="auto"/>
      <w:jc w:val="center"/>
      <w:rPr>
        <w:rFonts w:cs="Arial"/>
        <w:sz w:val="16"/>
      </w:rPr>
    </w:pPr>
  </w:p>
  <w:p w14:paraId="52ABADFF" w14:textId="77777777" w:rsidR="00744E90" w:rsidRDefault="00744E90" w:rsidP="002C39E5">
    <w:pPr>
      <w:pStyle w:val="Footer"/>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971D" w14:textId="77777777" w:rsidR="009F0379" w:rsidRDefault="009F0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F26C" w14:textId="77777777" w:rsidR="00E84601" w:rsidRPr="00E84601" w:rsidRDefault="00E84601" w:rsidP="00E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D8E4" w14:textId="77777777" w:rsidR="00631E00" w:rsidRDefault="00631E00" w:rsidP="00BC6BA1">
      <w:pPr>
        <w:spacing w:after="0" w:line="240" w:lineRule="auto"/>
      </w:pPr>
      <w:r>
        <w:separator/>
      </w:r>
    </w:p>
  </w:footnote>
  <w:footnote w:type="continuationSeparator" w:id="0">
    <w:p w14:paraId="38A37144" w14:textId="77777777" w:rsidR="00631E00" w:rsidRDefault="00631E00" w:rsidP="00BC6BA1">
      <w:pPr>
        <w:spacing w:after="0" w:line="240" w:lineRule="auto"/>
      </w:pPr>
      <w:r>
        <w:continuationSeparator/>
      </w:r>
    </w:p>
  </w:footnote>
  <w:footnote w:type="continuationNotice" w:id="1">
    <w:p w14:paraId="4E41923D" w14:textId="77777777" w:rsidR="00631E00" w:rsidRDefault="00631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BFB1" w14:textId="77777777" w:rsidR="009F0379" w:rsidRDefault="009F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B12" w14:textId="77777777" w:rsidR="00983AF8" w:rsidRPr="00732689" w:rsidRDefault="00983AF8" w:rsidP="00983AF8">
    <w:pPr>
      <w:spacing w:after="0" w:line="240" w:lineRule="auto"/>
      <w:rPr>
        <w:sz w:val="16"/>
        <w:szCs w:val="16"/>
      </w:rPr>
    </w:pPr>
    <w:r w:rsidRPr="00732689">
      <w:rPr>
        <w:noProof/>
        <w:sz w:val="16"/>
        <w:szCs w:val="16"/>
        <w:lang w:val="cy-GB" w:eastAsia="cy-GB"/>
      </w:rPr>
      <w:drawing>
        <wp:anchor distT="0" distB="0" distL="114300" distR="114300" simplePos="0" relativeHeight="251659264" behindDoc="0" locked="0" layoutInCell="1" allowOverlap="1" wp14:anchorId="0478D0B7" wp14:editId="29EBB9D9">
          <wp:simplePos x="0" y="0"/>
          <wp:positionH relativeFrom="margin">
            <wp:posOffset>4054475</wp:posOffset>
          </wp:positionH>
          <wp:positionV relativeFrom="margin">
            <wp:posOffset>-1761490</wp:posOffset>
          </wp:positionV>
          <wp:extent cx="2610485"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485" cy="1314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32689">
      <w:rPr>
        <w:sz w:val="16"/>
        <w:szCs w:val="16"/>
      </w:rPr>
      <w:t>Comisiynydd</w:t>
    </w:r>
    <w:proofErr w:type="spellEnd"/>
    <w:r w:rsidRPr="00732689">
      <w:rPr>
        <w:sz w:val="16"/>
        <w:szCs w:val="16"/>
      </w:rPr>
      <w:t xml:space="preserve"> </w:t>
    </w:r>
    <w:proofErr w:type="spellStart"/>
    <w:r w:rsidRPr="00732689">
      <w:rPr>
        <w:sz w:val="16"/>
        <w:szCs w:val="16"/>
      </w:rPr>
      <w:t>Heddlu</w:t>
    </w:r>
    <w:proofErr w:type="spellEnd"/>
    <w:r w:rsidRPr="00732689">
      <w:rPr>
        <w:sz w:val="16"/>
        <w:szCs w:val="16"/>
      </w:rPr>
      <w:t xml:space="preserve"> a </w:t>
    </w:r>
    <w:proofErr w:type="spellStart"/>
    <w:r w:rsidRPr="00732689">
      <w:rPr>
        <w:sz w:val="16"/>
        <w:szCs w:val="16"/>
      </w:rPr>
      <w:t>Throseddu</w:t>
    </w:r>
    <w:proofErr w:type="spellEnd"/>
    <w:r w:rsidRPr="00732689">
      <w:rPr>
        <w:sz w:val="16"/>
        <w:szCs w:val="16"/>
      </w:rPr>
      <w:t xml:space="preserve"> Dyfed-Powys,</w:t>
    </w:r>
  </w:p>
  <w:p w14:paraId="3356AC9D" w14:textId="77777777" w:rsidR="00983AF8" w:rsidRPr="00732689" w:rsidRDefault="00983AF8" w:rsidP="00983AF8">
    <w:pPr>
      <w:spacing w:line="240" w:lineRule="auto"/>
      <w:rPr>
        <w:sz w:val="16"/>
        <w:szCs w:val="16"/>
      </w:rPr>
    </w:pPr>
    <w:proofErr w:type="spellStart"/>
    <w:r w:rsidRPr="00732689">
      <w:rPr>
        <w:sz w:val="16"/>
        <w:szCs w:val="16"/>
      </w:rPr>
      <w:t>Blwch</w:t>
    </w:r>
    <w:proofErr w:type="spellEnd"/>
    <w:r w:rsidRPr="00732689">
      <w:rPr>
        <w:sz w:val="16"/>
        <w:szCs w:val="16"/>
      </w:rPr>
      <w:t xml:space="preserve"> Post 99, </w:t>
    </w:r>
    <w:proofErr w:type="spellStart"/>
    <w:r w:rsidRPr="00732689">
      <w:rPr>
        <w:sz w:val="16"/>
        <w:szCs w:val="16"/>
      </w:rPr>
      <w:t>Llangynnwr</w:t>
    </w:r>
    <w:proofErr w:type="spellEnd"/>
    <w:r w:rsidRPr="00732689">
      <w:rPr>
        <w:sz w:val="16"/>
        <w:szCs w:val="16"/>
      </w:rPr>
      <w:t xml:space="preserve">, </w:t>
    </w:r>
    <w:proofErr w:type="spellStart"/>
    <w:r w:rsidRPr="00732689">
      <w:rPr>
        <w:sz w:val="16"/>
        <w:szCs w:val="16"/>
      </w:rPr>
      <w:t>Caerfyrddin</w:t>
    </w:r>
    <w:proofErr w:type="spellEnd"/>
    <w:r w:rsidRPr="00732689">
      <w:rPr>
        <w:sz w:val="16"/>
        <w:szCs w:val="16"/>
      </w:rPr>
      <w:t>, SA31 2PF</w:t>
    </w:r>
  </w:p>
  <w:p w14:paraId="1F28CC2B" w14:textId="77777777" w:rsidR="00983AF8" w:rsidRPr="00732689" w:rsidRDefault="00983AF8" w:rsidP="00983AF8">
    <w:pPr>
      <w:spacing w:after="0" w:line="240" w:lineRule="auto"/>
      <w:rPr>
        <w:sz w:val="16"/>
        <w:szCs w:val="16"/>
      </w:rPr>
    </w:pPr>
    <w:r w:rsidRPr="00732689">
      <w:rPr>
        <w:sz w:val="16"/>
        <w:szCs w:val="16"/>
      </w:rPr>
      <w:t>Dyfed-Powys Police and Crime Commissioner,</w:t>
    </w:r>
  </w:p>
  <w:p w14:paraId="7B2D4BE2" w14:textId="77777777" w:rsidR="00983AF8" w:rsidRPr="00732689" w:rsidRDefault="00983AF8" w:rsidP="00983AF8">
    <w:pPr>
      <w:spacing w:after="0" w:line="240" w:lineRule="auto"/>
      <w:rPr>
        <w:sz w:val="16"/>
        <w:szCs w:val="16"/>
      </w:rPr>
    </w:pPr>
    <w:r w:rsidRPr="00732689">
      <w:rPr>
        <w:sz w:val="16"/>
        <w:szCs w:val="16"/>
      </w:rPr>
      <w:t xml:space="preserve">PO Box 99, </w:t>
    </w:r>
    <w:proofErr w:type="spellStart"/>
    <w:r w:rsidRPr="00732689">
      <w:rPr>
        <w:sz w:val="16"/>
        <w:szCs w:val="16"/>
      </w:rPr>
      <w:t>Llangunnor</w:t>
    </w:r>
    <w:proofErr w:type="spellEnd"/>
    <w:r w:rsidRPr="00732689">
      <w:rPr>
        <w:sz w:val="16"/>
        <w:szCs w:val="16"/>
      </w:rPr>
      <w:t>, Carmarthen, SA31 2PF</w:t>
    </w:r>
  </w:p>
  <w:p w14:paraId="13C51B22" w14:textId="5E04FB76" w:rsidR="00983AF8" w:rsidRPr="00732689" w:rsidRDefault="00983AF8" w:rsidP="00983AF8">
    <w:pPr>
      <w:pStyle w:val="Footer"/>
      <w:jc w:val="center"/>
      <w:rPr>
        <w:rFonts w:cs="Arial"/>
        <w:sz w:val="16"/>
        <w:szCs w:val="16"/>
      </w:rPr>
    </w:pPr>
    <w:r w:rsidRPr="00732689">
      <w:rPr>
        <w:rFonts w:cs="Arial"/>
        <w:sz w:val="16"/>
        <w:szCs w:val="16"/>
      </w:rPr>
      <w:tab/>
    </w:r>
    <w:r w:rsidRPr="00732689">
      <w:rPr>
        <w:rFonts w:cs="Arial"/>
        <w:sz w:val="16"/>
        <w:szCs w:val="16"/>
      </w:rPr>
      <w:tab/>
    </w:r>
  </w:p>
  <w:p w14:paraId="0BAEAEC3"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Ffôn</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47732649"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Ffacs</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2790A83F" w14:textId="77777777" w:rsidR="00983AF8" w:rsidRPr="00E96E76" w:rsidRDefault="00983AF8" w:rsidP="00983AF8">
    <w:pPr>
      <w:spacing w:after="0" w:line="240" w:lineRule="auto"/>
      <w:rPr>
        <w:rFonts w:cs="Arial"/>
        <w:sz w:val="18"/>
        <w:szCs w:val="18"/>
      </w:rPr>
    </w:pPr>
    <w:r w:rsidRPr="00732689">
      <w:rPr>
        <w:rFonts w:cs="Arial"/>
        <w:b/>
        <w:color w:val="00ADF1"/>
        <w:sz w:val="16"/>
        <w:szCs w:val="16"/>
      </w:rPr>
      <w:t>E-</w:t>
    </w:r>
    <w:proofErr w:type="spellStart"/>
    <w:r w:rsidRPr="00732689">
      <w:rPr>
        <w:rFonts w:cs="Arial"/>
        <w:b/>
        <w:color w:val="00ADF1"/>
        <w:sz w:val="16"/>
        <w:szCs w:val="16"/>
      </w:rPr>
      <w:t>bost</w:t>
    </w:r>
    <w:proofErr w:type="spellEnd"/>
    <w:r w:rsidRPr="00732689">
      <w:rPr>
        <w:rFonts w:cs="Arial"/>
        <w:b/>
        <w:color w:val="00ADF1"/>
        <w:sz w:val="16"/>
        <w:szCs w:val="16"/>
      </w:rPr>
      <w:t xml:space="preserve">: </w:t>
    </w:r>
    <w:r w:rsidRPr="00732689">
      <w:rPr>
        <w:rFonts w:cs="Arial"/>
        <w:b/>
        <w:color w:val="B1D260"/>
        <w:sz w:val="16"/>
        <w:szCs w:val="16"/>
      </w:rPr>
      <w:t>Email:</w:t>
    </w:r>
    <w:r w:rsidRPr="00732689">
      <w:rPr>
        <w:rFonts w:cs="Arial"/>
        <w:sz w:val="16"/>
        <w:szCs w:val="16"/>
      </w:rPr>
      <w:tab/>
      <w:t>opcc@dyfed-powys.pnn.police.uk</w:t>
    </w:r>
    <w:r w:rsidRPr="00E96E76">
      <w:rPr>
        <w:rFonts w:cs="Arial"/>
        <w:sz w:val="18"/>
        <w:szCs w:val="18"/>
      </w:rPr>
      <w:tab/>
    </w:r>
    <w:r w:rsidRPr="00E96E76">
      <w:rPr>
        <w:rFonts w:cs="Arial"/>
        <w:sz w:val="18"/>
        <w:szCs w:val="18"/>
      </w:rPr>
      <w:tab/>
    </w:r>
  </w:p>
  <w:p w14:paraId="739337AC" w14:textId="77777777" w:rsidR="00983AF8" w:rsidRDefault="00983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DCFD" w14:textId="77777777" w:rsidR="009F0379" w:rsidRDefault="009F0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D7FA" w14:textId="77777777" w:rsidR="00216B14" w:rsidRPr="00216B14" w:rsidRDefault="00216B14" w:rsidP="0021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F6"/>
    <w:multiLevelType w:val="hybridMultilevel"/>
    <w:tmpl w:val="6C0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17A"/>
    <w:multiLevelType w:val="hybridMultilevel"/>
    <w:tmpl w:val="C5AABA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C42D0A"/>
    <w:multiLevelType w:val="hybridMultilevel"/>
    <w:tmpl w:val="649E9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66176B"/>
    <w:multiLevelType w:val="hybridMultilevel"/>
    <w:tmpl w:val="1CBA5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D95A20"/>
    <w:multiLevelType w:val="hybridMultilevel"/>
    <w:tmpl w:val="AD9E20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02639B"/>
    <w:multiLevelType w:val="hybridMultilevel"/>
    <w:tmpl w:val="D50C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7F4545"/>
    <w:multiLevelType w:val="hybridMultilevel"/>
    <w:tmpl w:val="64F459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81884"/>
    <w:multiLevelType w:val="hybridMultilevel"/>
    <w:tmpl w:val="7F02E5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56716CA0"/>
    <w:multiLevelType w:val="hybridMultilevel"/>
    <w:tmpl w:val="C49644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A3B60F4"/>
    <w:multiLevelType w:val="hybridMultilevel"/>
    <w:tmpl w:val="9D4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E29F2"/>
    <w:multiLevelType w:val="hybridMultilevel"/>
    <w:tmpl w:val="FFB2102A"/>
    <w:lvl w:ilvl="0" w:tplc="9E6AF4D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251BE"/>
    <w:multiLevelType w:val="hybridMultilevel"/>
    <w:tmpl w:val="E9726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8EB48D1"/>
    <w:multiLevelType w:val="hybridMultilevel"/>
    <w:tmpl w:val="74683354"/>
    <w:lvl w:ilvl="0" w:tplc="CE9CB30C">
      <w:start w:val="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F14273A"/>
    <w:multiLevelType w:val="hybridMultilevel"/>
    <w:tmpl w:val="0E9CD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B20A9"/>
    <w:multiLevelType w:val="hybridMultilevel"/>
    <w:tmpl w:val="D8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51F0"/>
    <w:multiLevelType w:val="hybridMultilevel"/>
    <w:tmpl w:val="5DFC25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6"/>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
  </w:num>
  <w:num w:numId="13">
    <w:abstractNumId w:val="1"/>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08"/>
    <w:rsid w:val="00004AEB"/>
    <w:rsid w:val="00005CB2"/>
    <w:rsid w:val="00020632"/>
    <w:rsid w:val="00026F09"/>
    <w:rsid w:val="00055FCC"/>
    <w:rsid w:val="00080EE8"/>
    <w:rsid w:val="00081446"/>
    <w:rsid w:val="000906D8"/>
    <w:rsid w:val="000951EF"/>
    <w:rsid w:val="000973BE"/>
    <w:rsid w:val="000975E0"/>
    <w:rsid w:val="000B5820"/>
    <w:rsid w:val="000C2B5F"/>
    <w:rsid w:val="000C3F24"/>
    <w:rsid w:val="000D1662"/>
    <w:rsid w:val="000E058B"/>
    <w:rsid w:val="000E667F"/>
    <w:rsid w:val="0010155F"/>
    <w:rsid w:val="00111179"/>
    <w:rsid w:val="001279F2"/>
    <w:rsid w:val="00130695"/>
    <w:rsid w:val="00131116"/>
    <w:rsid w:val="00136E1A"/>
    <w:rsid w:val="00147D35"/>
    <w:rsid w:val="00160908"/>
    <w:rsid w:val="0019192F"/>
    <w:rsid w:val="00191A29"/>
    <w:rsid w:val="001A6292"/>
    <w:rsid w:val="001B6599"/>
    <w:rsid w:val="001C45B5"/>
    <w:rsid w:val="001C6929"/>
    <w:rsid w:val="001D3CB5"/>
    <w:rsid w:val="001E721E"/>
    <w:rsid w:val="002004DE"/>
    <w:rsid w:val="002133FF"/>
    <w:rsid w:val="00216B14"/>
    <w:rsid w:val="0022358D"/>
    <w:rsid w:val="00224207"/>
    <w:rsid w:val="002860C2"/>
    <w:rsid w:val="00290427"/>
    <w:rsid w:val="002966A9"/>
    <w:rsid w:val="002A3DF6"/>
    <w:rsid w:val="002B1F58"/>
    <w:rsid w:val="002C1B97"/>
    <w:rsid w:val="002C39E5"/>
    <w:rsid w:val="002C3E1C"/>
    <w:rsid w:val="002D10C1"/>
    <w:rsid w:val="002D1185"/>
    <w:rsid w:val="002D6C19"/>
    <w:rsid w:val="00310533"/>
    <w:rsid w:val="00310DEB"/>
    <w:rsid w:val="003145A7"/>
    <w:rsid w:val="00314960"/>
    <w:rsid w:val="0032729D"/>
    <w:rsid w:val="003347FF"/>
    <w:rsid w:val="0033535E"/>
    <w:rsid w:val="0033594D"/>
    <w:rsid w:val="00335D62"/>
    <w:rsid w:val="003421B2"/>
    <w:rsid w:val="00342833"/>
    <w:rsid w:val="0035309D"/>
    <w:rsid w:val="00354065"/>
    <w:rsid w:val="0036314A"/>
    <w:rsid w:val="00367734"/>
    <w:rsid w:val="00370F60"/>
    <w:rsid w:val="00374E5B"/>
    <w:rsid w:val="0037767A"/>
    <w:rsid w:val="00386D86"/>
    <w:rsid w:val="00392D08"/>
    <w:rsid w:val="003A0802"/>
    <w:rsid w:val="003F1577"/>
    <w:rsid w:val="003F760B"/>
    <w:rsid w:val="00405311"/>
    <w:rsid w:val="00425991"/>
    <w:rsid w:val="00432481"/>
    <w:rsid w:val="0043413E"/>
    <w:rsid w:val="00445509"/>
    <w:rsid w:val="00455D6F"/>
    <w:rsid w:val="004623FC"/>
    <w:rsid w:val="0047531F"/>
    <w:rsid w:val="00475AC7"/>
    <w:rsid w:val="00481905"/>
    <w:rsid w:val="00487F40"/>
    <w:rsid w:val="004A27CE"/>
    <w:rsid w:val="004C2F59"/>
    <w:rsid w:val="004D0425"/>
    <w:rsid w:val="004E5A88"/>
    <w:rsid w:val="004F28C7"/>
    <w:rsid w:val="004F36D7"/>
    <w:rsid w:val="00502C64"/>
    <w:rsid w:val="00506962"/>
    <w:rsid w:val="00512405"/>
    <w:rsid w:val="00513A4C"/>
    <w:rsid w:val="00515492"/>
    <w:rsid w:val="00516984"/>
    <w:rsid w:val="00517CF2"/>
    <w:rsid w:val="005425E5"/>
    <w:rsid w:val="00547248"/>
    <w:rsid w:val="00562098"/>
    <w:rsid w:val="00582F61"/>
    <w:rsid w:val="00593362"/>
    <w:rsid w:val="00593C5A"/>
    <w:rsid w:val="005A00BD"/>
    <w:rsid w:val="005A151F"/>
    <w:rsid w:val="005A2DB4"/>
    <w:rsid w:val="005B4D7D"/>
    <w:rsid w:val="005C2F45"/>
    <w:rsid w:val="005D0F98"/>
    <w:rsid w:val="005D1DC9"/>
    <w:rsid w:val="005D24DB"/>
    <w:rsid w:val="005D5173"/>
    <w:rsid w:val="005E38D0"/>
    <w:rsid w:val="005F1700"/>
    <w:rsid w:val="005F5388"/>
    <w:rsid w:val="00601673"/>
    <w:rsid w:val="00607B81"/>
    <w:rsid w:val="00631E00"/>
    <w:rsid w:val="0064617E"/>
    <w:rsid w:val="00646F6B"/>
    <w:rsid w:val="006723DC"/>
    <w:rsid w:val="00677D2F"/>
    <w:rsid w:val="0068567E"/>
    <w:rsid w:val="00687E8B"/>
    <w:rsid w:val="006A1378"/>
    <w:rsid w:val="006B0CC8"/>
    <w:rsid w:val="006B4E2C"/>
    <w:rsid w:val="006C195F"/>
    <w:rsid w:val="006F4306"/>
    <w:rsid w:val="00703037"/>
    <w:rsid w:val="00711F3C"/>
    <w:rsid w:val="00732689"/>
    <w:rsid w:val="0073599A"/>
    <w:rsid w:val="00744E90"/>
    <w:rsid w:val="00766907"/>
    <w:rsid w:val="007729D7"/>
    <w:rsid w:val="00775EC1"/>
    <w:rsid w:val="007765B4"/>
    <w:rsid w:val="00777645"/>
    <w:rsid w:val="00784859"/>
    <w:rsid w:val="007A74CD"/>
    <w:rsid w:val="007D2DFB"/>
    <w:rsid w:val="007F1E87"/>
    <w:rsid w:val="008003A0"/>
    <w:rsid w:val="00800D70"/>
    <w:rsid w:val="008029E3"/>
    <w:rsid w:val="0080559C"/>
    <w:rsid w:val="00805B68"/>
    <w:rsid w:val="00821A15"/>
    <w:rsid w:val="00823818"/>
    <w:rsid w:val="008246CA"/>
    <w:rsid w:val="00832358"/>
    <w:rsid w:val="0083348A"/>
    <w:rsid w:val="00840CBF"/>
    <w:rsid w:val="00847B0D"/>
    <w:rsid w:val="008662A2"/>
    <w:rsid w:val="008831A0"/>
    <w:rsid w:val="00890E85"/>
    <w:rsid w:val="008B68C0"/>
    <w:rsid w:val="008C15D7"/>
    <w:rsid w:val="008C67C0"/>
    <w:rsid w:val="008D71E2"/>
    <w:rsid w:val="008E1B25"/>
    <w:rsid w:val="008E76A2"/>
    <w:rsid w:val="00920015"/>
    <w:rsid w:val="009248A3"/>
    <w:rsid w:val="00930936"/>
    <w:rsid w:val="00936EC0"/>
    <w:rsid w:val="00942F23"/>
    <w:rsid w:val="0096134F"/>
    <w:rsid w:val="00963781"/>
    <w:rsid w:val="00965F76"/>
    <w:rsid w:val="00971348"/>
    <w:rsid w:val="009717A2"/>
    <w:rsid w:val="0097185C"/>
    <w:rsid w:val="00983AF8"/>
    <w:rsid w:val="00983EEC"/>
    <w:rsid w:val="009B0698"/>
    <w:rsid w:val="009B16DD"/>
    <w:rsid w:val="009B3D98"/>
    <w:rsid w:val="009B610A"/>
    <w:rsid w:val="009B7D42"/>
    <w:rsid w:val="009C5D09"/>
    <w:rsid w:val="009E487D"/>
    <w:rsid w:val="009E4963"/>
    <w:rsid w:val="009E7462"/>
    <w:rsid w:val="009F0379"/>
    <w:rsid w:val="009F2CB7"/>
    <w:rsid w:val="009F3326"/>
    <w:rsid w:val="009F4069"/>
    <w:rsid w:val="009F5D71"/>
    <w:rsid w:val="009F6982"/>
    <w:rsid w:val="009F78A4"/>
    <w:rsid w:val="00A21EE2"/>
    <w:rsid w:val="00A23231"/>
    <w:rsid w:val="00A473BC"/>
    <w:rsid w:val="00A65EA0"/>
    <w:rsid w:val="00A73E65"/>
    <w:rsid w:val="00AD379F"/>
    <w:rsid w:val="00AD78EF"/>
    <w:rsid w:val="00AE2B8F"/>
    <w:rsid w:val="00AF130D"/>
    <w:rsid w:val="00AF7494"/>
    <w:rsid w:val="00B0758E"/>
    <w:rsid w:val="00B14F73"/>
    <w:rsid w:val="00B24F3C"/>
    <w:rsid w:val="00B27241"/>
    <w:rsid w:val="00B73A14"/>
    <w:rsid w:val="00B74EE7"/>
    <w:rsid w:val="00B7573F"/>
    <w:rsid w:val="00B97F37"/>
    <w:rsid w:val="00BB4FD6"/>
    <w:rsid w:val="00BC6BA1"/>
    <w:rsid w:val="00BD7AB9"/>
    <w:rsid w:val="00BE368D"/>
    <w:rsid w:val="00BF4826"/>
    <w:rsid w:val="00C03C55"/>
    <w:rsid w:val="00C04084"/>
    <w:rsid w:val="00C10820"/>
    <w:rsid w:val="00C10EE9"/>
    <w:rsid w:val="00C11A60"/>
    <w:rsid w:val="00C2119F"/>
    <w:rsid w:val="00C22D0D"/>
    <w:rsid w:val="00C24FC8"/>
    <w:rsid w:val="00C25654"/>
    <w:rsid w:val="00C3340D"/>
    <w:rsid w:val="00C350C6"/>
    <w:rsid w:val="00C4031F"/>
    <w:rsid w:val="00C53D69"/>
    <w:rsid w:val="00C66F50"/>
    <w:rsid w:val="00C80DF2"/>
    <w:rsid w:val="00C85159"/>
    <w:rsid w:val="00CB0077"/>
    <w:rsid w:val="00CB01CD"/>
    <w:rsid w:val="00CB3F40"/>
    <w:rsid w:val="00CC4877"/>
    <w:rsid w:val="00CD5ABF"/>
    <w:rsid w:val="00CD7CBC"/>
    <w:rsid w:val="00D248FD"/>
    <w:rsid w:val="00D419B6"/>
    <w:rsid w:val="00D53EF1"/>
    <w:rsid w:val="00D54681"/>
    <w:rsid w:val="00D7469C"/>
    <w:rsid w:val="00D77B58"/>
    <w:rsid w:val="00D83843"/>
    <w:rsid w:val="00D851C7"/>
    <w:rsid w:val="00D9290D"/>
    <w:rsid w:val="00D96970"/>
    <w:rsid w:val="00DA224C"/>
    <w:rsid w:val="00DB5937"/>
    <w:rsid w:val="00DC1665"/>
    <w:rsid w:val="00DC22BB"/>
    <w:rsid w:val="00DC3A7B"/>
    <w:rsid w:val="00DC6070"/>
    <w:rsid w:val="00DD47A6"/>
    <w:rsid w:val="00DE71F6"/>
    <w:rsid w:val="00DF065D"/>
    <w:rsid w:val="00DF27ED"/>
    <w:rsid w:val="00DF6061"/>
    <w:rsid w:val="00E04C02"/>
    <w:rsid w:val="00E12FE3"/>
    <w:rsid w:val="00E20F55"/>
    <w:rsid w:val="00E22259"/>
    <w:rsid w:val="00E336CC"/>
    <w:rsid w:val="00E34764"/>
    <w:rsid w:val="00E50821"/>
    <w:rsid w:val="00E5632B"/>
    <w:rsid w:val="00E61C64"/>
    <w:rsid w:val="00E627F4"/>
    <w:rsid w:val="00E677E9"/>
    <w:rsid w:val="00E701E4"/>
    <w:rsid w:val="00E74737"/>
    <w:rsid w:val="00E761C0"/>
    <w:rsid w:val="00E82621"/>
    <w:rsid w:val="00E84601"/>
    <w:rsid w:val="00E96E76"/>
    <w:rsid w:val="00F12374"/>
    <w:rsid w:val="00F17868"/>
    <w:rsid w:val="00F22526"/>
    <w:rsid w:val="00F35454"/>
    <w:rsid w:val="00F354AE"/>
    <w:rsid w:val="00F358C9"/>
    <w:rsid w:val="00F45F24"/>
    <w:rsid w:val="00F579EA"/>
    <w:rsid w:val="00F57F4E"/>
    <w:rsid w:val="00F8265E"/>
    <w:rsid w:val="00FA0475"/>
    <w:rsid w:val="00FB0220"/>
    <w:rsid w:val="00FB3528"/>
    <w:rsid w:val="00FB5872"/>
    <w:rsid w:val="00FC14CA"/>
    <w:rsid w:val="00FC51AB"/>
    <w:rsid w:val="00FE5264"/>
    <w:rsid w:val="00FE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E32ECE"/>
  <w15:docId w15:val="{FB458D76-9935-4459-BD1C-4B87190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8"/>
    <w:rPr>
      <w:rFonts w:ascii="Verdana" w:hAnsi="Verdana"/>
    </w:rPr>
  </w:style>
  <w:style w:type="paragraph" w:styleId="Heading1">
    <w:name w:val="heading 1"/>
    <w:basedOn w:val="Normal"/>
    <w:link w:val="Heading1Char"/>
    <w:uiPriority w:val="9"/>
    <w:qFormat/>
    <w:rsid w:val="0080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14CA"/>
    <w:pPr>
      <w:keepNext/>
      <w:keepLines/>
      <w:spacing w:before="200" w:after="0"/>
      <w:outlineLvl w:val="1"/>
    </w:pPr>
    <w:rPr>
      <w:rFonts w:asciiTheme="majorHAnsi" w:eastAsiaTheme="majorEastAsia" w:hAnsiTheme="majorHAnsi" w:cstheme="majorBidi"/>
      <w:b/>
      <w:bCs/>
      <w:color w:val="0B4D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45"/>
    <w:rPr>
      <w:rFonts w:ascii="Tahoma" w:hAnsi="Tahoma" w:cs="Tahoma"/>
      <w:sz w:val="16"/>
      <w:szCs w:val="16"/>
    </w:rPr>
  </w:style>
  <w:style w:type="paragraph" w:styleId="Header">
    <w:name w:val="header"/>
    <w:basedOn w:val="Normal"/>
    <w:link w:val="HeaderChar"/>
    <w:uiPriority w:val="99"/>
    <w:unhideWhenUsed/>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A1"/>
  </w:style>
  <w:style w:type="paragraph" w:styleId="Footer">
    <w:name w:val="footer"/>
    <w:basedOn w:val="Normal"/>
    <w:link w:val="FooterChar"/>
    <w:uiPriority w:val="99"/>
    <w:unhideWhenUsed/>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A1"/>
  </w:style>
  <w:style w:type="character" w:styleId="Hyperlink">
    <w:name w:val="Hyperlink"/>
    <w:basedOn w:val="DefaultParagraphFont"/>
    <w:uiPriority w:val="99"/>
    <w:unhideWhenUsed/>
    <w:rsid w:val="00BC6BA1"/>
    <w:rPr>
      <w:color w:val="0000FF" w:themeColor="hyperlink"/>
      <w:u w:val="single"/>
    </w:rPr>
  </w:style>
  <w:style w:type="paragraph" w:styleId="E-mailSignature">
    <w:name w:val="E-mail Signature"/>
    <w:basedOn w:val="Normal"/>
    <w:link w:val="E-mailSignatureChar"/>
    <w:uiPriority w:val="99"/>
    <w:semiHidden/>
    <w:unhideWhenUsed/>
    <w:rsid w:val="005F5388"/>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5F5388"/>
    <w:rPr>
      <w:rFonts w:eastAsiaTheme="minorEastAsia"/>
      <w:lang w:eastAsia="en-GB"/>
    </w:rPr>
  </w:style>
  <w:style w:type="paragraph" w:styleId="FootnoteText">
    <w:name w:val="footnote text"/>
    <w:basedOn w:val="Normal"/>
    <w:link w:val="FootnoteTextChar"/>
    <w:uiPriority w:val="99"/>
    <w:semiHidden/>
    <w:unhideWhenUsed/>
    <w:rsid w:val="0050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962"/>
    <w:rPr>
      <w:sz w:val="20"/>
      <w:szCs w:val="20"/>
    </w:rPr>
  </w:style>
  <w:style w:type="character" w:styleId="FootnoteReference">
    <w:name w:val="footnote reference"/>
    <w:basedOn w:val="DefaultParagraphFont"/>
    <w:uiPriority w:val="99"/>
    <w:semiHidden/>
    <w:unhideWhenUsed/>
    <w:rsid w:val="00506962"/>
    <w:rPr>
      <w:vertAlign w:val="superscript"/>
    </w:rPr>
  </w:style>
  <w:style w:type="character" w:customStyle="1" w:styleId="Heading1Char">
    <w:name w:val="Heading 1 Char"/>
    <w:basedOn w:val="DefaultParagraphFont"/>
    <w:link w:val="Heading1"/>
    <w:uiPriority w:val="9"/>
    <w:rsid w:val="00800D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74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4CA"/>
    <w:pPr>
      <w:ind w:left="720"/>
      <w:contextualSpacing/>
    </w:pPr>
  </w:style>
  <w:style w:type="character" w:customStyle="1" w:styleId="Heading2Char">
    <w:name w:val="Heading 2 Char"/>
    <w:basedOn w:val="DefaultParagraphFont"/>
    <w:link w:val="Heading2"/>
    <w:uiPriority w:val="9"/>
    <w:semiHidden/>
    <w:rsid w:val="00FC14CA"/>
    <w:rPr>
      <w:rFonts w:asciiTheme="majorHAnsi" w:eastAsiaTheme="majorEastAsia" w:hAnsiTheme="majorHAnsi" w:cstheme="majorBidi"/>
      <w:b/>
      <w:bCs/>
      <w:color w:val="0B4DA4"/>
      <w:sz w:val="26"/>
      <w:szCs w:val="26"/>
    </w:rPr>
  </w:style>
  <w:style w:type="paragraph" w:styleId="Title">
    <w:name w:val="Title"/>
    <w:basedOn w:val="Normal"/>
    <w:next w:val="Normal"/>
    <w:link w:val="TitleChar"/>
    <w:uiPriority w:val="10"/>
    <w:qFormat/>
    <w:rsid w:val="00FC14CA"/>
    <w:pPr>
      <w:pBdr>
        <w:bottom w:val="single" w:sz="8" w:space="4" w:color="0B4DA4" w:themeColor="accent1"/>
      </w:pBdr>
      <w:spacing w:after="300" w:line="240" w:lineRule="auto"/>
      <w:contextualSpacing/>
    </w:pPr>
    <w:rPr>
      <w:rFonts w:asciiTheme="majorHAnsi" w:eastAsiaTheme="majorEastAsia" w:hAnsiTheme="majorHAnsi" w:cstheme="majorBidi"/>
      <w:color w:val="2B2A87"/>
      <w:spacing w:val="5"/>
      <w:kern w:val="28"/>
      <w:sz w:val="52"/>
      <w:szCs w:val="52"/>
    </w:rPr>
  </w:style>
  <w:style w:type="character" w:customStyle="1" w:styleId="TitleChar">
    <w:name w:val="Title Char"/>
    <w:basedOn w:val="DefaultParagraphFont"/>
    <w:link w:val="Title"/>
    <w:uiPriority w:val="10"/>
    <w:rsid w:val="00FC14CA"/>
    <w:rPr>
      <w:rFonts w:asciiTheme="majorHAnsi" w:eastAsiaTheme="majorEastAsia" w:hAnsiTheme="majorHAnsi" w:cstheme="majorBidi"/>
      <w:color w:val="2B2A87"/>
      <w:spacing w:val="5"/>
      <w:kern w:val="28"/>
      <w:sz w:val="52"/>
      <w:szCs w:val="52"/>
    </w:rPr>
  </w:style>
  <w:style w:type="paragraph" w:styleId="Subtitle">
    <w:name w:val="Subtitle"/>
    <w:basedOn w:val="Normal"/>
    <w:next w:val="Normal"/>
    <w:link w:val="SubtitleChar"/>
    <w:uiPriority w:val="11"/>
    <w:qFormat/>
    <w:rsid w:val="00FC14CA"/>
    <w:pPr>
      <w:numPr>
        <w:ilvl w:val="1"/>
      </w:numPr>
    </w:pPr>
    <w:rPr>
      <w:rFonts w:asciiTheme="majorHAnsi" w:eastAsiaTheme="majorEastAsia" w:hAnsiTheme="majorHAnsi" w:cstheme="majorBidi"/>
      <w:i/>
      <w:iCs/>
      <w:color w:val="00ADF1"/>
      <w:spacing w:val="15"/>
      <w:sz w:val="24"/>
      <w:szCs w:val="24"/>
    </w:rPr>
  </w:style>
  <w:style w:type="character" w:customStyle="1" w:styleId="SubtitleChar">
    <w:name w:val="Subtitle Char"/>
    <w:basedOn w:val="DefaultParagraphFont"/>
    <w:link w:val="Subtitle"/>
    <w:uiPriority w:val="11"/>
    <w:rsid w:val="00FC14CA"/>
    <w:rPr>
      <w:rFonts w:asciiTheme="majorHAnsi" w:eastAsiaTheme="majorEastAsia" w:hAnsiTheme="majorHAnsi" w:cstheme="majorBidi"/>
      <w:i/>
      <w:iCs/>
      <w:color w:val="00ADF1"/>
      <w:spacing w:val="15"/>
      <w:sz w:val="24"/>
      <w:szCs w:val="24"/>
    </w:rPr>
  </w:style>
  <w:style w:type="character" w:styleId="IntenseEmphasis">
    <w:name w:val="Intense Emphasis"/>
    <w:basedOn w:val="DefaultParagraphFont"/>
    <w:uiPriority w:val="21"/>
    <w:qFormat/>
    <w:rsid w:val="00FC14CA"/>
    <w:rPr>
      <w:b/>
      <w:bCs/>
      <w:i/>
      <w:iCs/>
      <w:color w:val="0B4DA4"/>
    </w:rPr>
  </w:style>
  <w:style w:type="paragraph" w:styleId="IntenseQuote">
    <w:name w:val="Intense Quote"/>
    <w:basedOn w:val="Normal"/>
    <w:next w:val="Normal"/>
    <w:link w:val="IntenseQuoteChar"/>
    <w:uiPriority w:val="30"/>
    <w:qFormat/>
    <w:rsid w:val="00FC14CA"/>
    <w:pPr>
      <w:pBdr>
        <w:bottom w:val="single" w:sz="4" w:space="4" w:color="0B4DA4" w:themeColor="accent1"/>
      </w:pBdr>
      <w:spacing w:before="200" w:after="280"/>
      <w:ind w:left="936" w:right="936"/>
    </w:pPr>
    <w:rPr>
      <w:b/>
      <w:bCs/>
      <w:i/>
      <w:iCs/>
      <w:color w:val="2B2A87"/>
    </w:rPr>
  </w:style>
  <w:style w:type="character" w:customStyle="1" w:styleId="IntenseQuoteChar">
    <w:name w:val="Intense Quote Char"/>
    <w:basedOn w:val="DefaultParagraphFont"/>
    <w:link w:val="IntenseQuote"/>
    <w:uiPriority w:val="30"/>
    <w:rsid w:val="00FC14CA"/>
    <w:rPr>
      <w:rFonts w:ascii="Verdana" w:hAnsi="Verdana"/>
      <w:b/>
      <w:bCs/>
      <w:i/>
      <w:iCs/>
      <w:color w:val="2B2A87"/>
    </w:rPr>
  </w:style>
  <w:style w:type="character" w:styleId="BookTitle">
    <w:name w:val="Book Title"/>
    <w:basedOn w:val="DefaultParagraphFont"/>
    <w:uiPriority w:val="33"/>
    <w:qFormat/>
    <w:rsid w:val="00FC14CA"/>
    <w:rPr>
      <w:b/>
      <w:bCs/>
      <w:smallCaps/>
      <w:spacing w:val="5"/>
    </w:rPr>
  </w:style>
  <w:style w:type="character" w:styleId="IntenseReference">
    <w:name w:val="Intense Reference"/>
    <w:basedOn w:val="DefaultParagraphFont"/>
    <w:uiPriority w:val="32"/>
    <w:qFormat/>
    <w:rsid w:val="00FC14CA"/>
    <w:rPr>
      <w:b/>
      <w:bCs/>
      <w:smallCaps/>
      <w:color w:val="2B2A87" w:themeColor="accent2"/>
      <w:spacing w:val="5"/>
      <w:u w:val="single"/>
    </w:rPr>
  </w:style>
  <w:style w:type="character" w:styleId="SubtleReference">
    <w:name w:val="Subtle Reference"/>
    <w:basedOn w:val="DefaultParagraphFont"/>
    <w:uiPriority w:val="31"/>
    <w:qFormat/>
    <w:rsid w:val="00FC14CA"/>
    <w:rPr>
      <w:smallCaps/>
      <w:color w:val="2B2A87" w:themeColor="accent2"/>
      <w:u w:val="single"/>
    </w:rPr>
  </w:style>
  <w:style w:type="paragraph" w:styleId="Quote">
    <w:name w:val="Quote"/>
    <w:basedOn w:val="Normal"/>
    <w:next w:val="Normal"/>
    <w:link w:val="QuoteChar"/>
    <w:uiPriority w:val="29"/>
    <w:qFormat/>
    <w:rsid w:val="00FC14CA"/>
    <w:rPr>
      <w:i/>
      <w:iCs/>
      <w:color w:val="000000" w:themeColor="text1"/>
    </w:rPr>
  </w:style>
  <w:style w:type="character" w:customStyle="1" w:styleId="QuoteChar">
    <w:name w:val="Quote Char"/>
    <w:basedOn w:val="DefaultParagraphFont"/>
    <w:link w:val="Quote"/>
    <w:uiPriority w:val="29"/>
    <w:rsid w:val="00FC14CA"/>
    <w:rPr>
      <w:rFonts w:ascii="Verdana" w:hAnsi="Verdana"/>
      <w:i/>
      <w:iCs/>
      <w:color w:val="000000" w:themeColor="text1"/>
    </w:rPr>
  </w:style>
  <w:style w:type="character" w:styleId="Strong">
    <w:name w:val="Strong"/>
    <w:basedOn w:val="DefaultParagraphFont"/>
    <w:uiPriority w:val="22"/>
    <w:qFormat/>
    <w:rsid w:val="00FC14CA"/>
    <w:rPr>
      <w:b/>
      <w:bCs/>
    </w:rPr>
  </w:style>
  <w:style w:type="character" w:styleId="Emphasis">
    <w:name w:val="Emphasis"/>
    <w:basedOn w:val="DefaultParagraphFont"/>
    <w:uiPriority w:val="20"/>
    <w:qFormat/>
    <w:rsid w:val="00FC14CA"/>
    <w:rPr>
      <w:i/>
      <w:iCs/>
    </w:rPr>
  </w:style>
  <w:style w:type="character" w:styleId="SubtleEmphasis">
    <w:name w:val="Subtle Emphasis"/>
    <w:basedOn w:val="DefaultParagraphFont"/>
    <w:uiPriority w:val="19"/>
    <w:qFormat/>
    <w:rsid w:val="00FC14CA"/>
    <w:rPr>
      <w:i/>
      <w:iCs/>
      <w:color w:val="808080" w:themeColor="text1" w:themeTint="7F"/>
    </w:rPr>
  </w:style>
  <w:style w:type="paragraph" w:styleId="Revision">
    <w:name w:val="Revision"/>
    <w:hidden/>
    <w:uiPriority w:val="99"/>
    <w:semiHidden/>
    <w:rsid w:val="00920015"/>
    <w:pPr>
      <w:spacing w:after="0" w:line="240" w:lineRule="auto"/>
    </w:pPr>
    <w:rPr>
      <w:rFonts w:ascii="Verdana" w:hAnsi="Verdana"/>
    </w:rPr>
  </w:style>
  <w:style w:type="character" w:styleId="FollowedHyperlink">
    <w:name w:val="FollowedHyperlink"/>
    <w:basedOn w:val="DefaultParagraphFont"/>
    <w:uiPriority w:val="99"/>
    <w:semiHidden/>
    <w:unhideWhenUsed/>
    <w:rsid w:val="00E336CC"/>
    <w:rPr>
      <w:color w:val="800080" w:themeColor="followedHyperlink"/>
      <w:u w:val="single"/>
    </w:rPr>
  </w:style>
  <w:style w:type="paragraph" w:styleId="EndnoteText">
    <w:name w:val="endnote text"/>
    <w:basedOn w:val="Normal"/>
    <w:link w:val="EndnoteTextChar"/>
    <w:uiPriority w:val="99"/>
    <w:semiHidden/>
    <w:unhideWhenUsed/>
    <w:rsid w:val="005F1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700"/>
    <w:rPr>
      <w:rFonts w:ascii="Verdana" w:hAnsi="Verdana"/>
      <w:sz w:val="20"/>
      <w:szCs w:val="20"/>
    </w:rPr>
  </w:style>
  <w:style w:type="character" w:styleId="EndnoteReference">
    <w:name w:val="endnote reference"/>
    <w:basedOn w:val="DefaultParagraphFont"/>
    <w:uiPriority w:val="99"/>
    <w:semiHidden/>
    <w:unhideWhenUsed/>
    <w:rsid w:val="005F1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98435">
      <w:bodyDiv w:val="1"/>
      <w:marLeft w:val="0"/>
      <w:marRight w:val="0"/>
      <w:marTop w:val="0"/>
      <w:marBottom w:val="0"/>
      <w:divBdr>
        <w:top w:val="none" w:sz="0" w:space="0" w:color="auto"/>
        <w:left w:val="none" w:sz="0" w:space="0" w:color="auto"/>
        <w:bottom w:val="none" w:sz="0" w:space="0" w:color="auto"/>
        <w:right w:val="none" w:sz="0" w:space="0" w:color="auto"/>
      </w:divBdr>
    </w:div>
    <w:div w:id="861168294">
      <w:bodyDiv w:val="1"/>
      <w:marLeft w:val="0"/>
      <w:marRight w:val="0"/>
      <w:marTop w:val="0"/>
      <w:marBottom w:val="0"/>
      <w:divBdr>
        <w:top w:val="none" w:sz="0" w:space="0" w:color="auto"/>
        <w:left w:val="none" w:sz="0" w:space="0" w:color="auto"/>
        <w:bottom w:val="none" w:sz="0" w:space="0" w:color="auto"/>
        <w:right w:val="none" w:sz="0" w:space="0" w:color="auto"/>
      </w:divBdr>
    </w:div>
    <w:div w:id="1038972818">
      <w:bodyDiv w:val="1"/>
      <w:marLeft w:val="0"/>
      <w:marRight w:val="0"/>
      <w:marTop w:val="0"/>
      <w:marBottom w:val="0"/>
      <w:divBdr>
        <w:top w:val="none" w:sz="0" w:space="0" w:color="auto"/>
        <w:left w:val="none" w:sz="0" w:space="0" w:color="auto"/>
        <w:bottom w:val="none" w:sz="0" w:space="0" w:color="auto"/>
        <w:right w:val="none" w:sz="0" w:space="0" w:color="auto"/>
      </w:divBdr>
      <w:divsChild>
        <w:div w:id="1883205641">
          <w:marLeft w:val="0"/>
          <w:marRight w:val="0"/>
          <w:marTop w:val="0"/>
          <w:marBottom w:val="0"/>
          <w:divBdr>
            <w:top w:val="none" w:sz="0" w:space="0" w:color="auto"/>
            <w:left w:val="none" w:sz="0" w:space="0" w:color="auto"/>
            <w:bottom w:val="none" w:sz="0" w:space="0" w:color="auto"/>
            <w:right w:val="none" w:sz="0" w:space="0" w:color="auto"/>
          </w:divBdr>
          <w:divsChild>
            <w:div w:id="430246599">
              <w:marLeft w:val="0"/>
              <w:marRight w:val="0"/>
              <w:marTop w:val="0"/>
              <w:marBottom w:val="0"/>
              <w:divBdr>
                <w:top w:val="none" w:sz="0" w:space="0" w:color="auto"/>
                <w:left w:val="none" w:sz="0" w:space="0" w:color="auto"/>
                <w:bottom w:val="none" w:sz="0" w:space="0" w:color="auto"/>
                <w:right w:val="none" w:sz="0" w:space="0" w:color="auto"/>
              </w:divBdr>
              <w:divsChild>
                <w:div w:id="5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0186">
      <w:bodyDiv w:val="1"/>
      <w:marLeft w:val="0"/>
      <w:marRight w:val="0"/>
      <w:marTop w:val="0"/>
      <w:marBottom w:val="0"/>
      <w:divBdr>
        <w:top w:val="none" w:sz="0" w:space="0" w:color="auto"/>
        <w:left w:val="none" w:sz="0" w:space="0" w:color="auto"/>
        <w:bottom w:val="none" w:sz="0" w:space="0" w:color="auto"/>
        <w:right w:val="none" w:sz="0" w:space="0" w:color="auto"/>
      </w:divBdr>
      <w:divsChild>
        <w:div w:id="1158158549">
          <w:marLeft w:val="0"/>
          <w:marRight w:val="0"/>
          <w:marTop w:val="0"/>
          <w:marBottom w:val="0"/>
          <w:divBdr>
            <w:top w:val="none" w:sz="0" w:space="0" w:color="auto"/>
            <w:left w:val="none" w:sz="0" w:space="0" w:color="auto"/>
            <w:bottom w:val="none" w:sz="0" w:space="0" w:color="auto"/>
            <w:right w:val="none" w:sz="0" w:space="0" w:color="auto"/>
          </w:divBdr>
          <w:divsChild>
            <w:div w:id="839587029">
              <w:marLeft w:val="0"/>
              <w:marRight w:val="0"/>
              <w:marTop w:val="0"/>
              <w:marBottom w:val="0"/>
              <w:divBdr>
                <w:top w:val="none" w:sz="0" w:space="0" w:color="auto"/>
                <w:left w:val="none" w:sz="0" w:space="0" w:color="auto"/>
                <w:bottom w:val="none" w:sz="0" w:space="0" w:color="auto"/>
                <w:right w:val="none" w:sz="0" w:space="0" w:color="auto"/>
              </w:divBdr>
              <w:divsChild>
                <w:div w:id="206454593">
                  <w:marLeft w:val="0"/>
                  <w:marRight w:val="0"/>
                  <w:marTop w:val="0"/>
                  <w:marBottom w:val="0"/>
                  <w:divBdr>
                    <w:top w:val="none" w:sz="0" w:space="0" w:color="auto"/>
                    <w:left w:val="none" w:sz="0" w:space="0" w:color="auto"/>
                    <w:bottom w:val="none" w:sz="0" w:space="0" w:color="auto"/>
                    <w:right w:val="none" w:sz="0" w:space="0" w:color="auto"/>
                  </w:divBdr>
                  <w:divsChild>
                    <w:div w:id="938106126">
                      <w:marLeft w:val="0"/>
                      <w:marRight w:val="0"/>
                      <w:marTop w:val="0"/>
                      <w:marBottom w:val="0"/>
                      <w:divBdr>
                        <w:top w:val="none" w:sz="0" w:space="0" w:color="auto"/>
                        <w:left w:val="none" w:sz="0" w:space="0" w:color="auto"/>
                        <w:bottom w:val="none" w:sz="0" w:space="0" w:color="auto"/>
                        <w:right w:val="none" w:sz="0" w:space="0" w:color="auto"/>
                      </w:divBdr>
                      <w:divsChild>
                        <w:div w:id="1942373596">
                          <w:marLeft w:val="0"/>
                          <w:marRight w:val="0"/>
                          <w:marTop w:val="0"/>
                          <w:marBottom w:val="0"/>
                          <w:divBdr>
                            <w:top w:val="none" w:sz="0" w:space="0" w:color="auto"/>
                            <w:left w:val="none" w:sz="0" w:space="0" w:color="auto"/>
                            <w:bottom w:val="none" w:sz="0" w:space="0" w:color="auto"/>
                            <w:right w:val="none" w:sz="0" w:space="0" w:color="auto"/>
                          </w:divBdr>
                          <w:divsChild>
                            <w:div w:id="1802503435">
                              <w:marLeft w:val="0"/>
                              <w:marRight w:val="0"/>
                              <w:marTop w:val="0"/>
                              <w:marBottom w:val="0"/>
                              <w:divBdr>
                                <w:top w:val="none" w:sz="0" w:space="0" w:color="auto"/>
                                <w:left w:val="none" w:sz="0" w:space="0" w:color="auto"/>
                                <w:bottom w:val="none" w:sz="0" w:space="0" w:color="auto"/>
                                <w:right w:val="none" w:sz="0" w:space="0" w:color="auto"/>
                              </w:divBdr>
                              <w:divsChild>
                                <w:div w:id="368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6099">
      <w:bodyDiv w:val="1"/>
      <w:marLeft w:val="0"/>
      <w:marRight w:val="0"/>
      <w:marTop w:val="0"/>
      <w:marBottom w:val="0"/>
      <w:divBdr>
        <w:top w:val="none" w:sz="0" w:space="0" w:color="auto"/>
        <w:left w:val="none" w:sz="0" w:space="0" w:color="auto"/>
        <w:bottom w:val="none" w:sz="0" w:space="0" w:color="auto"/>
        <w:right w:val="none" w:sz="0" w:space="0" w:color="auto"/>
      </w:divBdr>
      <w:divsChild>
        <w:div w:id="1763262183">
          <w:marLeft w:val="0"/>
          <w:marRight w:val="0"/>
          <w:marTop w:val="0"/>
          <w:marBottom w:val="0"/>
          <w:divBdr>
            <w:top w:val="none" w:sz="0" w:space="0" w:color="auto"/>
            <w:left w:val="none" w:sz="0" w:space="0" w:color="auto"/>
            <w:bottom w:val="none" w:sz="0" w:space="0" w:color="auto"/>
            <w:right w:val="none" w:sz="0" w:space="0" w:color="auto"/>
          </w:divBdr>
          <w:divsChild>
            <w:div w:id="1191842059">
              <w:marLeft w:val="0"/>
              <w:marRight w:val="0"/>
              <w:marTop w:val="0"/>
              <w:marBottom w:val="0"/>
              <w:divBdr>
                <w:top w:val="single" w:sz="6" w:space="0" w:color="D4D4D4"/>
                <w:left w:val="none" w:sz="0" w:space="0" w:color="auto"/>
                <w:bottom w:val="none" w:sz="0" w:space="0" w:color="auto"/>
                <w:right w:val="none" w:sz="0" w:space="0" w:color="auto"/>
              </w:divBdr>
              <w:divsChild>
                <w:div w:id="1570918994">
                  <w:marLeft w:val="0"/>
                  <w:marRight w:val="0"/>
                  <w:marTop w:val="0"/>
                  <w:marBottom w:val="0"/>
                  <w:divBdr>
                    <w:top w:val="none" w:sz="0" w:space="0" w:color="auto"/>
                    <w:left w:val="none" w:sz="0" w:space="0" w:color="auto"/>
                    <w:bottom w:val="none" w:sz="0" w:space="0" w:color="auto"/>
                    <w:right w:val="none" w:sz="0" w:space="0" w:color="auto"/>
                  </w:divBdr>
                  <w:divsChild>
                    <w:div w:id="954411207">
                      <w:marLeft w:val="0"/>
                      <w:marRight w:val="0"/>
                      <w:marTop w:val="0"/>
                      <w:marBottom w:val="0"/>
                      <w:divBdr>
                        <w:top w:val="none" w:sz="0" w:space="0" w:color="auto"/>
                        <w:left w:val="none" w:sz="0" w:space="0" w:color="auto"/>
                        <w:bottom w:val="none" w:sz="0" w:space="0" w:color="auto"/>
                        <w:right w:val="none" w:sz="0" w:space="0" w:color="auto"/>
                      </w:divBdr>
                      <w:divsChild>
                        <w:div w:id="1673798980">
                          <w:marLeft w:val="0"/>
                          <w:marRight w:val="0"/>
                          <w:marTop w:val="0"/>
                          <w:marBottom w:val="0"/>
                          <w:divBdr>
                            <w:top w:val="none" w:sz="0" w:space="0" w:color="auto"/>
                            <w:left w:val="none" w:sz="0" w:space="0" w:color="auto"/>
                            <w:bottom w:val="none" w:sz="0" w:space="0" w:color="auto"/>
                            <w:right w:val="none" w:sz="0" w:space="0" w:color="auto"/>
                          </w:divBdr>
                          <w:divsChild>
                            <w:div w:id="1421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7274">
      <w:bodyDiv w:val="1"/>
      <w:marLeft w:val="0"/>
      <w:marRight w:val="0"/>
      <w:marTop w:val="0"/>
      <w:marBottom w:val="0"/>
      <w:divBdr>
        <w:top w:val="none" w:sz="0" w:space="0" w:color="auto"/>
        <w:left w:val="none" w:sz="0" w:space="0" w:color="auto"/>
        <w:bottom w:val="none" w:sz="0" w:space="0" w:color="auto"/>
        <w:right w:val="none" w:sz="0" w:space="0" w:color="auto"/>
      </w:divBdr>
    </w:div>
    <w:div w:id="1156650587">
      <w:bodyDiv w:val="1"/>
      <w:marLeft w:val="0"/>
      <w:marRight w:val="0"/>
      <w:marTop w:val="0"/>
      <w:marBottom w:val="0"/>
      <w:divBdr>
        <w:top w:val="none" w:sz="0" w:space="0" w:color="auto"/>
        <w:left w:val="none" w:sz="0" w:space="0" w:color="auto"/>
        <w:bottom w:val="none" w:sz="0" w:space="0" w:color="auto"/>
        <w:right w:val="none" w:sz="0" w:space="0" w:color="auto"/>
      </w:divBdr>
    </w:div>
    <w:div w:id="1885823359">
      <w:bodyDiv w:val="1"/>
      <w:marLeft w:val="0"/>
      <w:marRight w:val="0"/>
      <w:marTop w:val="0"/>
      <w:marBottom w:val="0"/>
      <w:divBdr>
        <w:top w:val="none" w:sz="0" w:space="0" w:color="auto"/>
        <w:left w:val="none" w:sz="0" w:space="0" w:color="auto"/>
        <w:bottom w:val="none" w:sz="0" w:space="0" w:color="auto"/>
        <w:right w:val="none" w:sz="0" w:space="0" w:color="auto"/>
      </w:divBdr>
    </w:div>
    <w:div w:id="1894265390">
      <w:bodyDiv w:val="1"/>
      <w:marLeft w:val="0"/>
      <w:marRight w:val="0"/>
      <w:marTop w:val="0"/>
      <w:marBottom w:val="0"/>
      <w:divBdr>
        <w:top w:val="none" w:sz="0" w:space="0" w:color="auto"/>
        <w:left w:val="none" w:sz="0" w:space="0" w:color="auto"/>
        <w:bottom w:val="none" w:sz="0" w:space="0" w:color="auto"/>
        <w:right w:val="none" w:sz="0" w:space="0" w:color="auto"/>
      </w:divBdr>
    </w:div>
    <w:div w:id="2127383763">
      <w:bodyDiv w:val="1"/>
      <w:marLeft w:val="0"/>
      <w:marRight w:val="0"/>
      <w:marTop w:val="0"/>
      <w:marBottom w:val="0"/>
      <w:divBdr>
        <w:top w:val="none" w:sz="0" w:space="0" w:color="auto"/>
        <w:left w:val="none" w:sz="0" w:space="0" w:color="auto"/>
        <w:bottom w:val="none" w:sz="0" w:space="0" w:color="auto"/>
        <w:right w:val="none" w:sz="0" w:space="0" w:color="auto"/>
      </w:divBdr>
      <w:divsChild>
        <w:div w:id="684750546">
          <w:marLeft w:val="0"/>
          <w:marRight w:val="0"/>
          <w:marTop w:val="0"/>
          <w:marBottom w:val="0"/>
          <w:divBdr>
            <w:top w:val="none" w:sz="0" w:space="0" w:color="auto"/>
            <w:left w:val="none" w:sz="0" w:space="0" w:color="auto"/>
            <w:bottom w:val="none" w:sz="0" w:space="0" w:color="auto"/>
            <w:right w:val="none" w:sz="0" w:space="0" w:color="auto"/>
          </w:divBdr>
          <w:divsChild>
            <w:div w:id="1320159677">
              <w:marLeft w:val="150"/>
              <w:marRight w:val="0"/>
              <w:marTop w:val="150"/>
              <w:marBottom w:val="150"/>
              <w:divBdr>
                <w:top w:val="none" w:sz="0" w:space="0" w:color="auto"/>
                <w:left w:val="none" w:sz="0" w:space="0" w:color="auto"/>
                <w:bottom w:val="none" w:sz="0" w:space="0" w:color="auto"/>
                <w:right w:val="none" w:sz="0" w:space="0" w:color="auto"/>
              </w:divBdr>
              <w:divsChild>
                <w:div w:id="9999661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en/accountability-and-transparency/force-performance/h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C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PCC">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Letter</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Aug</Month>
    <ProjectSub xmlns="242c32be-31bf-422c-ab0d-7abc8ae381ac"/>
    <Project xmlns="242c32be-31bf-422c-ab0d-7abc8ae381ac" xsi:nil="true"/>
    <Destruction_x0020_Date xmlns="242c32be-31bf-422c-ab0d-7abc8ae381ac">2026-03-30T23:00:00+00:00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3638-B556-4717-A326-14A4942965C3}">
  <ds:schemaRefs>
    <ds:schemaRef ds:uri="http://schemas.microsoft.com/sharepoint/v3/contenttype/forms"/>
  </ds:schemaRefs>
</ds:datastoreItem>
</file>

<file path=customXml/itemProps2.xml><?xml version="1.0" encoding="utf-8"?>
<ds:datastoreItem xmlns:ds="http://schemas.openxmlformats.org/officeDocument/2006/customXml" ds:itemID="{FDBF267A-ADCF-455A-804F-3A642677032A}">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242c32be-31bf-422c-ab0d-7abc8ae381ac"/>
    <ds:schemaRef ds:uri="http://www.w3.org/XML/1998/namespace"/>
    <ds:schemaRef ds:uri="http://schemas.microsoft.com/office/infopath/2007/PartnerControls"/>
    <ds:schemaRef ds:uri="http://schemas.openxmlformats.org/package/2006/metadata/core-properties"/>
    <ds:schemaRef ds:uri="cf6dc0cf-1d45-4a2f-a37f-b5391cb0490c"/>
  </ds:schemaRefs>
</ds:datastoreItem>
</file>

<file path=customXml/itemProps3.xml><?xml version="1.0" encoding="utf-8"?>
<ds:datastoreItem xmlns:ds="http://schemas.openxmlformats.org/officeDocument/2006/customXml" ds:itemID="{58C73EE0-A98B-40EA-9C58-6E4D7E0C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43093-BA82-48AF-B09D-9FA4951C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9290</Characters>
  <Application>Microsoft Office Word</Application>
  <DocSecurity>0</DocSecurity>
  <Lines>77</Lines>
  <Paragraphs>21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dc:creator>
  <cp:lastModifiedBy>Perry Alison OPCC</cp:lastModifiedBy>
  <cp:revision>2</cp:revision>
  <cp:lastPrinted>2018-08-09T08:06:00Z</cp:lastPrinted>
  <dcterms:created xsi:type="dcterms:W3CDTF">2021-08-24T11:04:00Z</dcterms:created>
  <dcterms:modified xsi:type="dcterms:W3CDTF">2021-08-24T11:04:00Z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14800</vt:r8>
  </property>
  <property fmtid="{D5CDD505-2E9C-101B-9397-08002B2CF9AE}" pid="4" name="Archive?">
    <vt:bool>false</vt:bool>
  </property>
  <property fmtid="{D5CDD505-2E9C-101B-9397-08002B2CF9AE}" pid="5" name="TitusGUID">
    <vt:lpwstr>391652a6-b134-4819-ba1c-10f489872ab7</vt:lpwstr>
  </property>
</Properties>
</file>