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F936" w14:textId="77777777" w:rsidR="00500E14" w:rsidRPr="000261A7" w:rsidRDefault="00B87E8E" w:rsidP="003E03C1">
      <w:pPr>
        <w:rPr>
          <w:rFonts w:ascii="Verdana" w:hAnsi="Verdana"/>
          <w:b/>
        </w:rPr>
      </w:pPr>
      <w:bookmarkStart w:id="0" w:name="_GoBack"/>
      <w:bookmarkEnd w:id="0"/>
      <w:r>
        <w:rPr>
          <w:rFonts w:ascii="Verdana" w:eastAsia="Verdana" w:hAnsi="Verdana" w:cs="Times New Roman"/>
          <w:b/>
          <w:bCs/>
          <w:lang w:val="cy-GB"/>
        </w:rPr>
        <w:t>8 Hydref 2021</w:t>
      </w:r>
    </w:p>
    <w:p w14:paraId="7DDF66C1" w14:textId="77777777" w:rsidR="0004050B" w:rsidRPr="000261A7" w:rsidRDefault="00B87E8E" w:rsidP="00504B87">
      <w:pPr>
        <w:rPr>
          <w:rFonts w:ascii="Verdana" w:hAnsi="Verdana"/>
          <w:b/>
        </w:rPr>
      </w:pPr>
      <w:r>
        <w:rPr>
          <w:rFonts w:ascii="Verdana" w:eastAsia="Verdana" w:hAnsi="Verdana" w:cs="Times New Roman"/>
          <w:b/>
          <w:bCs/>
          <w:lang w:val="cy-GB"/>
        </w:rPr>
        <w:t xml:space="preserve">Ymateb Comisiynydd Heddlu a Throseddu Dyfed-Powys i </w:t>
      </w:r>
    </w:p>
    <w:p w14:paraId="7E75E7A8" w14:textId="77777777" w:rsidR="004B409B" w:rsidRPr="000261A7" w:rsidRDefault="00B87E8E" w:rsidP="00480621">
      <w:pPr>
        <w:jc w:val="center"/>
        <w:rPr>
          <w:rFonts w:ascii="Verdana" w:hAnsi="Verdana"/>
          <w:b/>
        </w:rPr>
      </w:pPr>
      <w:r>
        <w:rPr>
          <w:rFonts w:ascii="Verdana" w:eastAsia="Verdana" w:hAnsi="Verdana" w:cs="Times New Roman"/>
          <w:b/>
          <w:bCs/>
          <w:lang w:val="cy-GB"/>
        </w:rPr>
        <w:t>Dyletswydd i ddiogelu: Defnydd yr heddlu o fesurau amddiffynnol mewn achosion sy'n ymwneud â thrais yn erbyn menywod a merched</w:t>
      </w:r>
    </w:p>
    <w:p w14:paraId="0C450774" w14:textId="77777777" w:rsidR="004B409B" w:rsidRPr="00370D98" w:rsidRDefault="004B409B" w:rsidP="00370D98">
      <w:pPr>
        <w:spacing w:after="0" w:line="276" w:lineRule="auto"/>
        <w:jc w:val="both"/>
        <w:rPr>
          <w:rFonts w:ascii="Verdana" w:hAnsi="Verdana"/>
        </w:rPr>
      </w:pPr>
    </w:p>
    <w:p w14:paraId="4F3BA483" w14:textId="1857CF81" w:rsidR="00E91F6D" w:rsidRDefault="00B87E8E" w:rsidP="00370D98">
      <w:pPr>
        <w:spacing w:after="0" w:line="276" w:lineRule="auto"/>
        <w:jc w:val="both"/>
        <w:rPr>
          <w:rFonts w:ascii="Verdana" w:hAnsi="Verdana"/>
        </w:rPr>
      </w:pPr>
      <w:r>
        <w:rPr>
          <w:rFonts w:ascii="Verdana" w:eastAsia="Verdana" w:hAnsi="Verdana" w:cs="Arial"/>
          <w:lang w:val="cy-GB"/>
        </w:rPr>
        <w:t xml:space="preserve">Rwy’n croesawu’r craffu allanol a ddarparwyd gan Arolygiaeth </w:t>
      </w:r>
      <w:proofErr w:type="spellStart"/>
      <w:r>
        <w:rPr>
          <w:rFonts w:ascii="Verdana" w:eastAsia="Verdana" w:hAnsi="Verdana" w:cs="Arial"/>
          <w:lang w:val="cy-GB"/>
        </w:rPr>
        <w:t>Cwnstabliaeth</w:t>
      </w:r>
      <w:proofErr w:type="spellEnd"/>
      <w:r>
        <w:rPr>
          <w:rFonts w:ascii="Verdana" w:eastAsia="Verdana" w:hAnsi="Verdana" w:cs="Arial"/>
          <w:lang w:val="cy-GB"/>
        </w:rPr>
        <w:t xml:space="preserve"> a Gwasanaethau Tân ac Achub Ei Mawrhydi (</w:t>
      </w:r>
      <w:r w:rsidR="009A5BA4">
        <w:rPr>
          <w:rFonts w:ascii="Verdana" w:eastAsia="Verdana" w:hAnsi="Verdana" w:cs="Arial"/>
          <w:lang w:val="cy-GB"/>
        </w:rPr>
        <w:t>AHGTAEM</w:t>
      </w:r>
      <w:r>
        <w:rPr>
          <w:rFonts w:ascii="Verdana" w:eastAsia="Verdana" w:hAnsi="Verdana" w:cs="Arial"/>
          <w:lang w:val="cy-GB"/>
        </w:rPr>
        <w:t xml:space="preserve">), y Coleg Plismona a Swyddfa Annibynnol Ymddygiad yr Heddlu ac rwy'n falch o weld argymhellion </w:t>
      </w:r>
      <w:r w:rsidR="00480621">
        <w:rPr>
          <w:rFonts w:ascii="Verdana" w:eastAsia="Verdana" w:hAnsi="Verdana" w:cs="Arial"/>
          <w:lang w:val="cy-GB"/>
        </w:rPr>
        <w:t>er mwyn</w:t>
      </w:r>
      <w:r>
        <w:rPr>
          <w:rFonts w:ascii="Verdana" w:eastAsia="Verdana" w:hAnsi="Verdana" w:cs="Arial"/>
          <w:lang w:val="cy-GB"/>
        </w:rPr>
        <w:t xml:space="preserve"> sicrhau bod menywod a merched yn cael eu hamddiffyn yn well. </w:t>
      </w:r>
    </w:p>
    <w:p w14:paraId="3E231859" w14:textId="77777777" w:rsidR="00370D98" w:rsidRPr="00370D98" w:rsidRDefault="00370D98" w:rsidP="00370D98">
      <w:pPr>
        <w:spacing w:after="0" w:line="276" w:lineRule="auto"/>
        <w:jc w:val="both"/>
        <w:rPr>
          <w:rFonts w:ascii="Verdana" w:hAnsi="Verdana"/>
        </w:rPr>
      </w:pPr>
    </w:p>
    <w:p w14:paraId="6369D13E" w14:textId="12FB9DA2" w:rsidR="004B409B" w:rsidRDefault="00B87E8E" w:rsidP="00370D98">
      <w:pPr>
        <w:spacing w:after="0" w:line="276" w:lineRule="auto"/>
        <w:jc w:val="both"/>
        <w:rPr>
          <w:rFonts w:ascii="Verdana" w:hAnsi="Verdana" w:cs="Arial"/>
        </w:rPr>
      </w:pPr>
      <w:r>
        <w:rPr>
          <w:rFonts w:ascii="Verdana" w:eastAsia="Verdana" w:hAnsi="Verdana" w:cs="Arial"/>
          <w:lang w:val="cy-GB"/>
        </w:rPr>
        <w:t xml:space="preserve">Mae Trais yn Erbyn Menywod, Cam-drin Domestig a Thrais Rhywiol yn parhau i fod yn flaenoriaeth i </w:t>
      </w:r>
      <w:r>
        <w:rPr>
          <w:rFonts w:ascii="Verdana" w:eastAsia="Verdana" w:hAnsi="Verdana" w:cs="Times New Roman"/>
          <w:lang w:val="cy-GB"/>
        </w:rPr>
        <w:t>Ddyfed</w:t>
      </w:r>
      <w:r w:rsidR="00AC2BBB">
        <w:rPr>
          <w:rFonts w:ascii="Verdana" w:eastAsia="Verdana" w:hAnsi="Verdana" w:cs="Times New Roman"/>
          <w:lang w:val="cy-GB"/>
        </w:rPr>
        <w:t>-</w:t>
      </w:r>
      <w:r>
        <w:rPr>
          <w:rFonts w:ascii="Verdana" w:eastAsia="Verdana" w:hAnsi="Verdana" w:cs="Times New Roman"/>
          <w:lang w:val="cy-GB"/>
        </w:rPr>
        <w:t>Powys fel y'i llywodraethir gan fy Nghynllun Heddlu a Throseddu presennol, Strategaeth Rheoli'r Heddlu a blaenoriaethau'r Prif Gwnstabl</w:t>
      </w:r>
      <w:r>
        <w:rPr>
          <w:rFonts w:ascii="Verdana" w:eastAsia="Verdana" w:hAnsi="Verdana" w:cs="Arial"/>
          <w:lang w:val="cy-GB"/>
        </w:rPr>
        <w:t xml:space="preserve">. Gallaf gadarnhau y bydd hefyd yn rhan </w:t>
      </w:r>
      <w:r w:rsidR="00480621">
        <w:rPr>
          <w:rFonts w:ascii="Verdana" w:eastAsia="Verdana" w:hAnsi="Verdana" w:cs="Arial"/>
          <w:lang w:val="cy-GB"/>
        </w:rPr>
        <w:t>b</w:t>
      </w:r>
      <w:r>
        <w:rPr>
          <w:rFonts w:ascii="Verdana" w:eastAsia="Verdana" w:hAnsi="Verdana" w:cs="Arial"/>
          <w:lang w:val="cy-GB"/>
        </w:rPr>
        <w:t xml:space="preserve">wysig o fy Nghynllun Heddlu a Throseddu newydd, sydd i'w gyhoeddi cyn bo hir. </w:t>
      </w:r>
    </w:p>
    <w:p w14:paraId="6D8D193A" w14:textId="77777777" w:rsidR="00370D98" w:rsidRDefault="00370D98" w:rsidP="00370D98">
      <w:pPr>
        <w:spacing w:after="0" w:line="276" w:lineRule="auto"/>
        <w:jc w:val="both"/>
        <w:rPr>
          <w:rFonts w:ascii="Verdana" w:hAnsi="Verdana" w:cs="Arial"/>
        </w:rPr>
      </w:pPr>
    </w:p>
    <w:p w14:paraId="590DC0E0" w14:textId="77777777" w:rsidR="00F45866" w:rsidRPr="00370D98" w:rsidRDefault="00B87E8E" w:rsidP="00F45866">
      <w:pPr>
        <w:spacing w:after="0" w:line="276" w:lineRule="auto"/>
        <w:ind w:right="142"/>
        <w:jc w:val="both"/>
        <w:rPr>
          <w:rFonts w:ascii="Verdana" w:hAnsi="Verdana"/>
        </w:rPr>
      </w:pPr>
      <w:r>
        <w:rPr>
          <w:rFonts w:ascii="Verdana" w:eastAsia="Verdana" w:hAnsi="Verdana" w:cs="Times New Roman"/>
          <w:lang w:val="cy-GB"/>
        </w:rPr>
        <w:t xml:space="preserve">Mae'r gwaith craffu hwn yn amserol ac yn cyd-fynd â gwaith parhaus ehangach sy'n ymwneud â darparu gwasanaethau i ddioddefwyr. Mae'n hanfodol bod yr heddlu a'r darparwyr a ariennir yn darparu'r gwasanaeth gorau posibl er mwyn diogelu a chefnogi dioddefwyr cam-drin domestig a'u teuluoedd. </w:t>
      </w:r>
    </w:p>
    <w:p w14:paraId="7FAD467C" w14:textId="77777777" w:rsidR="00F45866" w:rsidRPr="00370D98" w:rsidRDefault="00F45866" w:rsidP="00370D98">
      <w:pPr>
        <w:spacing w:after="0" w:line="276" w:lineRule="auto"/>
        <w:jc w:val="both"/>
        <w:rPr>
          <w:rFonts w:ascii="Verdana" w:hAnsi="Verdana" w:cs="Arial"/>
        </w:rPr>
      </w:pPr>
    </w:p>
    <w:p w14:paraId="3575FF94" w14:textId="77777777" w:rsidR="004B409B" w:rsidRPr="00370D98" w:rsidRDefault="00B87E8E" w:rsidP="00370D98">
      <w:pPr>
        <w:spacing w:after="0" w:line="276" w:lineRule="auto"/>
        <w:jc w:val="both"/>
        <w:rPr>
          <w:rFonts w:ascii="Verdana" w:hAnsi="Verdana" w:cs="Arial"/>
        </w:rPr>
      </w:pPr>
      <w:r>
        <w:rPr>
          <w:rFonts w:ascii="Verdana" w:eastAsia="Verdana" w:hAnsi="Verdana" w:cs="Arial"/>
          <w:lang w:val="cy-GB"/>
        </w:rPr>
        <w:t xml:space="preserve">Mae'r Prif Gwnstabl Dros Dro </w:t>
      </w:r>
      <w:proofErr w:type="spellStart"/>
      <w:r>
        <w:rPr>
          <w:rFonts w:ascii="Verdana" w:eastAsia="Verdana" w:hAnsi="Verdana" w:cs="Arial"/>
          <w:lang w:val="cy-GB"/>
        </w:rPr>
        <w:t>Parmenter</w:t>
      </w:r>
      <w:proofErr w:type="spellEnd"/>
      <w:r>
        <w:rPr>
          <w:rFonts w:ascii="Verdana" w:eastAsia="Verdana" w:hAnsi="Verdana" w:cs="Arial"/>
          <w:lang w:val="cy-GB"/>
        </w:rPr>
        <w:t xml:space="preserve"> wedi rhoi ymateb manwl i mi o weithredoedd yr Heddlu yn erbyn pob un o'r argymhellion, gan gynnwys y cynnydd a wnaed ers cyhoeddi'r adroddiad interim. Rwyf wedi crynhoi'r sefyllfa yn erbyn pob un o'r rhain isod: </w:t>
      </w:r>
    </w:p>
    <w:p w14:paraId="0ADAA66A" w14:textId="77777777" w:rsidR="004B409B" w:rsidRDefault="004B409B" w:rsidP="00370D98">
      <w:pPr>
        <w:spacing w:after="0" w:line="276" w:lineRule="auto"/>
        <w:jc w:val="both"/>
        <w:rPr>
          <w:rFonts w:ascii="Verdana" w:hAnsi="Verdana"/>
        </w:rPr>
      </w:pPr>
    </w:p>
    <w:p w14:paraId="012ED53A" w14:textId="77777777" w:rsidR="00357971" w:rsidRPr="00370D98" w:rsidRDefault="00357971" w:rsidP="00370D98">
      <w:pPr>
        <w:spacing w:after="0" w:line="276" w:lineRule="auto"/>
        <w:jc w:val="both"/>
        <w:rPr>
          <w:rFonts w:ascii="Verdana" w:hAnsi="Verdana"/>
        </w:rPr>
      </w:pPr>
    </w:p>
    <w:p w14:paraId="7CB6C5B1" w14:textId="684CD647" w:rsidR="004B409B" w:rsidRPr="000261A7" w:rsidRDefault="00B87E8E" w:rsidP="00370D98">
      <w:pPr>
        <w:pStyle w:val="Default"/>
        <w:spacing w:line="276" w:lineRule="auto"/>
        <w:jc w:val="both"/>
        <w:rPr>
          <w:i/>
          <w:sz w:val="20"/>
          <w:szCs w:val="20"/>
        </w:rPr>
      </w:pPr>
      <w:r>
        <w:rPr>
          <w:rFonts w:eastAsia="Verdana"/>
          <w:b/>
          <w:bCs/>
          <w:i/>
          <w:iCs/>
          <w:sz w:val="20"/>
          <w:szCs w:val="20"/>
          <w:lang w:val="cy-GB"/>
        </w:rPr>
        <w:t xml:space="preserve">Dylai prif gwnstabliaid weithredu prosesau ar gyfer rheoli Rhyddhawyd dan Ymchwiliad (RUI) yn unol â'r llythyr </w:t>
      </w:r>
      <w:r w:rsidR="004F1CEF">
        <w:rPr>
          <w:rFonts w:eastAsia="Verdana"/>
          <w:b/>
          <w:bCs/>
          <w:i/>
          <w:iCs/>
          <w:sz w:val="20"/>
          <w:szCs w:val="20"/>
          <w:lang w:val="cy-GB"/>
        </w:rPr>
        <w:t>oddi wrth</w:t>
      </w:r>
      <w:r>
        <w:rPr>
          <w:rFonts w:eastAsia="Verdana"/>
          <w:b/>
          <w:bCs/>
          <w:i/>
          <w:iCs/>
          <w:sz w:val="20"/>
          <w:szCs w:val="20"/>
          <w:lang w:val="cy-GB"/>
        </w:rPr>
        <w:t xml:space="preserve"> Arweinydd Portffolio Rheoli Mechnïaeth Cyngor Cenedlaethol Penaethiaid yr Heddlu (NPCC). Mae hyn er mwyn sicrhau, cyn belled ag y bo modd, bod ymchwiliadau'n cael eu cynnal yn effeithlon ac yn effeithiol, gan gefnogi dioddefwyr troseddau a rhai sydd dan amheuaeth nad ydynt </w:t>
      </w:r>
      <w:r w:rsidR="004F1CEF">
        <w:rPr>
          <w:rFonts w:eastAsia="Verdana"/>
          <w:b/>
          <w:bCs/>
          <w:i/>
          <w:iCs/>
          <w:sz w:val="20"/>
          <w:szCs w:val="20"/>
          <w:lang w:val="cy-GB"/>
        </w:rPr>
        <w:t>wedi</w:t>
      </w:r>
      <w:r>
        <w:rPr>
          <w:rFonts w:eastAsia="Verdana"/>
          <w:b/>
          <w:bCs/>
          <w:i/>
          <w:iCs/>
          <w:sz w:val="20"/>
          <w:szCs w:val="20"/>
          <w:lang w:val="cy-GB"/>
        </w:rPr>
        <w:t xml:space="preserve"> cael eu collfarnu. </w:t>
      </w:r>
    </w:p>
    <w:p w14:paraId="0ACB1D47" w14:textId="77777777" w:rsidR="004B409B" w:rsidRPr="00370D98" w:rsidRDefault="004B409B" w:rsidP="00370D98">
      <w:pPr>
        <w:pStyle w:val="Default"/>
        <w:spacing w:line="276" w:lineRule="auto"/>
        <w:jc w:val="both"/>
        <w:rPr>
          <w:sz w:val="22"/>
          <w:szCs w:val="22"/>
        </w:rPr>
      </w:pPr>
    </w:p>
    <w:p w14:paraId="2D2EE31E" w14:textId="2445D7B6" w:rsidR="004B409B" w:rsidRPr="00370D98" w:rsidRDefault="00B87E8E" w:rsidP="00370D98">
      <w:pPr>
        <w:pStyle w:val="Default"/>
        <w:spacing w:line="276" w:lineRule="auto"/>
        <w:jc w:val="both"/>
        <w:rPr>
          <w:sz w:val="22"/>
          <w:szCs w:val="22"/>
        </w:rPr>
      </w:pPr>
      <w:r>
        <w:rPr>
          <w:rFonts w:eastAsia="Verdana"/>
          <w:sz w:val="22"/>
          <w:szCs w:val="22"/>
          <w:lang w:val="cy-GB"/>
        </w:rPr>
        <w:t xml:space="preserve">Mae'n bleser gen i </w:t>
      </w:r>
      <w:r w:rsidR="004F1CEF">
        <w:rPr>
          <w:rFonts w:eastAsia="Verdana"/>
          <w:sz w:val="22"/>
          <w:szCs w:val="22"/>
          <w:lang w:val="cy-GB"/>
        </w:rPr>
        <w:t>adrodd</w:t>
      </w:r>
      <w:r>
        <w:rPr>
          <w:rFonts w:eastAsia="Verdana"/>
          <w:sz w:val="22"/>
          <w:szCs w:val="22"/>
          <w:lang w:val="cy-GB"/>
        </w:rPr>
        <w:t xml:space="preserve"> bod maes blaenorol yr heddlu i'w wella o ran RUI wedi'i gymeradwyo gan </w:t>
      </w:r>
      <w:r w:rsidR="009A5BA4">
        <w:rPr>
          <w:rFonts w:eastAsia="Verdana"/>
          <w:sz w:val="22"/>
          <w:szCs w:val="22"/>
          <w:lang w:val="cy-GB"/>
        </w:rPr>
        <w:t>AHGTAEM</w:t>
      </w:r>
      <w:r>
        <w:rPr>
          <w:rFonts w:eastAsia="Verdana"/>
          <w:sz w:val="22"/>
          <w:szCs w:val="22"/>
          <w:lang w:val="cy-GB"/>
        </w:rPr>
        <w:t xml:space="preserve"> ym mis Gorffennaf 2021 </w:t>
      </w:r>
      <w:r w:rsidR="00D1669D">
        <w:rPr>
          <w:rFonts w:eastAsia="Verdana"/>
          <w:sz w:val="22"/>
          <w:szCs w:val="22"/>
          <w:lang w:val="cy-GB"/>
        </w:rPr>
        <w:t>ar sail</w:t>
      </w:r>
      <w:r>
        <w:rPr>
          <w:rFonts w:eastAsia="Verdana"/>
          <w:sz w:val="22"/>
          <w:szCs w:val="22"/>
          <w:lang w:val="cy-GB"/>
        </w:rPr>
        <w:t xml:space="preserve"> </w:t>
      </w:r>
      <w:r w:rsidR="00D1669D">
        <w:rPr>
          <w:rFonts w:eastAsia="Verdana"/>
          <w:sz w:val="22"/>
          <w:szCs w:val="22"/>
          <w:lang w:val="cy-GB"/>
        </w:rPr>
        <w:t>g</w:t>
      </w:r>
      <w:r>
        <w:rPr>
          <w:rFonts w:eastAsia="Verdana"/>
          <w:sz w:val="22"/>
          <w:szCs w:val="22"/>
          <w:lang w:val="cy-GB"/>
        </w:rPr>
        <w:t xml:space="preserve">welliannau a wnaed i </w:t>
      </w:r>
      <w:r w:rsidR="009A5BA4">
        <w:rPr>
          <w:rFonts w:eastAsia="Verdana"/>
          <w:sz w:val="22"/>
          <w:szCs w:val="22"/>
          <w:lang w:val="cy-GB"/>
        </w:rPr>
        <w:t xml:space="preserve">graffu ac </w:t>
      </w:r>
      <w:r>
        <w:rPr>
          <w:rFonts w:eastAsia="Verdana"/>
          <w:sz w:val="22"/>
          <w:szCs w:val="22"/>
          <w:lang w:val="cy-GB"/>
        </w:rPr>
        <w:t>yma</w:t>
      </w:r>
      <w:r w:rsidR="009A5BA4">
        <w:rPr>
          <w:rFonts w:eastAsia="Verdana"/>
          <w:sz w:val="22"/>
          <w:szCs w:val="22"/>
          <w:lang w:val="cy-GB"/>
        </w:rPr>
        <w:t>rferoldeb technoleg gwybodaeth</w:t>
      </w:r>
      <w:r>
        <w:rPr>
          <w:rFonts w:eastAsia="Verdana"/>
          <w:sz w:val="22"/>
          <w:szCs w:val="22"/>
          <w:lang w:val="cy-GB"/>
        </w:rPr>
        <w:t>.</w:t>
      </w:r>
    </w:p>
    <w:p w14:paraId="7ACBC3D2" w14:textId="77777777" w:rsidR="004B409B" w:rsidRPr="00370D98" w:rsidRDefault="004B409B" w:rsidP="00370D98">
      <w:pPr>
        <w:pStyle w:val="Default"/>
        <w:spacing w:line="276" w:lineRule="auto"/>
        <w:jc w:val="both"/>
        <w:rPr>
          <w:sz w:val="22"/>
          <w:szCs w:val="22"/>
        </w:rPr>
      </w:pPr>
    </w:p>
    <w:p w14:paraId="76244BE4" w14:textId="77777777" w:rsidR="004B409B" w:rsidRPr="00370D98" w:rsidRDefault="00B87E8E" w:rsidP="00370D98">
      <w:pPr>
        <w:pStyle w:val="Default"/>
        <w:spacing w:line="276" w:lineRule="auto"/>
        <w:jc w:val="both"/>
        <w:rPr>
          <w:sz w:val="22"/>
          <w:szCs w:val="22"/>
        </w:rPr>
      </w:pPr>
      <w:r>
        <w:rPr>
          <w:rFonts w:eastAsia="Verdana"/>
          <w:sz w:val="22"/>
          <w:szCs w:val="22"/>
          <w:lang w:val="cy-GB"/>
        </w:rPr>
        <w:t xml:space="preserve">Roedd hyn yn cynnwys </w:t>
      </w:r>
    </w:p>
    <w:p w14:paraId="69806CBA" w14:textId="77777777" w:rsidR="004B409B" w:rsidRPr="00370D98" w:rsidRDefault="00B87E8E" w:rsidP="00370D98">
      <w:pPr>
        <w:pStyle w:val="Default"/>
        <w:numPr>
          <w:ilvl w:val="0"/>
          <w:numId w:val="4"/>
        </w:numPr>
        <w:spacing w:line="276" w:lineRule="auto"/>
        <w:jc w:val="both"/>
        <w:rPr>
          <w:sz w:val="22"/>
          <w:szCs w:val="22"/>
        </w:rPr>
      </w:pPr>
      <w:r>
        <w:rPr>
          <w:rFonts w:eastAsia="Verdana"/>
          <w:sz w:val="22"/>
          <w:szCs w:val="22"/>
          <w:lang w:val="cy-GB"/>
        </w:rPr>
        <w:t xml:space="preserve">datblygu </w:t>
      </w:r>
      <w:proofErr w:type="spellStart"/>
      <w:r>
        <w:rPr>
          <w:rFonts w:eastAsia="Verdana"/>
          <w:sz w:val="22"/>
          <w:szCs w:val="22"/>
          <w:lang w:val="cy-GB"/>
        </w:rPr>
        <w:t>dangosfwrdd</w:t>
      </w:r>
      <w:proofErr w:type="spellEnd"/>
      <w:r>
        <w:rPr>
          <w:rFonts w:eastAsia="Verdana"/>
          <w:sz w:val="22"/>
          <w:szCs w:val="22"/>
          <w:lang w:val="cy-GB"/>
        </w:rPr>
        <w:t xml:space="preserve"> mechnïaeth/RUI sy'n rhoi gwybodaeth fanwl, gyfredol i oruchwylwyr am rai sydd dan amheuaeth sy'n destun mechnïaeth neu RUI ar hyn o bryd. Mae'r </w:t>
      </w:r>
      <w:proofErr w:type="spellStart"/>
      <w:r>
        <w:rPr>
          <w:rFonts w:eastAsia="Verdana"/>
          <w:sz w:val="22"/>
          <w:szCs w:val="22"/>
          <w:lang w:val="cy-GB"/>
        </w:rPr>
        <w:t>dangosfwrdd</w:t>
      </w:r>
      <w:proofErr w:type="spellEnd"/>
      <w:r>
        <w:rPr>
          <w:rFonts w:eastAsia="Verdana"/>
          <w:sz w:val="22"/>
          <w:szCs w:val="22"/>
          <w:lang w:val="cy-GB"/>
        </w:rPr>
        <w:t xml:space="preserve"> yn galluogi rheolwyr i graffu ar </w:t>
      </w:r>
      <w:r>
        <w:rPr>
          <w:rFonts w:eastAsia="Verdana"/>
          <w:sz w:val="22"/>
          <w:szCs w:val="22"/>
          <w:lang w:val="cy-GB"/>
        </w:rPr>
        <w:lastRenderedPageBreak/>
        <w:t xml:space="preserve">gofnodion unigol a sicrhau bod penderfyniadau'n cael eu gwneud yn unol â deddfwriaeth a gan roi sylw dyledus i ystyriaethau diogelu. </w:t>
      </w:r>
    </w:p>
    <w:p w14:paraId="7ED801FE" w14:textId="77777777" w:rsidR="00A709C8" w:rsidRPr="00370D98" w:rsidRDefault="00B87E8E" w:rsidP="00370D98">
      <w:pPr>
        <w:pStyle w:val="Default"/>
        <w:numPr>
          <w:ilvl w:val="0"/>
          <w:numId w:val="4"/>
        </w:numPr>
        <w:spacing w:line="276" w:lineRule="auto"/>
        <w:jc w:val="both"/>
        <w:rPr>
          <w:sz w:val="22"/>
          <w:szCs w:val="22"/>
        </w:rPr>
      </w:pPr>
      <w:r>
        <w:rPr>
          <w:rFonts w:eastAsia="Verdana"/>
          <w:sz w:val="22"/>
          <w:szCs w:val="22"/>
          <w:lang w:val="cy-GB"/>
        </w:rPr>
        <w:t>Proses e-ffurflen newydd, sy'n ei gw</w:t>
      </w:r>
      <w:r w:rsidR="00480621">
        <w:rPr>
          <w:rFonts w:eastAsia="Verdana"/>
          <w:sz w:val="22"/>
          <w:szCs w:val="22"/>
          <w:lang w:val="cy-GB"/>
        </w:rPr>
        <w:t>n</w:t>
      </w:r>
      <w:r>
        <w:rPr>
          <w:rFonts w:eastAsia="Verdana"/>
          <w:sz w:val="22"/>
          <w:szCs w:val="22"/>
          <w:lang w:val="cy-GB"/>
        </w:rPr>
        <w:t>eud yn orfodol cwblhau asesiad risg newydd i reoli'r newid o fechnïaeth i RUI. Mae hyn yn cynnwys pob penderfyniad ynghlwm â rhai dan amheuaeth RUI sy'n destun ymchwiliad trosedd RAID</w:t>
      </w:r>
      <w:r>
        <w:rPr>
          <w:rStyle w:val="FootnoteReference"/>
          <w:sz w:val="22"/>
          <w:szCs w:val="22"/>
        </w:rPr>
        <w:footnoteReference w:id="1"/>
      </w:r>
      <w:r>
        <w:rPr>
          <w:rFonts w:eastAsia="Verdana"/>
          <w:sz w:val="22"/>
          <w:szCs w:val="22"/>
          <w:lang w:val="cy-GB"/>
        </w:rPr>
        <w:t xml:space="preserve">. Mae'r dull hwn yn sicrhau goruchwyliaeth ac atebolrwydd priodol ar gyfer penderfyniadau RUI gan gynnwys y rhai sydd â lefelau uwch o </w:t>
      </w:r>
      <w:proofErr w:type="spellStart"/>
      <w:r>
        <w:rPr>
          <w:rFonts w:eastAsia="Verdana"/>
          <w:sz w:val="22"/>
          <w:szCs w:val="22"/>
          <w:lang w:val="cy-GB"/>
        </w:rPr>
        <w:t>fregusrwydd</w:t>
      </w:r>
      <w:proofErr w:type="spellEnd"/>
      <w:r>
        <w:rPr>
          <w:rFonts w:eastAsia="Verdana"/>
          <w:sz w:val="22"/>
          <w:szCs w:val="22"/>
          <w:lang w:val="cy-GB"/>
        </w:rPr>
        <w:t xml:space="preserve"> a throseddu. </w:t>
      </w:r>
    </w:p>
    <w:p w14:paraId="3FD17917" w14:textId="42A2A116" w:rsidR="004B409B" w:rsidRPr="00370D98" w:rsidRDefault="00B87E8E" w:rsidP="00370D98">
      <w:pPr>
        <w:pStyle w:val="Default"/>
        <w:numPr>
          <w:ilvl w:val="0"/>
          <w:numId w:val="4"/>
        </w:numPr>
        <w:spacing w:line="276" w:lineRule="auto"/>
        <w:jc w:val="both"/>
        <w:rPr>
          <w:sz w:val="22"/>
          <w:szCs w:val="22"/>
        </w:rPr>
      </w:pPr>
      <w:r>
        <w:rPr>
          <w:rFonts w:eastAsia="Verdana"/>
          <w:sz w:val="22"/>
          <w:szCs w:val="22"/>
          <w:lang w:val="cy-GB"/>
        </w:rPr>
        <w:t xml:space="preserve">Newidiadau i'r system </w:t>
      </w:r>
      <w:r w:rsidR="00D1669D">
        <w:rPr>
          <w:rFonts w:eastAsia="Verdana"/>
          <w:sz w:val="22"/>
          <w:szCs w:val="22"/>
          <w:lang w:val="cy-GB"/>
        </w:rPr>
        <w:t>d</w:t>
      </w:r>
      <w:r>
        <w:rPr>
          <w:rFonts w:eastAsia="Verdana"/>
          <w:sz w:val="22"/>
          <w:szCs w:val="22"/>
          <w:lang w:val="cy-GB"/>
        </w:rPr>
        <w:t xml:space="preserve">dalfa er mwyn atal rhai sydd dan amheuaeth rhag cael </w:t>
      </w:r>
      <w:r w:rsidR="00D1669D">
        <w:rPr>
          <w:rFonts w:eastAsia="Verdana"/>
          <w:sz w:val="22"/>
          <w:szCs w:val="22"/>
          <w:lang w:val="cy-GB"/>
        </w:rPr>
        <w:t xml:space="preserve">eu </w:t>
      </w:r>
      <w:r>
        <w:rPr>
          <w:rFonts w:eastAsia="Verdana"/>
          <w:sz w:val="22"/>
          <w:szCs w:val="22"/>
          <w:lang w:val="cy-GB"/>
        </w:rPr>
        <w:t xml:space="preserve">rhyddhau dan ymchwiliad heb awdurdodiad gan Arolygydd. </w:t>
      </w:r>
    </w:p>
    <w:p w14:paraId="621F3F18" w14:textId="6684F2EE" w:rsidR="004B409B" w:rsidRDefault="00B87E8E" w:rsidP="00370D98">
      <w:pPr>
        <w:pStyle w:val="Default"/>
        <w:numPr>
          <w:ilvl w:val="0"/>
          <w:numId w:val="4"/>
        </w:numPr>
        <w:spacing w:line="276" w:lineRule="auto"/>
        <w:jc w:val="both"/>
        <w:rPr>
          <w:sz w:val="22"/>
          <w:szCs w:val="22"/>
        </w:rPr>
      </w:pPr>
      <w:r>
        <w:rPr>
          <w:rFonts w:eastAsia="Verdana"/>
          <w:sz w:val="22"/>
          <w:szCs w:val="22"/>
          <w:lang w:val="cy-GB"/>
        </w:rPr>
        <w:t>Yr Uwch Dîm Arwain yn craffu’n ddyddiol ar rai sydd dan amheuaeth sy'n destun mechnïaeth drwy'r s</w:t>
      </w:r>
      <w:r w:rsidR="00B959E9">
        <w:rPr>
          <w:rFonts w:eastAsia="Verdana"/>
          <w:sz w:val="22"/>
          <w:szCs w:val="22"/>
          <w:lang w:val="cy-GB"/>
        </w:rPr>
        <w:t>ystem f</w:t>
      </w:r>
      <w:r>
        <w:rPr>
          <w:rFonts w:eastAsia="Verdana"/>
          <w:sz w:val="22"/>
          <w:szCs w:val="22"/>
          <w:lang w:val="cy-GB"/>
        </w:rPr>
        <w:t xml:space="preserve">riffio Rheoli Dyddiol. </w:t>
      </w:r>
    </w:p>
    <w:p w14:paraId="63C47075" w14:textId="77777777" w:rsidR="00370D98" w:rsidRDefault="00370D98" w:rsidP="00370D98">
      <w:pPr>
        <w:pStyle w:val="Default"/>
        <w:spacing w:line="276" w:lineRule="auto"/>
        <w:jc w:val="both"/>
        <w:rPr>
          <w:sz w:val="22"/>
          <w:szCs w:val="22"/>
        </w:rPr>
      </w:pPr>
    </w:p>
    <w:p w14:paraId="021B1232" w14:textId="77777777" w:rsidR="00357971" w:rsidRDefault="00357971" w:rsidP="00370D98">
      <w:pPr>
        <w:pStyle w:val="Default"/>
        <w:spacing w:line="276" w:lineRule="auto"/>
        <w:jc w:val="both"/>
        <w:rPr>
          <w:sz w:val="22"/>
          <w:szCs w:val="22"/>
        </w:rPr>
      </w:pPr>
    </w:p>
    <w:p w14:paraId="6395CBE6" w14:textId="77777777" w:rsidR="00370D98" w:rsidRPr="000261A7" w:rsidRDefault="00B87E8E" w:rsidP="00370D98">
      <w:pPr>
        <w:pStyle w:val="Default"/>
        <w:spacing w:line="276" w:lineRule="auto"/>
        <w:jc w:val="both"/>
        <w:rPr>
          <w:sz w:val="20"/>
          <w:szCs w:val="20"/>
        </w:rPr>
      </w:pPr>
      <w:r>
        <w:rPr>
          <w:rFonts w:eastAsia="Verdana"/>
          <w:b/>
          <w:bCs/>
          <w:i/>
          <w:iCs/>
          <w:sz w:val="20"/>
          <w:szCs w:val="20"/>
          <w:lang w:val="cy-GB"/>
        </w:rPr>
        <w:t>Dylai prif gwnstabliaid sicrhau bod data'n cael ei gasglu ar y defnydd o bresenoldeb gwirfoddol er mwyn gallu nodi patrymau o'i ddefnydd, yn enwedig mewn perthynas â'r mathau o achosion, fel mai dim ond yn yr achosion hynny lle byddai'n dacteg rheoli achosion briodol y defnyddir presenoldeb gwirfoddol</w:t>
      </w:r>
    </w:p>
    <w:p w14:paraId="04BC1831" w14:textId="77777777" w:rsidR="00370D98" w:rsidRDefault="00370D98" w:rsidP="00370D98">
      <w:pPr>
        <w:pStyle w:val="Default"/>
        <w:spacing w:line="276" w:lineRule="auto"/>
        <w:jc w:val="both"/>
        <w:rPr>
          <w:sz w:val="22"/>
          <w:szCs w:val="22"/>
        </w:rPr>
      </w:pPr>
    </w:p>
    <w:p w14:paraId="3EF8CDEB" w14:textId="77777777" w:rsidR="00370D98" w:rsidRPr="00370D98" w:rsidRDefault="00B87E8E" w:rsidP="00370D98">
      <w:pPr>
        <w:pStyle w:val="Default"/>
        <w:spacing w:line="276" w:lineRule="auto"/>
        <w:jc w:val="both"/>
        <w:rPr>
          <w:sz w:val="22"/>
          <w:szCs w:val="22"/>
        </w:rPr>
      </w:pPr>
      <w:r>
        <w:rPr>
          <w:rFonts w:eastAsia="Verdana"/>
          <w:sz w:val="22"/>
          <w:szCs w:val="22"/>
          <w:lang w:val="cy-GB"/>
        </w:rPr>
        <w:t>Caiff Cyfweliadau Mynychwyr Gwirfoddol eu monitro'n ymwthiol gan Arolygwyr a Phrif Arolygwyr yn ystod y Cyfarfodydd Rheoli Dyddiol. Mae'r system friffio’n cynnwys gwybodaeth briodol er mwyn atal cyflawnwyr trais domestig honedig a rhai sy’n torri gorchmynion llys rhag cael cyfweliad gwirfoddol.</w:t>
      </w:r>
    </w:p>
    <w:p w14:paraId="6A007A19" w14:textId="77777777" w:rsidR="00370D98" w:rsidRPr="00370D98" w:rsidRDefault="00370D98" w:rsidP="00370D98">
      <w:pPr>
        <w:pStyle w:val="Default"/>
        <w:spacing w:line="276" w:lineRule="auto"/>
        <w:jc w:val="both"/>
        <w:rPr>
          <w:sz w:val="22"/>
          <w:szCs w:val="22"/>
        </w:rPr>
      </w:pPr>
    </w:p>
    <w:p w14:paraId="2F590718" w14:textId="4E955314" w:rsidR="00370D98" w:rsidRPr="00370D98" w:rsidRDefault="00B87E8E" w:rsidP="00370D98">
      <w:pPr>
        <w:pStyle w:val="Default"/>
        <w:spacing w:line="276" w:lineRule="auto"/>
        <w:jc w:val="both"/>
        <w:rPr>
          <w:sz w:val="22"/>
          <w:szCs w:val="22"/>
        </w:rPr>
      </w:pPr>
      <w:r>
        <w:rPr>
          <w:rFonts w:eastAsia="Verdana"/>
          <w:sz w:val="22"/>
          <w:szCs w:val="22"/>
          <w:lang w:val="cy-GB"/>
        </w:rPr>
        <w:t xml:space="preserve">Mewn achosion o droseddau rhywiol, cam-drin plant neu ddelweddau anweddus o blant, mae angen cyngor </w:t>
      </w:r>
      <w:r w:rsidR="001301B1">
        <w:rPr>
          <w:rFonts w:eastAsia="Verdana"/>
          <w:sz w:val="22"/>
          <w:szCs w:val="22"/>
          <w:lang w:val="cy-GB"/>
        </w:rPr>
        <w:t>goruchwylydd sy’n dd</w:t>
      </w:r>
      <w:r w:rsidRPr="001301B1">
        <w:rPr>
          <w:rFonts w:eastAsia="Verdana"/>
          <w:sz w:val="22"/>
          <w:szCs w:val="22"/>
          <w:lang w:val="cy-GB"/>
        </w:rPr>
        <w:t>itectif</w:t>
      </w:r>
      <w:r>
        <w:rPr>
          <w:rFonts w:eastAsia="Verdana"/>
          <w:sz w:val="22"/>
          <w:szCs w:val="22"/>
          <w:lang w:val="cy-GB"/>
        </w:rPr>
        <w:t xml:space="preserve"> cyn trefnu unrhyw bresenoldeb gwirfoddol er mwyn sicrhau bod y strategaeth ymchwilio</w:t>
      </w:r>
      <w:r w:rsidR="00D1669D">
        <w:rPr>
          <w:rFonts w:eastAsia="Verdana"/>
          <w:sz w:val="22"/>
          <w:szCs w:val="22"/>
          <w:lang w:val="cy-GB"/>
        </w:rPr>
        <w:t>’</w:t>
      </w:r>
      <w:r>
        <w:rPr>
          <w:rFonts w:eastAsia="Verdana"/>
          <w:sz w:val="22"/>
          <w:szCs w:val="22"/>
          <w:lang w:val="cy-GB"/>
        </w:rPr>
        <w:t xml:space="preserve">n cael ei bodloni a bod strategaethau hunanladdiad priodol yn cael eu hystyried. </w:t>
      </w:r>
    </w:p>
    <w:p w14:paraId="057200C9" w14:textId="77777777" w:rsidR="00370D98" w:rsidRPr="00370D98" w:rsidRDefault="00370D98" w:rsidP="00370D98">
      <w:pPr>
        <w:pStyle w:val="Default"/>
        <w:spacing w:line="276" w:lineRule="auto"/>
        <w:jc w:val="both"/>
        <w:rPr>
          <w:sz w:val="22"/>
          <w:szCs w:val="22"/>
        </w:rPr>
      </w:pPr>
    </w:p>
    <w:p w14:paraId="0194C310" w14:textId="77777777" w:rsidR="00370D98" w:rsidRPr="00370D98" w:rsidRDefault="00B87E8E" w:rsidP="00370D98">
      <w:pPr>
        <w:pStyle w:val="Default"/>
        <w:spacing w:line="276" w:lineRule="auto"/>
        <w:jc w:val="both"/>
        <w:rPr>
          <w:sz w:val="22"/>
          <w:szCs w:val="22"/>
        </w:rPr>
      </w:pPr>
      <w:r>
        <w:rPr>
          <w:rFonts w:eastAsia="Verdana"/>
          <w:sz w:val="22"/>
          <w:szCs w:val="22"/>
          <w:lang w:val="cy-GB"/>
        </w:rPr>
        <w:t xml:space="preserve">Cofnodir cyfweliadau ar ffurf presenoldeb gwirfoddol ar y system ddalfa. Rhaid i'r swyddog sy’n cyfweld roi manylion y goruchwyliwr sy'n cymeradwyo'r penderfyniad ar gyfer cyfweliad gwirfoddol; bydd methu â darparu'r wybodaeth hon yn atal y swyddog rhag symud ymlaen i'r cam cyfweld. </w:t>
      </w:r>
    </w:p>
    <w:p w14:paraId="430BFE73" w14:textId="77777777" w:rsidR="00370D98" w:rsidRPr="00370D98" w:rsidRDefault="00370D98" w:rsidP="00370D98">
      <w:pPr>
        <w:pStyle w:val="Default"/>
        <w:spacing w:line="276" w:lineRule="auto"/>
        <w:jc w:val="both"/>
        <w:rPr>
          <w:sz w:val="22"/>
          <w:szCs w:val="22"/>
        </w:rPr>
      </w:pPr>
    </w:p>
    <w:p w14:paraId="3E2D601D" w14:textId="77777777" w:rsidR="00370D98" w:rsidRPr="00370D98" w:rsidRDefault="00370D98" w:rsidP="00370D98">
      <w:pPr>
        <w:pStyle w:val="Default"/>
        <w:spacing w:line="276" w:lineRule="auto"/>
        <w:jc w:val="both"/>
        <w:rPr>
          <w:b/>
          <w:bCs/>
          <w:sz w:val="22"/>
          <w:szCs w:val="22"/>
        </w:rPr>
      </w:pPr>
    </w:p>
    <w:p w14:paraId="6DCD11C6" w14:textId="305B85E5" w:rsidR="00370D98" w:rsidRPr="000F4F9B" w:rsidRDefault="00B87E8E" w:rsidP="00370D98">
      <w:pPr>
        <w:pStyle w:val="Default"/>
        <w:spacing w:line="276" w:lineRule="auto"/>
        <w:jc w:val="both"/>
        <w:rPr>
          <w:rFonts w:eastAsia="Verdana"/>
          <w:b/>
          <w:i/>
          <w:sz w:val="20"/>
          <w:szCs w:val="20"/>
          <w:lang w:val="cy-GB"/>
        </w:rPr>
      </w:pPr>
      <w:r>
        <w:rPr>
          <w:rFonts w:eastAsia="Verdana"/>
          <w:b/>
          <w:bCs/>
          <w:i/>
          <w:iCs/>
          <w:sz w:val="20"/>
          <w:szCs w:val="20"/>
          <w:lang w:val="cy-GB"/>
        </w:rPr>
        <w:t>Dylai prif gwnstabliaid gyflwyno prosesau er mwyn sicrhau, ym mhob achos mechnïaeth cyn cyhuddo lle mae mechnïaeth yn dod i ben, bod yr ymchwilydd sy'n gyfrifol am yr achos yn cynnal asesiad o'r angen i fechnïaeth cyn cyhuddo barhau.</w:t>
      </w:r>
      <w:r>
        <w:rPr>
          <w:rFonts w:eastAsia="Verdana"/>
          <w:sz w:val="20"/>
          <w:szCs w:val="20"/>
          <w:lang w:val="cy-GB"/>
        </w:rPr>
        <w:t xml:space="preserve"> </w:t>
      </w:r>
      <w:r w:rsidRPr="000F4F9B">
        <w:rPr>
          <w:rFonts w:eastAsia="Verdana"/>
          <w:b/>
          <w:i/>
          <w:sz w:val="20"/>
          <w:szCs w:val="20"/>
          <w:lang w:val="cy-GB"/>
        </w:rPr>
        <w:t xml:space="preserve">Yn yr achosion hynny lle nad yw'r sawl sydd dan amheuaeth wedi'i gyhuddo, dylid cofnodi'r penderfyniad i ymestyn neu derfynu mechnïaeth ynghyd â sail resymegol. </w:t>
      </w:r>
    </w:p>
    <w:p w14:paraId="6F2FBF94" w14:textId="77777777" w:rsidR="00370D98" w:rsidRPr="00370D98" w:rsidRDefault="00370D98" w:rsidP="00370D98">
      <w:pPr>
        <w:pStyle w:val="Default"/>
        <w:spacing w:line="276" w:lineRule="auto"/>
        <w:jc w:val="both"/>
        <w:rPr>
          <w:i/>
          <w:sz w:val="22"/>
          <w:szCs w:val="22"/>
        </w:rPr>
      </w:pPr>
    </w:p>
    <w:p w14:paraId="15D58B47" w14:textId="0E276714" w:rsidR="00370D98" w:rsidRDefault="00B87E8E" w:rsidP="00370D98">
      <w:pPr>
        <w:pStyle w:val="Default"/>
        <w:spacing w:line="276" w:lineRule="auto"/>
        <w:jc w:val="both"/>
        <w:rPr>
          <w:sz w:val="22"/>
          <w:szCs w:val="22"/>
        </w:rPr>
      </w:pPr>
      <w:r>
        <w:rPr>
          <w:rFonts w:eastAsia="Verdana"/>
          <w:sz w:val="22"/>
          <w:szCs w:val="22"/>
          <w:lang w:val="cy-GB"/>
        </w:rPr>
        <w:t>Mae gan y</w:t>
      </w:r>
      <w:r w:rsidR="000F4F9B">
        <w:rPr>
          <w:rFonts w:eastAsia="Verdana"/>
          <w:sz w:val="22"/>
          <w:szCs w:val="22"/>
          <w:lang w:val="cy-GB"/>
        </w:rPr>
        <w:t>r hedd</w:t>
      </w:r>
      <w:r>
        <w:rPr>
          <w:rFonts w:eastAsia="Verdana"/>
          <w:sz w:val="22"/>
          <w:szCs w:val="22"/>
          <w:lang w:val="cy-GB"/>
        </w:rPr>
        <w:t xml:space="preserve">lu broses ddynodedig ar waith i reoli mechnïaeth. Mae'n ofynnol i </w:t>
      </w:r>
      <w:r w:rsidR="000F4F9B">
        <w:rPr>
          <w:rFonts w:eastAsia="Verdana"/>
          <w:sz w:val="22"/>
          <w:szCs w:val="22"/>
          <w:lang w:val="cy-GB"/>
        </w:rPr>
        <w:t>reng A</w:t>
      </w:r>
      <w:r>
        <w:rPr>
          <w:rFonts w:eastAsia="Verdana"/>
          <w:sz w:val="22"/>
          <w:szCs w:val="22"/>
          <w:lang w:val="cy-GB"/>
        </w:rPr>
        <w:t>rolygydd adolygu'r rhai sydd dan amheuaeth sydd wedi bod ar fechnïaeth o'r b</w:t>
      </w:r>
      <w:r w:rsidR="000F4F9B">
        <w:rPr>
          <w:rFonts w:eastAsia="Verdana"/>
          <w:sz w:val="22"/>
          <w:szCs w:val="22"/>
          <w:lang w:val="cy-GB"/>
        </w:rPr>
        <w:t>laen</w:t>
      </w:r>
      <w:r>
        <w:rPr>
          <w:rFonts w:eastAsia="Verdana"/>
          <w:sz w:val="22"/>
          <w:szCs w:val="22"/>
          <w:lang w:val="cy-GB"/>
        </w:rPr>
        <w:t xml:space="preserve">. Os gofynnir am derfynu mechnïaeth a bod y sawl sydd dan amheuaeth i'w rhyddhau dan ymchwiliad, rhaid i'r swyddog adolygu gynnal asesiad risg a chofnodi sail resymegol dros y penderfyniad ar y cofnod dalfa. </w:t>
      </w:r>
    </w:p>
    <w:p w14:paraId="3C4CD5AB" w14:textId="77777777" w:rsidR="00357971" w:rsidRPr="00370D98" w:rsidRDefault="00357971" w:rsidP="00370D98">
      <w:pPr>
        <w:pStyle w:val="Default"/>
        <w:spacing w:line="276" w:lineRule="auto"/>
        <w:jc w:val="both"/>
        <w:rPr>
          <w:sz w:val="22"/>
          <w:szCs w:val="22"/>
        </w:rPr>
      </w:pPr>
    </w:p>
    <w:p w14:paraId="6AADE7C5" w14:textId="6C8FA0C6" w:rsidR="00370D98" w:rsidRPr="00370D98" w:rsidRDefault="00B87E8E" w:rsidP="00370D98">
      <w:pPr>
        <w:pStyle w:val="Default"/>
        <w:spacing w:line="276" w:lineRule="auto"/>
        <w:jc w:val="both"/>
        <w:rPr>
          <w:sz w:val="22"/>
          <w:szCs w:val="22"/>
        </w:rPr>
      </w:pPr>
      <w:r>
        <w:rPr>
          <w:rFonts w:eastAsia="Verdana"/>
          <w:sz w:val="22"/>
          <w:szCs w:val="22"/>
          <w:lang w:val="cy-GB"/>
        </w:rPr>
        <w:t xml:space="preserve">Pan fo angen mechnïaeth y tu hwnt i'r dyddiad presennol, gofynnir am awdurdodiad yn unol â deddfwriaeth a chanllawiau. Mae'r cyfnod o amser ers gweithredu’r </w:t>
      </w:r>
      <w:r w:rsidR="00480621">
        <w:rPr>
          <w:rFonts w:eastAsia="Verdana"/>
          <w:sz w:val="22"/>
          <w:szCs w:val="22"/>
          <w:lang w:val="cy-GB"/>
        </w:rPr>
        <w:t>f</w:t>
      </w:r>
      <w:r>
        <w:rPr>
          <w:rFonts w:eastAsia="Verdana"/>
          <w:sz w:val="22"/>
          <w:szCs w:val="22"/>
          <w:lang w:val="cy-GB"/>
        </w:rPr>
        <w:t xml:space="preserve">echnïaeth am y tro cyntaf yn pennu rheng y swyddog adolygu. </w:t>
      </w:r>
      <w:r w:rsidR="000F4F9B">
        <w:rPr>
          <w:rFonts w:eastAsia="Verdana"/>
          <w:sz w:val="22"/>
          <w:szCs w:val="22"/>
          <w:lang w:val="cy-GB"/>
        </w:rPr>
        <w:t>Pan fydd yn</w:t>
      </w:r>
      <w:r>
        <w:rPr>
          <w:rFonts w:eastAsia="Verdana"/>
          <w:sz w:val="22"/>
          <w:szCs w:val="22"/>
          <w:lang w:val="cy-GB"/>
        </w:rPr>
        <w:t xml:space="preserve"> dri mis, mae angen gwneud cais am awdurdodiad i’w roi gan y Llys Ynadon. </w:t>
      </w:r>
    </w:p>
    <w:p w14:paraId="2CA16AED" w14:textId="77777777" w:rsidR="00370D98" w:rsidRDefault="00370D98" w:rsidP="00370D98">
      <w:pPr>
        <w:pStyle w:val="Default"/>
        <w:spacing w:line="276" w:lineRule="auto"/>
        <w:jc w:val="both"/>
        <w:rPr>
          <w:b/>
          <w:bCs/>
          <w:sz w:val="22"/>
          <w:szCs w:val="22"/>
        </w:rPr>
      </w:pPr>
    </w:p>
    <w:p w14:paraId="478FD153" w14:textId="77777777" w:rsidR="00357971" w:rsidRPr="00370D98" w:rsidRDefault="00357971" w:rsidP="00370D98">
      <w:pPr>
        <w:pStyle w:val="Default"/>
        <w:spacing w:line="276" w:lineRule="auto"/>
        <w:jc w:val="both"/>
        <w:rPr>
          <w:b/>
          <w:bCs/>
          <w:sz w:val="22"/>
          <w:szCs w:val="22"/>
        </w:rPr>
      </w:pPr>
    </w:p>
    <w:p w14:paraId="735E4513" w14:textId="2BCE2A15" w:rsidR="00370D98" w:rsidRPr="000261A7" w:rsidRDefault="00B87E8E" w:rsidP="00370D98">
      <w:pPr>
        <w:pStyle w:val="Default"/>
        <w:spacing w:line="276" w:lineRule="auto"/>
        <w:jc w:val="both"/>
        <w:rPr>
          <w:b/>
          <w:bCs/>
          <w:i/>
          <w:sz w:val="20"/>
          <w:szCs w:val="20"/>
        </w:rPr>
      </w:pPr>
      <w:r>
        <w:rPr>
          <w:rFonts w:eastAsia="Verdana"/>
          <w:b/>
          <w:bCs/>
          <w:i/>
          <w:iCs/>
          <w:sz w:val="20"/>
          <w:szCs w:val="20"/>
          <w:lang w:val="cy-GB"/>
        </w:rPr>
        <w:t>Dylai prif gwnstabliaid adolygu ac, os oes angen, adnewyddu eu polisi ar sut mae'r heddlu'n prosesu hysbysiadau o O</w:t>
      </w:r>
      <w:r w:rsidR="00547B84">
        <w:rPr>
          <w:rFonts w:eastAsia="Verdana"/>
          <w:b/>
          <w:bCs/>
          <w:i/>
          <w:iCs/>
          <w:sz w:val="20"/>
          <w:szCs w:val="20"/>
          <w:lang w:val="cy-GB"/>
        </w:rPr>
        <w:t>r</w:t>
      </w:r>
      <w:r>
        <w:rPr>
          <w:rFonts w:eastAsia="Verdana"/>
          <w:b/>
          <w:bCs/>
          <w:i/>
          <w:iCs/>
          <w:sz w:val="20"/>
          <w:szCs w:val="20"/>
          <w:lang w:val="cy-GB"/>
        </w:rPr>
        <w:t>chmynion Peidio ag Ymyrryd (</w:t>
      </w:r>
      <w:proofErr w:type="spellStart"/>
      <w:r>
        <w:rPr>
          <w:rFonts w:eastAsia="Verdana"/>
          <w:b/>
          <w:bCs/>
          <w:i/>
          <w:iCs/>
          <w:sz w:val="20"/>
          <w:szCs w:val="20"/>
          <w:lang w:val="cy-GB"/>
        </w:rPr>
        <w:t>NMOs</w:t>
      </w:r>
      <w:proofErr w:type="spellEnd"/>
      <w:r>
        <w:rPr>
          <w:rFonts w:eastAsia="Verdana"/>
          <w:b/>
          <w:bCs/>
          <w:i/>
          <w:iCs/>
          <w:sz w:val="20"/>
          <w:szCs w:val="20"/>
          <w:lang w:val="cy-GB"/>
        </w:rPr>
        <w:t xml:space="preserve">), fel y gall swyddogion nodi'n hawdd a oes NMO yn bodoli. </w:t>
      </w:r>
    </w:p>
    <w:p w14:paraId="028CE7A3" w14:textId="77777777" w:rsidR="00370D98" w:rsidRPr="00370D98" w:rsidRDefault="00370D98" w:rsidP="00370D98">
      <w:pPr>
        <w:pStyle w:val="Default"/>
        <w:spacing w:line="276" w:lineRule="auto"/>
        <w:jc w:val="both"/>
        <w:rPr>
          <w:i/>
          <w:sz w:val="22"/>
          <w:szCs w:val="22"/>
        </w:rPr>
      </w:pPr>
    </w:p>
    <w:p w14:paraId="729F03E5" w14:textId="7B127376" w:rsidR="00370D98" w:rsidRPr="00370D98" w:rsidRDefault="00B87E8E" w:rsidP="00370D98">
      <w:pPr>
        <w:pStyle w:val="Default"/>
        <w:spacing w:line="276" w:lineRule="auto"/>
        <w:jc w:val="both"/>
        <w:rPr>
          <w:sz w:val="22"/>
          <w:szCs w:val="22"/>
        </w:rPr>
      </w:pPr>
      <w:r>
        <w:rPr>
          <w:rFonts w:eastAsia="Verdana"/>
          <w:sz w:val="22"/>
          <w:szCs w:val="22"/>
          <w:lang w:val="cy-GB"/>
        </w:rPr>
        <w:t>Derbynnir Gorchmynion Peidio ag Ymyrryd gan adran gwasanaethau cyfreithiol yr heddlu pan gânt eu cyflwyno</w:t>
      </w:r>
      <w:r w:rsidR="00237864">
        <w:rPr>
          <w:rFonts w:eastAsia="Verdana"/>
          <w:sz w:val="22"/>
          <w:szCs w:val="22"/>
          <w:lang w:val="cy-GB"/>
        </w:rPr>
        <w:t xml:space="preserve"> </w:t>
      </w:r>
      <w:r>
        <w:rPr>
          <w:rFonts w:eastAsia="Verdana"/>
          <w:sz w:val="22"/>
          <w:szCs w:val="22"/>
          <w:lang w:val="cy-GB"/>
        </w:rPr>
        <w:t xml:space="preserve">gan gynrychiolydd cyfreithiol y </w:t>
      </w:r>
      <w:proofErr w:type="spellStart"/>
      <w:r>
        <w:rPr>
          <w:rFonts w:eastAsia="Verdana"/>
          <w:sz w:val="22"/>
          <w:szCs w:val="22"/>
          <w:lang w:val="cy-GB"/>
        </w:rPr>
        <w:t>ceisydd</w:t>
      </w:r>
      <w:proofErr w:type="spellEnd"/>
      <w:r>
        <w:rPr>
          <w:rFonts w:eastAsia="Verdana"/>
          <w:sz w:val="22"/>
          <w:szCs w:val="22"/>
          <w:lang w:val="cy-GB"/>
        </w:rPr>
        <w:t xml:space="preserve">. </w:t>
      </w:r>
      <w:proofErr w:type="spellStart"/>
      <w:r>
        <w:rPr>
          <w:rFonts w:eastAsia="Verdana"/>
          <w:sz w:val="22"/>
          <w:szCs w:val="22"/>
          <w:lang w:val="cy-GB"/>
        </w:rPr>
        <w:t>Fe'u</w:t>
      </w:r>
      <w:proofErr w:type="spellEnd"/>
      <w:r>
        <w:rPr>
          <w:rFonts w:eastAsia="Verdana"/>
          <w:sz w:val="22"/>
          <w:szCs w:val="22"/>
          <w:lang w:val="cy-GB"/>
        </w:rPr>
        <w:t xml:space="preserve"> derbynnir drwy borth cyfreithiol. Ar ôl eu derbyn, mae gwasanaethau cyfreithiol yn </w:t>
      </w:r>
      <w:r w:rsidR="00237864">
        <w:rPr>
          <w:rFonts w:eastAsia="Verdana"/>
          <w:sz w:val="22"/>
          <w:szCs w:val="22"/>
          <w:lang w:val="cy-GB"/>
        </w:rPr>
        <w:t xml:space="preserve">eu </w:t>
      </w:r>
      <w:r>
        <w:rPr>
          <w:rFonts w:eastAsia="Verdana"/>
          <w:sz w:val="22"/>
          <w:szCs w:val="22"/>
          <w:lang w:val="cy-GB"/>
        </w:rPr>
        <w:t xml:space="preserve">rhannu gyda chanolfan PNC yr heddlu ar gyfer creu cofnod PNC sy'n ymwneud â'r NMO. </w:t>
      </w:r>
    </w:p>
    <w:p w14:paraId="5965646C" w14:textId="77777777" w:rsidR="00370D98" w:rsidRDefault="00370D98" w:rsidP="00370D98">
      <w:pPr>
        <w:pStyle w:val="Default"/>
        <w:spacing w:line="276" w:lineRule="auto"/>
        <w:jc w:val="both"/>
        <w:rPr>
          <w:sz w:val="22"/>
          <w:szCs w:val="22"/>
        </w:rPr>
      </w:pPr>
    </w:p>
    <w:p w14:paraId="21CA7A4C" w14:textId="77777777" w:rsidR="00357971" w:rsidRPr="00370D98" w:rsidRDefault="00357971" w:rsidP="00370D98">
      <w:pPr>
        <w:pStyle w:val="Default"/>
        <w:spacing w:line="276" w:lineRule="auto"/>
        <w:jc w:val="both"/>
        <w:rPr>
          <w:sz w:val="22"/>
          <w:szCs w:val="22"/>
        </w:rPr>
      </w:pPr>
    </w:p>
    <w:p w14:paraId="6FC28122" w14:textId="25B37343" w:rsidR="00370D98" w:rsidRPr="000261A7" w:rsidRDefault="00B87E8E" w:rsidP="00370D98">
      <w:pPr>
        <w:pStyle w:val="Default"/>
        <w:spacing w:line="276" w:lineRule="auto"/>
        <w:jc w:val="both"/>
        <w:rPr>
          <w:i/>
          <w:sz w:val="20"/>
          <w:szCs w:val="20"/>
        </w:rPr>
      </w:pPr>
      <w:r>
        <w:rPr>
          <w:rFonts w:eastAsia="Verdana"/>
          <w:b/>
          <w:bCs/>
          <w:i/>
          <w:iCs/>
          <w:sz w:val="20"/>
          <w:szCs w:val="20"/>
          <w:lang w:val="cy-GB"/>
        </w:rPr>
        <w:t xml:space="preserve">Dylai prif gwnstabliaid, hyd nes y bydd </w:t>
      </w:r>
      <w:r w:rsidR="00547B84">
        <w:rPr>
          <w:rFonts w:eastAsia="Verdana"/>
          <w:b/>
          <w:bCs/>
          <w:i/>
          <w:iCs/>
          <w:sz w:val="20"/>
          <w:szCs w:val="20"/>
          <w:lang w:val="cy-GB"/>
        </w:rPr>
        <w:t>G</w:t>
      </w:r>
      <w:r>
        <w:rPr>
          <w:rFonts w:eastAsia="Verdana"/>
          <w:b/>
          <w:bCs/>
          <w:i/>
          <w:iCs/>
          <w:sz w:val="20"/>
          <w:szCs w:val="20"/>
          <w:lang w:val="cy-GB"/>
        </w:rPr>
        <w:t>orchmynion Diogelu Cam-drin Domestig (</w:t>
      </w:r>
      <w:proofErr w:type="spellStart"/>
      <w:r>
        <w:rPr>
          <w:rFonts w:eastAsia="Verdana"/>
          <w:b/>
          <w:bCs/>
          <w:i/>
          <w:iCs/>
          <w:sz w:val="20"/>
          <w:szCs w:val="20"/>
          <w:lang w:val="cy-GB"/>
        </w:rPr>
        <w:t>DAPOs</w:t>
      </w:r>
      <w:proofErr w:type="spellEnd"/>
      <w:r>
        <w:rPr>
          <w:rFonts w:eastAsia="Verdana"/>
          <w:b/>
          <w:bCs/>
          <w:i/>
          <w:iCs/>
          <w:sz w:val="20"/>
          <w:szCs w:val="20"/>
          <w:lang w:val="cy-GB"/>
        </w:rPr>
        <w:t>) yn disodli Hysbysiadau Amddiffyn Rhag Trais Domestig (</w:t>
      </w:r>
      <w:proofErr w:type="spellStart"/>
      <w:r>
        <w:rPr>
          <w:rFonts w:eastAsia="Verdana"/>
          <w:b/>
          <w:bCs/>
          <w:i/>
          <w:iCs/>
          <w:sz w:val="20"/>
          <w:szCs w:val="20"/>
          <w:lang w:val="cy-GB"/>
        </w:rPr>
        <w:t>DVPNs</w:t>
      </w:r>
      <w:proofErr w:type="spellEnd"/>
      <w:r>
        <w:rPr>
          <w:rFonts w:eastAsia="Verdana"/>
          <w:b/>
          <w:bCs/>
          <w:i/>
          <w:iCs/>
          <w:sz w:val="20"/>
          <w:szCs w:val="20"/>
          <w:lang w:val="cy-GB"/>
        </w:rPr>
        <w:t>) a Gorchmynion Amddiffyn Rhag Trais Domestig (</w:t>
      </w:r>
      <w:proofErr w:type="spellStart"/>
      <w:r>
        <w:rPr>
          <w:rFonts w:eastAsia="Verdana"/>
          <w:b/>
          <w:bCs/>
          <w:i/>
          <w:iCs/>
          <w:sz w:val="20"/>
          <w:szCs w:val="20"/>
          <w:lang w:val="cy-GB"/>
        </w:rPr>
        <w:t>DVPOs</w:t>
      </w:r>
      <w:proofErr w:type="spellEnd"/>
      <w:r>
        <w:rPr>
          <w:rFonts w:eastAsia="Verdana"/>
          <w:b/>
          <w:bCs/>
          <w:i/>
          <w:iCs/>
          <w:sz w:val="20"/>
          <w:szCs w:val="20"/>
          <w:lang w:val="cy-GB"/>
        </w:rPr>
        <w:t xml:space="preserve">) yn eu heddlu: </w:t>
      </w:r>
    </w:p>
    <w:p w14:paraId="13E0F927" w14:textId="77777777" w:rsidR="00370D98" w:rsidRPr="000261A7" w:rsidRDefault="00B87E8E" w:rsidP="00357971">
      <w:pPr>
        <w:pStyle w:val="Default"/>
        <w:spacing w:line="276" w:lineRule="auto"/>
        <w:ind w:left="720"/>
        <w:jc w:val="both"/>
        <w:rPr>
          <w:i/>
          <w:sz w:val="20"/>
          <w:szCs w:val="20"/>
        </w:rPr>
      </w:pPr>
      <w:r>
        <w:rPr>
          <w:rFonts w:eastAsia="Verdana"/>
          <w:b/>
          <w:bCs/>
          <w:i/>
          <w:iCs/>
          <w:sz w:val="20"/>
          <w:szCs w:val="20"/>
          <w:lang w:val="cy-GB"/>
        </w:rPr>
        <w:t xml:space="preserve">a. adolygu, ac os oes angen, adnewyddu eu polisi ar </w:t>
      </w:r>
      <w:proofErr w:type="spellStart"/>
      <w:r>
        <w:rPr>
          <w:rFonts w:eastAsia="Verdana"/>
          <w:b/>
          <w:bCs/>
          <w:i/>
          <w:iCs/>
          <w:sz w:val="20"/>
          <w:szCs w:val="20"/>
          <w:lang w:val="cy-GB"/>
        </w:rPr>
        <w:t>DVPNs</w:t>
      </w:r>
      <w:proofErr w:type="spellEnd"/>
      <w:r>
        <w:rPr>
          <w:rFonts w:eastAsia="Verdana"/>
          <w:b/>
          <w:bCs/>
          <w:i/>
          <w:iCs/>
          <w:sz w:val="20"/>
          <w:szCs w:val="20"/>
          <w:lang w:val="cy-GB"/>
        </w:rPr>
        <w:t xml:space="preserve"> a </w:t>
      </w:r>
      <w:proofErr w:type="spellStart"/>
      <w:r>
        <w:rPr>
          <w:rFonts w:eastAsia="Verdana"/>
          <w:b/>
          <w:bCs/>
          <w:i/>
          <w:iCs/>
          <w:sz w:val="20"/>
          <w:szCs w:val="20"/>
          <w:lang w:val="cy-GB"/>
        </w:rPr>
        <w:t>DVPOs</w:t>
      </w:r>
      <w:proofErr w:type="spellEnd"/>
      <w:r>
        <w:rPr>
          <w:rFonts w:eastAsia="Verdana"/>
          <w:b/>
          <w:bCs/>
          <w:i/>
          <w:iCs/>
          <w:sz w:val="20"/>
          <w:szCs w:val="20"/>
          <w:lang w:val="cy-GB"/>
        </w:rPr>
        <w:t xml:space="preserve">, ac yn unol â'r argymhelliad cyffredinol: </w:t>
      </w:r>
    </w:p>
    <w:p w14:paraId="38C31420" w14:textId="77777777" w:rsidR="00370D98" w:rsidRPr="000261A7" w:rsidRDefault="00B87E8E" w:rsidP="00357971">
      <w:pPr>
        <w:pStyle w:val="Default"/>
        <w:spacing w:line="276" w:lineRule="auto"/>
        <w:ind w:left="1440"/>
        <w:jc w:val="both"/>
        <w:rPr>
          <w:i/>
          <w:sz w:val="20"/>
          <w:szCs w:val="20"/>
        </w:rPr>
      </w:pPr>
      <w:r>
        <w:rPr>
          <w:rFonts w:eastAsia="Verdana"/>
          <w:b/>
          <w:bCs/>
          <w:i/>
          <w:iCs/>
          <w:sz w:val="20"/>
          <w:szCs w:val="20"/>
          <w:lang w:val="cy-GB"/>
        </w:rPr>
        <w:t xml:space="preserve">i. sicrhau bod llywodraethu a chyfathrebu clir er mwyn blaenoriaethu defnydd effeithiol o </w:t>
      </w:r>
      <w:proofErr w:type="spellStart"/>
      <w:r>
        <w:rPr>
          <w:rFonts w:eastAsia="Verdana"/>
          <w:b/>
          <w:bCs/>
          <w:i/>
          <w:iCs/>
          <w:sz w:val="20"/>
          <w:szCs w:val="20"/>
          <w:lang w:val="cy-GB"/>
        </w:rPr>
        <w:t>DVPNs</w:t>
      </w:r>
      <w:proofErr w:type="spellEnd"/>
      <w:r>
        <w:rPr>
          <w:rFonts w:eastAsia="Verdana"/>
          <w:b/>
          <w:bCs/>
          <w:i/>
          <w:iCs/>
          <w:sz w:val="20"/>
          <w:szCs w:val="20"/>
          <w:lang w:val="cy-GB"/>
        </w:rPr>
        <w:t xml:space="preserve"> a </w:t>
      </w:r>
      <w:proofErr w:type="spellStart"/>
      <w:r>
        <w:rPr>
          <w:rFonts w:eastAsia="Verdana"/>
          <w:b/>
          <w:bCs/>
          <w:i/>
          <w:iCs/>
          <w:sz w:val="20"/>
          <w:szCs w:val="20"/>
          <w:lang w:val="cy-GB"/>
        </w:rPr>
        <w:t>DVPOs</w:t>
      </w:r>
      <w:proofErr w:type="spellEnd"/>
      <w:r>
        <w:rPr>
          <w:rFonts w:eastAsia="Verdana"/>
          <w:b/>
          <w:bCs/>
          <w:i/>
          <w:iCs/>
          <w:sz w:val="20"/>
          <w:szCs w:val="20"/>
          <w:lang w:val="cy-GB"/>
        </w:rPr>
        <w:t xml:space="preserve">, pan mai dyma'r dulliau mwyaf priodol i'w defnyddio; </w:t>
      </w:r>
    </w:p>
    <w:p w14:paraId="2EE7E9FD" w14:textId="77777777" w:rsidR="00370D98" w:rsidRPr="000261A7" w:rsidRDefault="00B87E8E" w:rsidP="00357971">
      <w:pPr>
        <w:pStyle w:val="Default"/>
        <w:spacing w:line="276" w:lineRule="auto"/>
        <w:ind w:left="1440"/>
        <w:jc w:val="both"/>
        <w:rPr>
          <w:i/>
          <w:sz w:val="20"/>
          <w:szCs w:val="20"/>
        </w:rPr>
      </w:pPr>
      <w:proofErr w:type="spellStart"/>
      <w:r>
        <w:rPr>
          <w:rFonts w:eastAsia="Verdana"/>
          <w:b/>
          <w:bCs/>
          <w:i/>
          <w:iCs/>
          <w:sz w:val="20"/>
          <w:szCs w:val="20"/>
          <w:lang w:val="cy-GB"/>
        </w:rPr>
        <w:t>ii</w:t>
      </w:r>
      <w:proofErr w:type="spellEnd"/>
      <w:r>
        <w:rPr>
          <w:rFonts w:eastAsia="Verdana"/>
          <w:b/>
          <w:bCs/>
          <w:i/>
          <w:iCs/>
          <w:sz w:val="20"/>
          <w:szCs w:val="20"/>
          <w:lang w:val="cy-GB"/>
        </w:rPr>
        <w:t xml:space="preserve">. monitro eu defnydd i sicrhau eu bod yn cael eu defnyddio'n effeithiol; a </w:t>
      </w:r>
    </w:p>
    <w:p w14:paraId="12086B00" w14:textId="77777777" w:rsidR="00370D98" w:rsidRPr="000261A7" w:rsidRDefault="00B87E8E" w:rsidP="00357971">
      <w:pPr>
        <w:pStyle w:val="Default"/>
        <w:spacing w:line="276" w:lineRule="auto"/>
        <w:ind w:left="720"/>
        <w:jc w:val="both"/>
        <w:rPr>
          <w:b/>
          <w:bCs/>
          <w:i/>
          <w:sz w:val="20"/>
          <w:szCs w:val="20"/>
        </w:rPr>
      </w:pPr>
      <w:r>
        <w:rPr>
          <w:rFonts w:eastAsia="Verdana"/>
          <w:b/>
          <w:bCs/>
          <w:i/>
          <w:iCs/>
          <w:sz w:val="20"/>
          <w:szCs w:val="20"/>
          <w:lang w:val="cy-GB"/>
        </w:rPr>
        <w:t>b. sicrhau bod profiad a gwersi a ddysgwyd wrth ddefnyddio DVPN/</w:t>
      </w:r>
      <w:proofErr w:type="spellStart"/>
      <w:r>
        <w:rPr>
          <w:rFonts w:eastAsia="Verdana"/>
          <w:b/>
          <w:bCs/>
          <w:i/>
          <w:iCs/>
          <w:sz w:val="20"/>
          <w:szCs w:val="20"/>
          <w:lang w:val="cy-GB"/>
        </w:rPr>
        <w:t>DVPOs</w:t>
      </w:r>
      <w:proofErr w:type="spellEnd"/>
      <w:r>
        <w:rPr>
          <w:rFonts w:eastAsia="Verdana"/>
          <w:b/>
          <w:bCs/>
          <w:i/>
          <w:iCs/>
          <w:sz w:val="20"/>
          <w:szCs w:val="20"/>
          <w:lang w:val="cy-GB"/>
        </w:rPr>
        <w:t xml:space="preserve"> yn llywio'r defnydd o </w:t>
      </w:r>
      <w:proofErr w:type="spellStart"/>
      <w:r>
        <w:rPr>
          <w:rFonts w:eastAsia="Verdana"/>
          <w:b/>
          <w:bCs/>
          <w:i/>
          <w:iCs/>
          <w:sz w:val="20"/>
          <w:szCs w:val="20"/>
          <w:lang w:val="cy-GB"/>
        </w:rPr>
        <w:t>DAPOs</w:t>
      </w:r>
      <w:proofErr w:type="spellEnd"/>
      <w:r>
        <w:rPr>
          <w:rFonts w:eastAsia="Verdana"/>
          <w:b/>
          <w:bCs/>
          <w:i/>
          <w:iCs/>
          <w:sz w:val="20"/>
          <w:szCs w:val="20"/>
          <w:lang w:val="cy-GB"/>
        </w:rPr>
        <w:t xml:space="preserve">. </w:t>
      </w:r>
    </w:p>
    <w:p w14:paraId="67FD9B8A" w14:textId="77777777" w:rsidR="00370D98" w:rsidRPr="00370D98" w:rsidRDefault="00370D98" w:rsidP="00370D98">
      <w:pPr>
        <w:pStyle w:val="Default"/>
        <w:spacing w:line="276" w:lineRule="auto"/>
        <w:jc w:val="both"/>
        <w:rPr>
          <w:i/>
          <w:sz w:val="22"/>
          <w:szCs w:val="22"/>
        </w:rPr>
      </w:pPr>
    </w:p>
    <w:p w14:paraId="0744F459" w14:textId="77777777" w:rsidR="00370D98" w:rsidRDefault="00B87E8E" w:rsidP="00370D98">
      <w:pPr>
        <w:pStyle w:val="Default"/>
        <w:spacing w:line="276" w:lineRule="auto"/>
        <w:jc w:val="both"/>
        <w:rPr>
          <w:sz w:val="22"/>
          <w:szCs w:val="22"/>
        </w:rPr>
      </w:pPr>
      <w:r>
        <w:rPr>
          <w:rFonts w:eastAsia="Verdana"/>
          <w:sz w:val="22"/>
          <w:szCs w:val="22"/>
          <w:lang w:val="cy-GB"/>
        </w:rPr>
        <w:t xml:space="preserve">Mae canllawiau clir i swyddogion ar y broses geisio ar gael 24/7 drwy dudalen mewnrwyd yr heddlu. </w:t>
      </w:r>
    </w:p>
    <w:p w14:paraId="7B5EAD6E" w14:textId="77777777" w:rsidR="00357971" w:rsidRPr="00370D98" w:rsidRDefault="00357971" w:rsidP="00370D98">
      <w:pPr>
        <w:pStyle w:val="Default"/>
        <w:spacing w:line="276" w:lineRule="auto"/>
        <w:jc w:val="both"/>
        <w:rPr>
          <w:sz w:val="22"/>
          <w:szCs w:val="22"/>
        </w:rPr>
      </w:pPr>
    </w:p>
    <w:p w14:paraId="7A305084" w14:textId="77777777" w:rsidR="00370D98" w:rsidRDefault="00B87E8E" w:rsidP="00370D98">
      <w:pPr>
        <w:pStyle w:val="Default"/>
        <w:spacing w:line="276" w:lineRule="auto"/>
        <w:jc w:val="both"/>
        <w:rPr>
          <w:sz w:val="22"/>
          <w:szCs w:val="22"/>
        </w:rPr>
      </w:pPr>
      <w:r>
        <w:rPr>
          <w:rFonts w:eastAsia="Verdana"/>
          <w:sz w:val="22"/>
          <w:szCs w:val="22"/>
          <w:lang w:val="cy-GB"/>
        </w:rPr>
        <w:t xml:space="preserve">Adolygir troseddau Cam-drin Domestig a'r gofyniad am DVPO fel rhan o'r broses reoli ddyddiol. Mae achosion Cam-drin Domestig yn cael eu hadolygu gan Swyddog </w:t>
      </w:r>
      <w:r>
        <w:rPr>
          <w:rFonts w:eastAsia="Verdana"/>
          <w:sz w:val="22"/>
          <w:szCs w:val="22"/>
          <w:lang w:val="cy-GB"/>
        </w:rPr>
        <w:lastRenderedPageBreak/>
        <w:t xml:space="preserve">Cam-drin Domestig sy'n rhoi cymorth ac arweiniad pellach i swyddogion rheng flaen. </w:t>
      </w:r>
    </w:p>
    <w:p w14:paraId="2A8DC606" w14:textId="77777777" w:rsidR="00357971" w:rsidRPr="00370D98" w:rsidRDefault="00357971" w:rsidP="00370D98">
      <w:pPr>
        <w:pStyle w:val="Default"/>
        <w:spacing w:line="276" w:lineRule="auto"/>
        <w:jc w:val="both"/>
        <w:rPr>
          <w:sz w:val="22"/>
          <w:szCs w:val="22"/>
        </w:rPr>
      </w:pPr>
    </w:p>
    <w:p w14:paraId="1BF2A794" w14:textId="77777777" w:rsidR="00370D98" w:rsidRDefault="00B87E8E" w:rsidP="00370D98">
      <w:pPr>
        <w:pStyle w:val="Default"/>
        <w:spacing w:line="276" w:lineRule="auto"/>
        <w:jc w:val="both"/>
        <w:rPr>
          <w:sz w:val="22"/>
          <w:szCs w:val="22"/>
        </w:rPr>
      </w:pPr>
      <w:r>
        <w:rPr>
          <w:rFonts w:eastAsia="Verdana"/>
          <w:sz w:val="22"/>
          <w:szCs w:val="22"/>
          <w:lang w:val="cy-GB"/>
        </w:rPr>
        <w:t xml:space="preserve">Mae'r unedau cymorth ymchwiliol yn adrannau Sir Gaerfyrddin a Sir Benfro yn ymgorffori DVPO yn eu harferion dyddiol. Fel rhan o weithredu'r prosiect O’r Dechrau i’r Ddiwedd ym mis Tachwedd 2021, caiff hyn ei ailadrodd ar draws pob un o'r pedair Uned Reoli Sylfaenol. Byddaf yn ceisio sicrwydd parhaus bod allbynnau allweddol sy'n ymwneud â gweithredu'r dull O’r Dechrau i’r Diwedd yn cael eu cyflawni. </w:t>
      </w:r>
    </w:p>
    <w:p w14:paraId="4713929C" w14:textId="77777777" w:rsidR="00357971" w:rsidRPr="00370D98" w:rsidRDefault="00357971" w:rsidP="00370D98">
      <w:pPr>
        <w:pStyle w:val="Default"/>
        <w:spacing w:line="276" w:lineRule="auto"/>
        <w:jc w:val="both"/>
        <w:rPr>
          <w:sz w:val="22"/>
          <w:szCs w:val="22"/>
        </w:rPr>
      </w:pPr>
    </w:p>
    <w:p w14:paraId="54EC4D34" w14:textId="22424DE4" w:rsidR="00370D98" w:rsidRDefault="00B87E8E" w:rsidP="00370D98">
      <w:pPr>
        <w:pStyle w:val="Default"/>
        <w:spacing w:line="276" w:lineRule="auto"/>
        <w:jc w:val="both"/>
        <w:rPr>
          <w:sz w:val="22"/>
          <w:szCs w:val="22"/>
        </w:rPr>
      </w:pPr>
      <w:r>
        <w:rPr>
          <w:rFonts w:eastAsia="Verdana"/>
          <w:sz w:val="22"/>
          <w:szCs w:val="22"/>
          <w:lang w:val="cy-GB"/>
        </w:rPr>
        <w:t>Yn y 12 mis hyd 31 Mawrth 2021, gwnaeth y</w:t>
      </w:r>
      <w:r w:rsidR="00C408D1">
        <w:rPr>
          <w:rFonts w:eastAsia="Verdana"/>
          <w:sz w:val="22"/>
          <w:szCs w:val="22"/>
          <w:lang w:val="cy-GB"/>
        </w:rPr>
        <w:t>r hedd</w:t>
      </w:r>
      <w:r>
        <w:rPr>
          <w:rFonts w:eastAsia="Verdana"/>
          <w:sz w:val="22"/>
          <w:szCs w:val="22"/>
          <w:lang w:val="cy-GB"/>
        </w:rPr>
        <w:t xml:space="preserve">lu gais am 66 DVPO. Mae hyn yn cyfateb i 1.25 o geisiadau am bob 100 o droseddau cam-drin domestig, sy'n uwch na chyfradd Cymru a Lloegr o 0.98. Gwnaed sylwadau ffafriol ar hyn gan yr Arolygwyr yn ystod Arolygiad Peel </w:t>
      </w:r>
      <w:r w:rsidR="00C408D1">
        <w:rPr>
          <w:rFonts w:eastAsia="Verdana"/>
          <w:sz w:val="22"/>
          <w:szCs w:val="22"/>
          <w:lang w:val="cy-GB"/>
        </w:rPr>
        <w:t>Dyfed-Powys yn d</w:t>
      </w:r>
      <w:r>
        <w:rPr>
          <w:rFonts w:eastAsia="Verdana"/>
          <w:sz w:val="22"/>
          <w:szCs w:val="22"/>
          <w:lang w:val="cy-GB"/>
        </w:rPr>
        <w:t>diweddar.</w:t>
      </w:r>
    </w:p>
    <w:p w14:paraId="085A9843" w14:textId="77777777" w:rsidR="00357971" w:rsidRPr="00370D98" w:rsidRDefault="00357971" w:rsidP="00370D98">
      <w:pPr>
        <w:pStyle w:val="Default"/>
        <w:spacing w:line="276" w:lineRule="auto"/>
        <w:jc w:val="both"/>
        <w:rPr>
          <w:sz w:val="22"/>
          <w:szCs w:val="22"/>
        </w:rPr>
      </w:pPr>
    </w:p>
    <w:p w14:paraId="16900A0D" w14:textId="77777777" w:rsidR="00370D98" w:rsidRDefault="00B87E8E" w:rsidP="00370D98">
      <w:pPr>
        <w:pStyle w:val="Default"/>
        <w:spacing w:line="276" w:lineRule="auto"/>
        <w:jc w:val="both"/>
        <w:rPr>
          <w:sz w:val="22"/>
          <w:szCs w:val="22"/>
        </w:rPr>
      </w:pPr>
      <w:r>
        <w:rPr>
          <w:rFonts w:eastAsia="Verdana"/>
          <w:sz w:val="22"/>
          <w:szCs w:val="22"/>
          <w:lang w:val="cy-GB"/>
        </w:rPr>
        <w:t>Mae grŵp gorchwyl a gorffen wedi’i greu i arwain y rhaglen newid sy'n cyd-fynd â'r Bil Cam-drin Domestig newydd; bydd proses DAPO yn rhan o'r gwaith hwn.</w:t>
      </w:r>
    </w:p>
    <w:p w14:paraId="2EDE41AE" w14:textId="77777777" w:rsidR="00370D98" w:rsidRDefault="00370D98" w:rsidP="00370D98">
      <w:pPr>
        <w:pStyle w:val="Default"/>
        <w:spacing w:line="276" w:lineRule="auto"/>
        <w:jc w:val="both"/>
        <w:rPr>
          <w:sz w:val="22"/>
          <w:szCs w:val="22"/>
        </w:rPr>
      </w:pPr>
    </w:p>
    <w:p w14:paraId="1F8A8974" w14:textId="77777777" w:rsidR="00357971" w:rsidRDefault="00357971" w:rsidP="00370D98">
      <w:pPr>
        <w:pStyle w:val="Default"/>
        <w:spacing w:line="276" w:lineRule="auto"/>
        <w:jc w:val="both"/>
        <w:rPr>
          <w:sz w:val="22"/>
          <w:szCs w:val="22"/>
        </w:rPr>
      </w:pPr>
    </w:p>
    <w:p w14:paraId="20C7E76E" w14:textId="7FB4DBC7" w:rsidR="00357971" w:rsidRPr="000261A7" w:rsidRDefault="00B87E8E" w:rsidP="00370D98">
      <w:pPr>
        <w:pStyle w:val="Default"/>
        <w:spacing w:line="276" w:lineRule="auto"/>
        <w:jc w:val="both"/>
        <w:rPr>
          <w:b/>
          <w:i/>
          <w:sz w:val="20"/>
          <w:szCs w:val="20"/>
        </w:rPr>
      </w:pPr>
      <w:r>
        <w:rPr>
          <w:rFonts w:eastAsia="Verdana"/>
          <w:b/>
          <w:bCs/>
          <w:i/>
          <w:iCs/>
          <w:sz w:val="20"/>
          <w:szCs w:val="20"/>
          <w:lang w:val="cy-GB"/>
        </w:rPr>
        <w:t>Dylai Prif Gwnstabliaid sicrhau</w:t>
      </w:r>
      <w:r w:rsidR="008C7FCB">
        <w:rPr>
          <w:rFonts w:eastAsia="Verdana"/>
          <w:b/>
          <w:bCs/>
          <w:i/>
          <w:iCs/>
          <w:sz w:val="20"/>
          <w:szCs w:val="20"/>
          <w:lang w:val="cy-GB"/>
        </w:rPr>
        <w:t xml:space="preserve"> eu hunain</w:t>
      </w:r>
      <w:r>
        <w:rPr>
          <w:rFonts w:eastAsia="Verdana"/>
          <w:b/>
          <w:bCs/>
          <w:i/>
          <w:iCs/>
          <w:sz w:val="20"/>
          <w:szCs w:val="20"/>
          <w:lang w:val="cy-GB"/>
        </w:rPr>
        <w:t>:</w:t>
      </w:r>
    </w:p>
    <w:p w14:paraId="30063AF5" w14:textId="27A82396" w:rsidR="00357971" w:rsidRPr="000261A7" w:rsidRDefault="00B87E8E" w:rsidP="00357971">
      <w:pPr>
        <w:pStyle w:val="Default"/>
        <w:spacing w:line="276" w:lineRule="auto"/>
        <w:ind w:left="720"/>
        <w:jc w:val="both"/>
        <w:rPr>
          <w:i/>
          <w:sz w:val="20"/>
          <w:szCs w:val="20"/>
        </w:rPr>
      </w:pPr>
      <w:r>
        <w:rPr>
          <w:rFonts w:eastAsia="Verdana"/>
          <w:b/>
          <w:bCs/>
          <w:i/>
          <w:iCs/>
          <w:sz w:val="20"/>
          <w:szCs w:val="20"/>
          <w:lang w:val="cy-GB"/>
        </w:rPr>
        <w:t xml:space="preserve">a. bod eu swyddogion yn cael eu cefnogi'n llawn i gyflawni eu dyletswyddau i amddiffyn pob dioddefwr cam-drin domestig </w:t>
      </w:r>
      <w:r w:rsidR="00E17408">
        <w:rPr>
          <w:rFonts w:eastAsia="Verdana"/>
          <w:b/>
          <w:bCs/>
          <w:i/>
          <w:iCs/>
          <w:sz w:val="20"/>
          <w:szCs w:val="20"/>
          <w:lang w:val="cy-GB"/>
        </w:rPr>
        <w:t xml:space="preserve">bregus </w:t>
      </w:r>
      <w:r>
        <w:rPr>
          <w:rFonts w:eastAsia="Verdana"/>
          <w:b/>
          <w:bCs/>
          <w:i/>
          <w:iCs/>
          <w:sz w:val="20"/>
          <w:szCs w:val="20"/>
          <w:lang w:val="cy-GB"/>
        </w:rPr>
        <w:t xml:space="preserve">drwy: </w:t>
      </w:r>
    </w:p>
    <w:p w14:paraId="7A10943B" w14:textId="4AADC684" w:rsidR="00357971" w:rsidRPr="000261A7" w:rsidRDefault="00B87E8E" w:rsidP="00357971">
      <w:pPr>
        <w:pStyle w:val="Default"/>
        <w:spacing w:line="276" w:lineRule="auto"/>
        <w:ind w:left="1440"/>
        <w:jc w:val="both"/>
        <w:rPr>
          <w:i/>
          <w:sz w:val="20"/>
          <w:szCs w:val="20"/>
        </w:rPr>
      </w:pPr>
      <w:r>
        <w:rPr>
          <w:rFonts w:eastAsia="Verdana"/>
          <w:b/>
          <w:bCs/>
          <w:i/>
          <w:iCs/>
          <w:sz w:val="20"/>
          <w:szCs w:val="20"/>
          <w:lang w:val="cy-GB"/>
        </w:rPr>
        <w:t xml:space="preserve">i. sicrhau bod eu swyddogion yn deall y gyfres o fesurau amddiffyn sydd ar gael (gan gynnwys mesurau newydd fel </w:t>
      </w:r>
      <w:proofErr w:type="spellStart"/>
      <w:r>
        <w:rPr>
          <w:rFonts w:eastAsia="Verdana"/>
          <w:b/>
          <w:bCs/>
          <w:i/>
          <w:iCs/>
          <w:sz w:val="20"/>
          <w:szCs w:val="20"/>
          <w:lang w:val="cy-GB"/>
        </w:rPr>
        <w:t>DAPOs</w:t>
      </w:r>
      <w:proofErr w:type="spellEnd"/>
      <w:r>
        <w:rPr>
          <w:rFonts w:eastAsia="Verdana"/>
          <w:b/>
          <w:bCs/>
          <w:i/>
          <w:iCs/>
          <w:sz w:val="20"/>
          <w:szCs w:val="20"/>
          <w:lang w:val="cy-GB"/>
        </w:rPr>
        <w:t xml:space="preserve">); </w:t>
      </w:r>
    </w:p>
    <w:p w14:paraId="6913835B" w14:textId="591C210D" w:rsidR="00357971" w:rsidRPr="000261A7" w:rsidRDefault="00B87E8E" w:rsidP="00357971">
      <w:pPr>
        <w:pStyle w:val="Default"/>
        <w:spacing w:line="276" w:lineRule="auto"/>
        <w:ind w:left="1440"/>
        <w:jc w:val="both"/>
        <w:rPr>
          <w:i/>
          <w:sz w:val="20"/>
          <w:szCs w:val="20"/>
        </w:rPr>
      </w:pPr>
      <w:proofErr w:type="spellStart"/>
      <w:r>
        <w:rPr>
          <w:rFonts w:eastAsia="Verdana"/>
          <w:b/>
          <w:bCs/>
          <w:i/>
          <w:iCs/>
          <w:sz w:val="20"/>
          <w:szCs w:val="20"/>
          <w:lang w:val="cy-GB"/>
        </w:rPr>
        <w:t>ii</w:t>
      </w:r>
      <w:proofErr w:type="spellEnd"/>
      <w:r>
        <w:rPr>
          <w:rFonts w:eastAsia="Verdana"/>
          <w:b/>
          <w:bCs/>
          <w:i/>
          <w:iCs/>
          <w:sz w:val="20"/>
          <w:szCs w:val="20"/>
          <w:lang w:val="cy-GB"/>
        </w:rPr>
        <w:t xml:space="preserve">. sicrhau bod swyddogion yn ymwybodol o lwybrau </w:t>
      </w:r>
      <w:proofErr w:type="spellStart"/>
      <w:r>
        <w:rPr>
          <w:rFonts w:eastAsia="Verdana"/>
          <w:b/>
          <w:bCs/>
          <w:i/>
          <w:iCs/>
          <w:sz w:val="20"/>
          <w:szCs w:val="20"/>
          <w:lang w:val="cy-GB"/>
        </w:rPr>
        <w:t>atgyfeirio</w:t>
      </w:r>
      <w:proofErr w:type="spellEnd"/>
      <w:r>
        <w:rPr>
          <w:rFonts w:eastAsia="Verdana"/>
          <w:b/>
          <w:bCs/>
          <w:i/>
          <w:iCs/>
          <w:sz w:val="20"/>
          <w:szCs w:val="20"/>
          <w:lang w:val="cy-GB"/>
        </w:rPr>
        <w:t xml:space="preserve"> i sefydliadau cymorth trydydd parti sydd ar gael i amddiffyn dioddefwyr cam-drin domestig bregus; a </w:t>
      </w:r>
    </w:p>
    <w:p w14:paraId="2CA337DD" w14:textId="77777777" w:rsidR="00357971" w:rsidRPr="000261A7" w:rsidRDefault="00B87E8E" w:rsidP="00357971">
      <w:pPr>
        <w:pStyle w:val="Default"/>
        <w:spacing w:line="276" w:lineRule="auto"/>
        <w:ind w:left="1440"/>
        <w:jc w:val="both"/>
        <w:rPr>
          <w:i/>
          <w:sz w:val="20"/>
          <w:szCs w:val="20"/>
        </w:rPr>
      </w:pPr>
      <w:proofErr w:type="spellStart"/>
      <w:r>
        <w:rPr>
          <w:rFonts w:eastAsia="Verdana"/>
          <w:b/>
          <w:bCs/>
          <w:i/>
          <w:iCs/>
          <w:sz w:val="20"/>
          <w:szCs w:val="20"/>
          <w:lang w:val="cy-GB"/>
        </w:rPr>
        <w:t>iii</w:t>
      </w:r>
      <w:proofErr w:type="spellEnd"/>
      <w:r>
        <w:rPr>
          <w:rFonts w:eastAsia="Verdana"/>
          <w:b/>
          <w:bCs/>
          <w:i/>
          <w:iCs/>
          <w:sz w:val="20"/>
          <w:szCs w:val="20"/>
          <w:lang w:val="cy-GB"/>
        </w:rPr>
        <w:t xml:space="preserve">. sicrhau bod gan eu swyddogion arweiniad a chymorth o ran sut i ddewis yr ymateb mwyaf priodol ar gyfer y sefyllfa; a </w:t>
      </w:r>
    </w:p>
    <w:p w14:paraId="0CA2F227" w14:textId="35C4AE7C" w:rsidR="00357971" w:rsidRPr="000261A7" w:rsidRDefault="00B87E8E" w:rsidP="00357971">
      <w:pPr>
        <w:pStyle w:val="Default"/>
        <w:spacing w:line="276" w:lineRule="auto"/>
        <w:ind w:left="720"/>
        <w:jc w:val="both"/>
        <w:rPr>
          <w:sz w:val="20"/>
          <w:szCs w:val="20"/>
        </w:rPr>
      </w:pPr>
      <w:r>
        <w:rPr>
          <w:rFonts w:eastAsia="Verdana"/>
          <w:b/>
          <w:bCs/>
          <w:i/>
          <w:iCs/>
          <w:sz w:val="20"/>
          <w:szCs w:val="20"/>
          <w:lang w:val="cy-GB"/>
        </w:rPr>
        <w:t>b. bod llywodraethu ar waith ar gyfer monitro'r defnydd o'r holl orchmynion amddiffyn ac i werthuso eu heffeithiolrwydd, gan gynnwys drwy holi barn dioddefwyr</w:t>
      </w:r>
    </w:p>
    <w:p w14:paraId="623085FA" w14:textId="77777777" w:rsidR="00357971" w:rsidRDefault="00357971" w:rsidP="00357971">
      <w:pPr>
        <w:pStyle w:val="Default"/>
        <w:spacing w:line="276" w:lineRule="auto"/>
        <w:jc w:val="both"/>
        <w:rPr>
          <w:sz w:val="22"/>
          <w:szCs w:val="22"/>
        </w:rPr>
      </w:pPr>
    </w:p>
    <w:p w14:paraId="7A90B06B" w14:textId="4D807F31" w:rsidR="00357971" w:rsidRDefault="00B87E8E" w:rsidP="00357971">
      <w:pPr>
        <w:pStyle w:val="Default"/>
        <w:spacing w:line="276" w:lineRule="auto"/>
        <w:jc w:val="both"/>
        <w:rPr>
          <w:sz w:val="22"/>
          <w:szCs w:val="22"/>
        </w:rPr>
      </w:pPr>
      <w:r>
        <w:rPr>
          <w:rFonts w:eastAsia="Verdana"/>
          <w:sz w:val="22"/>
          <w:szCs w:val="22"/>
          <w:lang w:val="cy-GB"/>
        </w:rPr>
        <w:t xml:space="preserve">Mae gan yr heddlu dudalen trais domestig benodol ar y fewnrwyd, sy'n cynnwys yr holl wybodaeth briodol a chyfredol. Mae dogfennau gweithredol fel canllawiau Cam-drin Domestig, </w:t>
      </w:r>
      <w:proofErr w:type="spellStart"/>
      <w:r>
        <w:rPr>
          <w:rFonts w:eastAsia="Verdana"/>
          <w:sz w:val="22"/>
          <w:szCs w:val="22"/>
          <w:lang w:val="cy-GB"/>
        </w:rPr>
        <w:t>Stelcian</w:t>
      </w:r>
      <w:proofErr w:type="spellEnd"/>
      <w:r>
        <w:rPr>
          <w:rFonts w:eastAsia="Verdana"/>
          <w:sz w:val="22"/>
          <w:szCs w:val="22"/>
          <w:lang w:val="cy-GB"/>
        </w:rPr>
        <w:t xml:space="preserve"> ac Aflonyddu (DASH) ar gael ar ddyfeisiau data symudol swyddogion er hwylustod. Yn ogystal, mae gan yr heddlu 86 o swyddogion rheng flaen sy’n hyrwyddwyr atal cam-drin domestig, sy'n darparu cyngor a chymorth cymheiriaid i’w cydweithwyr rheng flaen eraill. </w:t>
      </w:r>
    </w:p>
    <w:p w14:paraId="1BCCE897" w14:textId="77777777" w:rsidR="00357971" w:rsidRPr="00370D98" w:rsidRDefault="00357971" w:rsidP="00357971">
      <w:pPr>
        <w:pStyle w:val="Default"/>
        <w:spacing w:line="276" w:lineRule="auto"/>
        <w:jc w:val="both"/>
        <w:rPr>
          <w:sz w:val="22"/>
          <w:szCs w:val="22"/>
        </w:rPr>
      </w:pPr>
    </w:p>
    <w:p w14:paraId="1F03BC1A" w14:textId="2D55AF82" w:rsidR="00357971" w:rsidRDefault="00B87E8E" w:rsidP="00357971">
      <w:pPr>
        <w:pStyle w:val="Default"/>
        <w:spacing w:line="276" w:lineRule="auto"/>
        <w:jc w:val="both"/>
        <w:rPr>
          <w:sz w:val="22"/>
          <w:szCs w:val="22"/>
        </w:rPr>
      </w:pPr>
      <w:r>
        <w:rPr>
          <w:rFonts w:eastAsia="Verdana"/>
          <w:sz w:val="22"/>
          <w:szCs w:val="22"/>
          <w:lang w:val="cy-GB"/>
        </w:rPr>
        <w:t xml:space="preserve">Fel </w:t>
      </w:r>
      <w:proofErr w:type="spellStart"/>
      <w:r>
        <w:rPr>
          <w:rFonts w:eastAsia="Verdana"/>
          <w:sz w:val="22"/>
          <w:szCs w:val="22"/>
          <w:lang w:val="cy-GB"/>
        </w:rPr>
        <w:t>CHTh</w:t>
      </w:r>
      <w:proofErr w:type="spellEnd"/>
      <w:r>
        <w:rPr>
          <w:rFonts w:eastAsia="Verdana"/>
          <w:sz w:val="22"/>
          <w:szCs w:val="22"/>
          <w:lang w:val="cy-GB"/>
        </w:rPr>
        <w:t xml:space="preserve">, rwy'n comisiynu cyfres o wasanaethau cymorth sy'n sicrhau bod gan bob dioddefwr, waeth beth fo’r lefel risg, fynediad at gymorth. Mae canllawiau ar y rhain wedi'u cynnwys ym mholisi cam-drin domestig yr heddlu ac mae wedi'i </w:t>
      </w:r>
      <w:proofErr w:type="spellStart"/>
      <w:r>
        <w:rPr>
          <w:rFonts w:eastAsia="Verdana"/>
          <w:sz w:val="22"/>
          <w:szCs w:val="22"/>
          <w:lang w:val="cy-GB"/>
        </w:rPr>
        <w:t>ymgorfforii’n</w:t>
      </w:r>
      <w:proofErr w:type="spellEnd"/>
      <w:r>
        <w:rPr>
          <w:rFonts w:eastAsia="Verdana"/>
          <w:sz w:val="22"/>
          <w:szCs w:val="22"/>
          <w:lang w:val="cy-GB"/>
        </w:rPr>
        <w:t xml:space="preserve"> dda yn yr heddlu. </w:t>
      </w:r>
    </w:p>
    <w:p w14:paraId="6D5403B7" w14:textId="77777777" w:rsidR="00357971" w:rsidRDefault="00357971" w:rsidP="00357971">
      <w:pPr>
        <w:pStyle w:val="Default"/>
        <w:spacing w:line="276" w:lineRule="auto"/>
        <w:jc w:val="both"/>
        <w:rPr>
          <w:sz w:val="22"/>
          <w:szCs w:val="22"/>
        </w:rPr>
      </w:pPr>
    </w:p>
    <w:p w14:paraId="4B1F6E41" w14:textId="77777777" w:rsidR="00357971" w:rsidRPr="00370D98" w:rsidRDefault="00B87E8E" w:rsidP="00357971">
      <w:pPr>
        <w:pStyle w:val="Default"/>
        <w:spacing w:line="276" w:lineRule="auto"/>
        <w:jc w:val="both"/>
        <w:rPr>
          <w:sz w:val="22"/>
          <w:szCs w:val="22"/>
        </w:rPr>
      </w:pPr>
      <w:r>
        <w:rPr>
          <w:rFonts w:eastAsia="Verdana"/>
          <w:sz w:val="22"/>
          <w:szCs w:val="22"/>
          <w:lang w:val="cy-GB"/>
        </w:rPr>
        <w:t xml:space="preserve">Caiff gorchmynion eu monitro drwy brosesau </w:t>
      </w:r>
      <w:proofErr w:type="spellStart"/>
      <w:r>
        <w:rPr>
          <w:rFonts w:eastAsia="Verdana"/>
          <w:sz w:val="22"/>
          <w:szCs w:val="22"/>
          <w:lang w:val="cy-GB"/>
        </w:rPr>
        <w:t>tasgio</w:t>
      </w:r>
      <w:proofErr w:type="spellEnd"/>
      <w:r>
        <w:rPr>
          <w:rFonts w:eastAsia="Verdana"/>
          <w:sz w:val="22"/>
          <w:szCs w:val="22"/>
          <w:lang w:val="cy-GB"/>
        </w:rPr>
        <w:t xml:space="preserve"> a briffio adrannol. Bydd adolygiad o reoli a monitro gorchmynion yn rhan o'r gwaith o baratoi ar gyfer y bil Cam-drin Domestig newydd. </w:t>
      </w:r>
    </w:p>
    <w:p w14:paraId="0FD58750" w14:textId="77777777" w:rsidR="00357971" w:rsidRPr="00370D98" w:rsidRDefault="00357971" w:rsidP="00357971">
      <w:pPr>
        <w:pStyle w:val="Default"/>
        <w:spacing w:line="276" w:lineRule="auto"/>
        <w:jc w:val="both"/>
        <w:rPr>
          <w:sz w:val="22"/>
          <w:szCs w:val="22"/>
        </w:rPr>
      </w:pPr>
    </w:p>
    <w:p w14:paraId="0DB4B76C" w14:textId="77777777" w:rsidR="00357971" w:rsidRPr="00370D98" w:rsidRDefault="00357971" w:rsidP="00357971">
      <w:pPr>
        <w:pStyle w:val="Default"/>
        <w:spacing w:line="276" w:lineRule="auto"/>
        <w:jc w:val="both"/>
        <w:rPr>
          <w:b/>
          <w:bCs/>
          <w:sz w:val="22"/>
          <w:szCs w:val="22"/>
        </w:rPr>
      </w:pPr>
    </w:p>
    <w:p w14:paraId="68ED55EA" w14:textId="2B869D14" w:rsidR="00357971" w:rsidRPr="000261A7" w:rsidRDefault="00B87E8E" w:rsidP="00357971">
      <w:pPr>
        <w:pStyle w:val="Default"/>
        <w:spacing w:line="276" w:lineRule="auto"/>
        <w:jc w:val="both"/>
        <w:rPr>
          <w:i/>
          <w:sz w:val="20"/>
          <w:szCs w:val="20"/>
        </w:rPr>
      </w:pPr>
      <w:r>
        <w:rPr>
          <w:rFonts w:eastAsia="Verdana"/>
          <w:b/>
          <w:bCs/>
          <w:i/>
          <w:iCs/>
          <w:sz w:val="20"/>
          <w:szCs w:val="20"/>
          <w:lang w:val="cy-GB"/>
        </w:rPr>
        <w:t xml:space="preserve">Dylai prif gwnstabliaid ystyried pa gymorth cyfreithiol sydd ei angen arnynt ar gyfer defnyddio mesurau diogelu a sicrhau'r cymorth hwn </w:t>
      </w:r>
    </w:p>
    <w:p w14:paraId="7405EE3C" w14:textId="77777777" w:rsidR="00F45866" w:rsidRDefault="00F45866" w:rsidP="00357971">
      <w:pPr>
        <w:pStyle w:val="Default"/>
        <w:spacing w:line="276" w:lineRule="auto"/>
        <w:jc w:val="both"/>
        <w:rPr>
          <w:sz w:val="22"/>
          <w:szCs w:val="22"/>
        </w:rPr>
      </w:pPr>
    </w:p>
    <w:p w14:paraId="22917A25" w14:textId="77777777" w:rsidR="00357971" w:rsidRPr="00370D98" w:rsidRDefault="00B87E8E" w:rsidP="00357971">
      <w:pPr>
        <w:pStyle w:val="Default"/>
        <w:spacing w:line="276" w:lineRule="auto"/>
        <w:jc w:val="both"/>
        <w:rPr>
          <w:sz w:val="22"/>
          <w:szCs w:val="22"/>
        </w:rPr>
      </w:pPr>
      <w:r>
        <w:rPr>
          <w:rFonts w:eastAsia="Verdana"/>
          <w:sz w:val="22"/>
          <w:szCs w:val="22"/>
          <w:lang w:val="cy-GB"/>
        </w:rPr>
        <w:t xml:space="preserve">Mae adran Gwasanaethau Cyfreithiol yr heddlu yn rhan annatod o weithredu ystod o fesurau amddiffynnol. Maent yn darparu darpariaeth, arweiniad a chymorth ar alwad i swyddogion. Maent hefyd yn cadw cofnodion o geisiadau a geisir a'r rhai a roddwyd. Lle bo angen, maent yn rhoi adborth i arweinwyr portffolio ac yn cymryd rhan mewn digwyddiadau hyfforddi er mwyn gwella gwybodaeth ymhlith staff. </w:t>
      </w:r>
    </w:p>
    <w:p w14:paraId="4207AB24" w14:textId="77777777" w:rsidR="00357971" w:rsidRDefault="00357971" w:rsidP="00370D98">
      <w:pPr>
        <w:pStyle w:val="Default"/>
        <w:spacing w:line="276" w:lineRule="auto"/>
        <w:jc w:val="both"/>
        <w:rPr>
          <w:sz w:val="22"/>
          <w:szCs w:val="22"/>
        </w:rPr>
      </w:pPr>
    </w:p>
    <w:p w14:paraId="3B3D6BC8" w14:textId="77777777" w:rsidR="00357971" w:rsidRDefault="00357971" w:rsidP="00370D98">
      <w:pPr>
        <w:pStyle w:val="Default"/>
        <w:spacing w:line="276" w:lineRule="auto"/>
        <w:jc w:val="both"/>
        <w:rPr>
          <w:sz w:val="22"/>
          <w:szCs w:val="22"/>
        </w:rPr>
      </w:pPr>
    </w:p>
    <w:p w14:paraId="3E5C9A1E" w14:textId="11616145" w:rsidR="004E5471" w:rsidRDefault="00B87E8E" w:rsidP="00357971">
      <w:pPr>
        <w:spacing w:after="0" w:line="276" w:lineRule="auto"/>
        <w:jc w:val="both"/>
        <w:rPr>
          <w:rFonts w:ascii="Verdana" w:hAnsi="Verdana"/>
        </w:rPr>
      </w:pPr>
      <w:r>
        <w:rPr>
          <w:rFonts w:ascii="Verdana" w:eastAsia="Verdana" w:hAnsi="Verdana" w:cs="Times New Roman"/>
          <w:lang w:val="cy-GB"/>
        </w:rPr>
        <w:t>Hyderaf fod yr uchod yn rhoi sicrwydd ynghylch sefyllfa bresennol Heddlu Dyfed-Powys mewn perthynas â'r argymhellion, ynghyd ag ymrwymiad i weithredu’n barhaus er mwyn mynd i'r afael ymhellach â'r pryderon.</w:t>
      </w:r>
    </w:p>
    <w:p w14:paraId="01914F2A" w14:textId="77777777" w:rsidR="004E5471" w:rsidRDefault="004E5471" w:rsidP="00357971">
      <w:pPr>
        <w:spacing w:after="0" w:line="276" w:lineRule="auto"/>
        <w:jc w:val="both"/>
        <w:rPr>
          <w:rFonts w:ascii="Verdana" w:hAnsi="Verdana"/>
        </w:rPr>
      </w:pPr>
    </w:p>
    <w:p w14:paraId="3E969EB4" w14:textId="77777777" w:rsidR="00357971" w:rsidRDefault="00B87E8E" w:rsidP="00357971">
      <w:pPr>
        <w:spacing w:after="0" w:line="276" w:lineRule="auto"/>
        <w:jc w:val="both"/>
        <w:rPr>
          <w:rFonts w:ascii="Verdana" w:hAnsi="Verdana"/>
        </w:rPr>
      </w:pPr>
      <w:r>
        <w:rPr>
          <w:rFonts w:ascii="Verdana" w:eastAsia="Verdana" w:hAnsi="Verdana" w:cs="Times New Roman"/>
          <w:lang w:val="cy-GB"/>
        </w:rPr>
        <w:t xml:space="preserve">Fe fyddaf i wrth gwrs yn gofyn am ddiweddariadau cynnydd parhaus gan y Prif Gwnstabl </w:t>
      </w:r>
      <w:proofErr w:type="spellStart"/>
      <w:r>
        <w:rPr>
          <w:rFonts w:ascii="Verdana" w:eastAsia="Verdana" w:hAnsi="Verdana" w:cs="Times New Roman"/>
          <w:lang w:val="cy-GB"/>
        </w:rPr>
        <w:t>Parmenter</w:t>
      </w:r>
      <w:proofErr w:type="spellEnd"/>
      <w:r>
        <w:rPr>
          <w:rFonts w:ascii="Verdana" w:eastAsia="Verdana" w:hAnsi="Verdana" w:cs="Times New Roman"/>
          <w:lang w:val="cy-GB"/>
        </w:rPr>
        <w:t xml:space="preserve"> a'i </w:t>
      </w:r>
      <w:proofErr w:type="spellStart"/>
      <w:r>
        <w:rPr>
          <w:rFonts w:ascii="Verdana" w:eastAsia="Verdana" w:hAnsi="Verdana" w:cs="Times New Roman"/>
          <w:lang w:val="cy-GB"/>
        </w:rPr>
        <w:t>huwch</w:t>
      </w:r>
      <w:proofErr w:type="spellEnd"/>
      <w:r>
        <w:rPr>
          <w:rFonts w:ascii="Verdana" w:eastAsia="Verdana" w:hAnsi="Verdana" w:cs="Times New Roman"/>
          <w:lang w:val="cy-GB"/>
        </w:rPr>
        <w:t xml:space="preserve"> dîm rheoli er mwyn fy ngalluogi i gyflawni fy ngwaith craffu parhaus ar y maes gwaith hwn yn Nyfed-Powys. </w:t>
      </w:r>
    </w:p>
    <w:p w14:paraId="33532BD2" w14:textId="77777777" w:rsidR="00357971" w:rsidRPr="00370D98" w:rsidRDefault="00357971" w:rsidP="00357971">
      <w:pPr>
        <w:spacing w:after="0" w:line="276" w:lineRule="auto"/>
        <w:jc w:val="both"/>
        <w:rPr>
          <w:rFonts w:ascii="Verdana" w:hAnsi="Verdana"/>
        </w:rPr>
      </w:pPr>
    </w:p>
    <w:p w14:paraId="18C4E0B9" w14:textId="77777777" w:rsidR="00357971" w:rsidRDefault="00357971" w:rsidP="00370D98">
      <w:pPr>
        <w:pStyle w:val="Default"/>
        <w:spacing w:line="276" w:lineRule="auto"/>
        <w:jc w:val="both"/>
        <w:rPr>
          <w:sz w:val="22"/>
          <w:szCs w:val="22"/>
        </w:rPr>
      </w:pPr>
    </w:p>
    <w:p w14:paraId="53EDCCFB" w14:textId="77777777" w:rsidR="00357971" w:rsidRDefault="00357971" w:rsidP="00370D98">
      <w:pPr>
        <w:pStyle w:val="Default"/>
        <w:spacing w:line="276" w:lineRule="auto"/>
        <w:jc w:val="both"/>
        <w:rPr>
          <w:sz w:val="22"/>
          <w:szCs w:val="22"/>
        </w:rPr>
      </w:pPr>
    </w:p>
    <w:sectPr w:rsidR="00357971" w:rsidSect="00F46B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BDAD" w14:textId="77777777" w:rsidR="00BD4C04" w:rsidRDefault="00B87E8E">
      <w:pPr>
        <w:spacing w:after="0" w:line="240" w:lineRule="auto"/>
      </w:pPr>
      <w:r>
        <w:separator/>
      </w:r>
    </w:p>
  </w:endnote>
  <w:endnote w:type="continuationSeparator" w:id="0">
    <w:p w14:paraId="402BBFA4" w14:textId="77777777" w:rsidR="00BD4C04" w:rsidRDefault="00B8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79EA" w14:textId="77777777" w:rsidR="006B1329" w:rsidRDefault="006B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6E40" w14:textId="77777777" w:rsidR="006B1329" w:rsidRDefault="006B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49C2" w14:textId="77777777" w:rsidR="006B1329" w:rsidRDefault="006B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300C" w14:textId="77777777" w:rsidR="00E438F1" w:rsidRDefault="00B87E8E" w:rsidP="00E438F1">
      <w:pPr>
        <w:spacing w:after="0" w:line="240" w:lineRule="auto"/>
      </w:pPr>
      <w:r>
        <w:separator/>
      </w:r>
    </w:p>
  </w:footnote>
  <w:footnote w:type="continuationSeparator" w:id="0">
    <w:p w14:paraId="4B9835F4" w14:textId="77777777" w:rsidR="00E438F1" w:rsidRDefault="00B87E8E" w:rsidP="00E438F1">
      <w:pPr>
        <w:spacing w:after="0" w:line="240" w:lineRule="auto"/>
      </w:pPr>
      <w:r>
        <w:continuationSeparator/>
      </w:r>
    </w:p>
  </w:footnote>
  <w:footnote w:id="1">
    <w:p w14:paraId="4F615560" w14:textId="1A517BD9" w:rsidR="0059263E" w:rsidRDefault="00B87E8E">
      <w:pPr>
        <w:pStyle w:val="FootnoteText"/>
      </w:pPr>
      <w:r>
        <w:rPr>
          <w:rStyle w:val="FootnoteReference"/>
        </w:rPr>
        <w:footnoteRef/>
      </w:r>
      <w:r>
        <w:rPr>
          <w:rFonts w:ascii="Calibri" w:eastAsia="Calibri" w:hAnsi="Calibri" w:cs="Times New Roman"/>
          <w:lang w:val="cy-GB"/>
        </w:rPr>
        <w:t xml:space="preserve"> </w:t>
      </w:r>
      <w:r>
        <w:rPr>
          <w:rFonts w:ascii="Calibri" w:eastAsia="Calibri" w:hAnsi="Calibri" w:cs="Times New Roman"/>
          <w:sz w:val="22"/>
          <w:szCs w:val="22"/>
          <w:lang w:val="cy-GB"/>
        </w:rPr>
        <w:t xml:space="preserve">trais rhywiol, troseddau mwy difrifol, </w:t>
      </w:r>
      <w:r w:rsidRPr="00B959E9">
        <w:rPr>
          <w:rFonts w:ascii="Calibri" w:eastAsia="Calibri" w:hAnsi="Calibri" w:cs="Times New Roman"/>
          <w:sz w:val="22"/>
          <w:szCs w:val="22"/>
          <w:lang w:val="cy-GB"/>
        </w:rPr>
        <w:t xml:space="preserve">troseddau </w:t>
      </w:r>
      <w:r w:rsidR="00B959E9" w:rsidRPr="00B959E9">
        <w:rPr>
          <w:rFonts w:ascii="Calibri" w:eastAsia="Calibri" w:hAnsi="Calibri" w:cs="Times New Roman"/>
          <w:sz w:val="22"/>
          <w:szCs w:val="22"/>
          <w:lang w:val="cy-GB"/>
        </w:rPr>
        <w:t xml:space="preserve">domestig a </w:t>
      </w:r>
      <w:proofErr w:type="spellStart"/>
      <w:r w:rsidR="00B959E9" w:rsidRPr="00B959E9">
        <w:rPr>
          <w:rFonts w:ascii="Calibri" w:eastAsia="Calibri" w:hAnsi="Calibri" w:cs="Times New Roman"/>
          <w:sz w:val="22"/>
          <w:szCs w:val="22"/>
          <w:lang w:val="cy-GB"/>
        </w:rPr>
        <w:t>nominal</w:t>
      </w:r>
      <w:proofErr w:type="spellEnd"/>
      <w:r w:rsidR="00B959E9">
        <w:rPr>
          <w:rFonts w:ascii="Calibri" w:eastAsia="Calibri" w:hAnsi="Calibri" w:cs="Times New Roman"/>
          <w:sz w:val="22"/>
          <w:szCs w:val="22"/>
          <w:lang w:val="cy-GB"/>
        </w:rPr>
        <w:t xml:space="preserve"> Rheoli Troseddwyr yn Integredig</w:t>
      </w:r>
      <w:r w:rsidR="00B959E9" w:rsidRPr="00B959E9">
        <w:rPr>
          <w:rFonts w:ascii="Calibri" w:eastAsia="Calibri" w:hAnsi="Calibri" w:cs="Times New Roman"/>
          <w:sz w:val="22"/>
          <w:szCs w:val="22"/>
          <w:lang w:val="cy-GB"/>
        </w:rPr>
        <w:t xml:space="preserve"> </w:t>
      </w:r>
      <w:r w:rsidR="00B959E9">
        <w:rPr>
          <w:rFonts w:ascii="Calibri" w:eastAsia="Calibri" w:hAnsi="Calibri" w:cs="Times New Roman"/>
          <w:sz w:val="22"/>
          <w:szCs w:val="22"/>
          <w:lang w:val="cy-GB"/>
        </w:rPr>
        <w:t>(</w:t>
      </w:r>
      <w:r w:rsidRPr="00B959E9">
        <w:rPr>
          <w:rFonts w:ascii="Calibri" w:eastAsia="Calibri" w:hAnsi="Calibri" w:cs="Times New Roman"/>
          <w:sz w:val="22"/>
          <w:szCs w:val="22"/>
          <w:lang w:val="cy-GB"/>
        </w:rPr>
        <w:t>IOM</w:t>
      </w:r>
      <w:r w:rsidR="00B959E9">
        <w:rPr>
          <w:rFonts w:ascii="Calibri" w:eastAsia="Calibri" w:hAnsi="Calibri" w:cs="Times New Roman"/>
          <w:sz w:val="22"/>
          <w:szCs w:val="22"/>
          <w:lang w:val="cy-GB"/>
        </w:rPr>
        <w:t>)</w:t>
      </w:r>
      <w:r w:rsidR="00B959E9" w:rsidRPr="00B959E9">
        <w:rPr>
          <w:rFonts w:ascii="Calibri" w:eastAsia="Calibri" w:hAnsi="Calibri" w:cs="Times New Roman"/>
          <w:sz w:val="22"/>
          <w:szCs w:val="22"/>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6FA9" w14:textId="77777777" w:rsidR="006B1329" w:rsidRDefault="006B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FB7E" w14:textId="77777777" w:rsidR="00E438F1" w:rsidRDefault="00B87E8E" w:rsidP="00E438F1">
    <w:pPr>
      <w:pStyle w:val="Header"/>
      <w:jc w:val="right"/>
    </w:pPr>
    <w:r>
      <w:rPr>
        <w:noProof/>
        <w:lang w:val="cy-GB" w:eastAsia="cy-GB"/>
      </w:rPr>
      <w:drawing>
        <wp:inline distT="0" distB="0" distL="0" distR="0" wp14:anchorId="5135BC4F" wp14:editId="1585F6FF">
          <wp:extent cx="1930980" cy="9753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Master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38" cy="9776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647B" w14:textId="77777777" w:rsidR="006B1329" w:rsidRDefault="006B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F8B"/>
    <w:multiLevelType w:val="hybridMultilevel"/>
    <w:tmpl w:val="8A8A70C4"/>
    <w:lvl w:ilvl="0" w:tplc="B46E843E">
      <w:start w:val="1"/>
      <w:numFmt w:val="bullet"/>
      <w:lvlText w:val=""/>
      <w:lvlJc w:val="left"/>
      <w:pPr>
        <w:ind w:left="720" w:hanging="360"/>
      </w:pPr>
      <w:rPr>
        <w:rFonts w:ascii="Symbol" w:hAnsi="Symbol" w:hint="default"/>
      </w:rPr>
    </w:lvl>
    <w:lvl w:ilvl="1" w:tplc="CFDCABB4" w:tentative="1">
      <w:start w:val="1"/>
      <w:numFmt w:val="bullet"/>
      <w:lvlText w:val="o"/>
      <w:lvlJc w:val="left"/>
      <w:pPr>
        <w:ind w:left="1440" w:hanging="360"/>
      </w:pPr>
      <w:rPr>
        <w:rFonts w:ascii="Courier New" w:hAnsi="Courier New" w:cs="Courier New" w:hint="default"/>
      </w:rPr>
    </w:lvl>
    <w:lvl w:ilvl="2" w:tplc="9BF0C5A8" w:tentative="1">
      <w:start w:val="1"/>
      <w:numFmt w:val="bullet"/>
      <w:lvlText w:val=""/>
      <w:lvlJc w:val="left"/>
      <w:pPr>
        <w:ind w:left="2160" w:hanging="360"/>
      </w:pPr>
      <w:rPr>
        <w:rFonts w:ascii="Wingdings" w:hAnsi="Wingdings" w:hint="default"/>
      </w:rPr>
    </w:lvl>
    <w:lvl w:ilvl="3" w:tplc="4DF4DE10" w:tentative="1">
      <w:start w:val="1"/>
      <w:numFmt w:val="bullet"/>
      <w:lvlText w:val=""/>
      <w:lvlJc w:val="left"/>
      <w:pPr>
        <w:ind w:left="2880" w:hanging="360"/>
      </w:pPr>
      <w:rPr>
        <w:rFonts w:ascii="Symbol" w:hAnsi="Symbol" w:hint="default"/>
      </w:rPr>
    </w:lvl>
    <w:lvl w:ilvl="4" w:tplc="87ECDE22" w:tentative="1">
      <w:start w:val="1"/>
      <w:numFmt w:val="bullet"/>
      <w:lvlText w:val="o"/>
      <w:lvlJc w:val="left"/>
      <w:pPr>
        <w:ind w:left="3600" w:hanging="360"/>
      </w:pPr>
      <w:rPr>
        <w:rFonts w:ascii="Courier New" w:hAnsi="Courier New" w:cs="Courier New" w:hint="default"/>
      </w:rPr>
    </w:lvl>
    <w:lvl w:ilvl="5" w:tplc="44A26DF2" w:tentative="1">
      <w:start w:val="1"/>
      <w:numFmt w:val="bullet"/>
      <w:lvlText w:val=""/>
      <w:lvlJc w:val="left"/>
      <w:pPr>
        <w:ind w:left="4320" w:hanging="360"/>
      </w:pPr>
      <w:rPr>
        <w:rFonts w:ascii="Wingdings" w:hAnsi="Wingdings" w:hint="default"/>
      </w:rPr>
    </w:lvl>
    <w:lvl w:ilvl="6" w:tplc="5DEC8982" w:tentative="1">
      <w:start w:val="1"/>
      <w:numFmt w:val="bullet"/>
      <w:lvlText w:val=""/>
      <w:lvlJc w:val="left"/>
      <w:pPr>
        <w:ind w:left="5040" w:hanging="360"/>
      </w:pPr>
      <w:rPr>
        <w:rFonts w:ascii="Symbol" w:hAnsi="Symbol" w:hint="default"/>
      </w:rPr>
    </w:lvl>
    <w:lvl w:ilvl="7" w:tplc="BA9695EA" w:tentative="1">
      <w:start w:val="1"/>
      <w:numFmt w:val="bullet"/>
      <w:lvlText w:val="o"/>
      <w:lvlJc w:val="left"/>
      <w:pPr>
        <w:ind w:left="5760" w:hanging="360"/>
      </w:pPr>
      <w:rPr>
        <w:rFonts w:ascii="Courier New" w:hAnsi="Courier New" w:cs="Courier New" w:hint="default"/>
      </w:rPr>
    </w:lvl>
    <w:lvl w:ilvl="8" w:tplc="958EDFEC" w:tentative="1">
      <w:start w:val="1"/>
      <w:numFmt w:val="bullet"/>
      <w:lvlText w:val=""/>
      <w:lvlJc w:val="left"/>
      <w:pPr>
        <w:ind w:left="6480" w:hanging="360"/>
      </w:pPr>
      <w:rPr>
        <w:rFonts w:ascii="Wingdings" w:hAnsi="Wingdings" w:hint="default"/>
      </w:rPr>
    </w:lvl>
  </w:abstractNum>
  <w:abstractNum w:abstractNumId="1" w15:restartNumberingAfterBreak="0">
    <w:nsid w:val="3E364DF5"/>
    <w:multiLevelType w:val="hybridMultilevel"/>
    <w:tmpl w:val="D890CDE8"/>
    <w:lvl w:ilvl="0" w:tplc="B490669C">
      <w:start w:val="1"/>
      <w:numFmt w:val="bullet"/>
      <w:lvlText w:val=""/>
      <w:lvlJc w:val="left"/>
      <w:pPr>
        <w:ind w:left="720" w:hanging="360"/>
      </w:pPr>
      <w:rPr>
        <w:rFonts w:ascii="Symbol" w:hAnsi="Symbol" w:hint="default"/>
      </w:rPr>
    </w:lvl>
    <w:lvl w:ilvl="1" w:tplc="0BC4B7B8" w:tentative="1">
      <w:start w:val="1"/>
      <w:numFmt w:val="bullet"/>
      <w:lvlText w:val="o"/>
      <w:lvlJc w:val="left"/>
      <w:pPr>
        <w:ind w:left="1440" w:hanging="360"/>
      </w:pPr>
      <w:rPr>
        <w:rFonts w:ascii="Courier New" w:hAnsi="Courier New" w:cs="Courier New" w:hint="default"/>
      </w:rPr>
    </w:lvl>
    <w:lvl w:ilvl="2" w:tplc="8898BC24" w:tentative="1">
      <w:start w:val="1"/>
      <w:numFmt w:val="bullet"/>
      <w:lvlText w:val=""/>
      <w:lvlJc w:val="left"/>
      <w:pPr>
        <w:ind w:left="2160" w:hanging="360"/>
      </w:pPr>
      <w:rPr>
        <w:rFonts w:ascii="Wingdings" w:hAnsi="Wingdings" w:hint="default"/>
      </w:rPr>
    </w:lvl>
    <w:lvl w:ilvl="3" w:tplc="31200576" w:tentative="1">
      <w:start w:val="1"/>
      <w:numFmt w:val="bullet"/>
      <w:lvlText w:val=""/>
      <w:lvlJc w:val="left"/>
      <w:pPr>
        <w:ind w:left="2880" w:hanging="360"/>
      </w:pPr>
      <w:rPr>
        <w:rFonts w:ascii="Symbol" w:hAnsi="Symbol" w:hint="default"/>
      </w:rPr>
    </w:lvl>
    <w:lvl w:ilvl="4" w:tplc="C624F68E" w:tentative="1">
      <w:start w:val="1"/>
      <w:numFmt w:val="bullet"/>
      <w:lvlText w:val="o"/>
      <w:lvlJc w:val="left"/>
      <w:pPr>
        <w:ind w:left="3600" w:hanging="360"/>
      </w:pPr>
      <w:rPr>
        <w:rFonts w:ascii="Courier New" w:hAnsi="Courier New" w:cs="Courier New" w:hint="default"/>
      </w:rPr>
    </w:lvl>
    <w:lvl w:ilvl="5" w:tplc="4C3CF536" w:tentative="1">
      <w:start w:val="1"/>
      <w:numFmt w:val="bullet"/>
      <w:lvlText w:val=""/>
      <w:lvlJc w:val="left"/>
      <w:pPr>
        <w:ind w:left="4320" w:hanging="360"/>
      </w:pPr>
      <w:rPr>
        <w:rFonts w:ascii="Wingdings" w:hAnsi="Wingdings" w:hint="default"/>
      </w:rPr>
    </w:lvl>
    <w:lvl w:ilvl="6" w:tplc="C8529CC6" w:tentative="1">
      <w:start w:val="1"/>
      <w:numFmt w:val="bullet"/>
      <w:lvlText w:val=""/>
      <w:lvlJc w:val="left"/>
      <w:pPr>
        <w:ind w:left="5040" w:hanging="360"/>
      </w:pPr>
      <w:rPr>
        <w:rFonts w:ascii="Symbol" w:hAnsi="Symbol" w:hint="default"/>
      </w:rPr>
    </w:lvl>
    <w:lvl w:ilvl="7" w:tplc="007C11E6" w:tentative="1">
      <w:start w:val="1"/>
      <w:numFmt w:val="bullet"/>
      <w:lvlText w:val="o"/>
      <w:lvlJc w:val="left"/>
      <w:pPr>
        <w:ind w:left="5760" w:hanging="360"/>
      </w:pPr>
      <w:rPr>
        <w:rFonts w:ascii="Courier New" w:hAnsi="Courier New" w:cs="Courier New" w:hint="default"/>
      </w:rPr>
    </w:lvl>
    <w:lvl w:ilvl="8" w:tplc="F2CE81D0" w:tentative="1">
      <w:start w:val="1"/>
      <w:numFmt w:val="bullet"/>
      <w:lvlText w:val=""/>
      <w:lvlJc w:val="left"/>
      <w:pPr>
        <w:ind w:left="6480" w:hanging="360"/>
      </w:pPr>
      <w:rPr>
        <w:rFonts w:ascii="Wingdings" w:hAnsi="Wingdings" w:hint="default"/>
      </w:rPr>
    </w:lvl>
  </w:abstractNum>
  <w:abstractNum w:abstractNumId="2" w15:restartNumberingAfterBreak="0">
    <w:nsid w:val="4A4F06F1"/>
    <w:multiLevelType w:val="hybridMultilevel"/>
    <w:tmpl w:val="FDF2F0C2"/>
    <w:lvl w:ilvl="0" w:tplc="58B45320">
      <w:start w:val="1"/>
      <w:numFmt w:val="bullet"/>
      <w:lvlText w:val=""/>
      <w:lvlJc w:val="left"/>
      <w:pPr>
        <w:ind w:left="720" w:hanging="360"/>
      </w:pPr>
      <w:rPr>
        <w:rFonts w:ascii="Symbol" w:hAnsi="Symbol" w:hint="default"/>
      </w:rPr>
    </w:lvl>
    <w:lvl w:ilvl="1" w:tplc="5680045C" w:tentative="1">
      <w:start w:val="1"/>
      <w:numFmt w:val="bullet"/>
      <w:lvlText w:val="o"/>
      <w:lvlJc w:val="left"/>
      <w:pPr>
        <w:ind w:left="1440" w:hanging="360"/>
      </w:pPr>
      <w:rPr>
        <w:rFonts w:ascii="Courier New" w:hAnsi="Courier New" w:cs="Courier New" w:hint="default"/>
      </w:rPr>
    </w:lvl>
    <w:lvl w:ilvl="2" w:tplc="8B1640A4" w:tentative="1">
      <w:start w:val="1"/>
      <w:numFmt w:val="bullet"/>
      <w:lvlText w:val=""/>
      <w:lvlJc w:val="left"/>
      <w:pPr>
        <w:ind w:left="2160" w:hanging="360"/>
      </w:pPr>
      <w:rPr>
        <w:rFonts w:ascii="Wingdings" w:hAnsi="Wingdings" w:hint="default"/>
      </w:rPr>
    </w:lvl>
    <w:lvl w:ilvl="3" w:tplc="4976AEC6" w:tentative="1">
      <w:start w:val="1"/>
      <w:numFmt w:val="bullet"/>
      <w:lvlText w:val=""/>
      <w:lvlJc w:val="left"/>
      <w:pPr>
        <w:ind w:left="2880" w:hanging="360"/>
      </w:pPr>
      <w:rPr>
        <w:rFonts w:ascii="Symbol" w:hAnsi="Symbol" w:hint="default"/>
      </w:rPr>
    </w:lvl>
    <w:lvl w:ilvl="4" w:tplc="97B43C5C" w:tentative="1">
      <w:start w:val="1"/>
      <w:numFmt w:val="bullet"/>
      <w:lvlText w:val="o"/>
      <w:lvlJc w:val="left"/>
      <w:pPr>
        <w:ind w:left="3600" w:hanging="360"/>
      </w:pPr>
      <w:rPr>
        <w:rFonts w:ascii="Courier New" w:hAnsi="Courier New" w:cs="Courier New" w:hint="default"/>
      </w:rPr>
    </w:lvl>
    <w:lvl w:ilvl="5" w:tplc="FD6CE4DC" w:tentative="1">
      <w:start w:val="1"/>
      <w:numFmt w:val="bullet"/>
      <w:lvlText w:val=""/>
      <w:lvlJc w:val="left"/>
      <w:pPr>
        <w:ind w:left="4320" w:hanging="360"/>
      </w:pPr>
      <w:rPr>
        <w:rFonts w:ascii="Wingdings" w:hAnsi="Wingdings" w:hint="default"/>
      </w:rPr>
    </w:lvl>
    <w:lvl w:ilvl="6" w:tplc="6EEE094E" w:tentative="1">
      <w:start w:val="1"/>
      <w:numFmt w:val="bullet"/>
      <w:lvlText w:val=""/>
      <w:lvlJc w:val="left"/>
      <w:pPr>
        <w:ind w:left="5040" w:hanging="360"/>
      </w:pPr>
      <w:rPr>
        <w:rFonts w:ascii="Symbol" w:hAnsi="Symbol" w:hint="default"/>
      </w:rPr>
    </w:lvl>
    <w:lvl w:ilvl="7" w:tplc="6C685954" w:tentative="1">
      <w:start w:val="1"/>
      <w:numFmt w:val="bullet"/>
      <w:lvlText w:val="o"/>
      <w:lvlJc w:val="left"/>
      <w:pPr>
        <w:ind w:left="5760" w:hanging="360"/>
      </w:pPr>
      <w:rPr>
        <w:rFonts w:ascii="Courier New" w:hAnsi="Courier New" w:cs="Courier New" w:hint="default"/>
      </w:rPr>
    </w:lvl>
    <w:lvl w:ilvl="8" w:tplc="83B40BEE" w:tentative="1">
      <w:start w:val="1"/>
      <w:numFmt w:val="bullet"/>
      <w:lvlText w:val=""/>
      <w:lvlJc w:val="left"/>
      <w:pPr>
        <w:ind w:left="6480" w:hanging="360"/>
      </w:pPr>
      <w:rPr>
        <w:rFonts w:ascii="Wingdings" w:hAnsi="Wingdings" w:hint="default"/>
      </w:rPr>
    </w:lvl>
  </w:abstractNum>
  <w:abstractNum w:abstractNumId="3" w15:restartNumberingAfterBreak="0">
    <w:nsid w:val="7B553B37"/>
    <w:multiLevelType w:val="hybridMultilevel"/>
    <w:tmpl w:val="CEEE3352"/>
    <w:lvl w:ilvl="0" w:tplc="87B813E0">
      <w:start w:val="1"/>
      <w:numFmt w:val="bullet"/>
      <w:lvlText w:val=""/>
      <w:lvlJc w:val="left"/>
      <w:pPr>
        <w:ind w:left="720" w:hanging="360"/>
      </w:pPr>
      <w:rPr>
        <w:rFonts w:ascii="Symbol" w:hAnsi="Symbol" w:hint="default"/>
      </w:rPr>
    </w:lvl>
    <w:lvl w:ilvl="1" w:tplc="FCD86F9A" w:tentative="1">
      <w:start w:val="1"/>
      <w:numFmt w:val="bullet"/>
      <w:lvlText w:val="o"/>
      <w:lvlJc w:val="left"/>
      <w:pPr>
        <w:ind w:left="1440" w:hanging="360"/>
      </w:pPr>
      <w:rPr>
        <w:rFonts w:ascii="Courier New" w:hAnsi="Courier New" w:cs="Courier New" w:hint="default"/>
      </w:rPr>
    </w:lvl>
    <w:lvl w:ilvl="2" w:tplc="E9D410AE" w:tentative="1">
      <w:start w:val="1"/>
      <w:numFmt w:val="bullet"/>
      <w:lvlText w:val=""/>
      <w:lvlJc w:val="left"/>
      <w:pPr>
        <w:ind w:left="2160" w:hanging="360"/>
      </w:pPr>
      <w:rPr>
        <w:rFonts w:ascii="Wingdings" w:hAnsi="Wingdings" w:hint="default"/>
      </w:rPr>
    </w:lvl>
    <w:lvl w:ilvl="3" w:tplc="2C6474DC" w:tentative="1">
      <w:start w:val="1"/>
      <w:numFmt w:val="bullet"/>
      <w:lvlText w:val=""/>
      <w:lvlJc w:val="left"/>
      <w:pPr>
        <w:ind w:left="2880" w:hanging="360"/>
      </w:pPr>
      <w:rPr>
        <w:rFonts w:ascii="Symbol" w:hAnsi="Symbol" w:hint="default"/>
      </w:rPr>
    </w:lvl>
    <w:lvl w:ilvl="4" w:tplc="AA146378" w:tentative="1">
      <w:start w:val="1"/>
      <w:numFmt w:val="bullet"/>
      <w:lvlText w:val="o"/>
      <w:lvlJc w:val="left"/>
      <w:pPr>
        <w:ind w:left="3600" w:hanging="360"/>
      </w:pPr>
      <w:rPr>
        <w:rFonts w:ascii="Courier New" w:hAnsi="Courier New" w:cs="Courier New" w:hint="default"/>
      </w:rPr>
    </w:lvl>
    <w:lvl w:ilvl="5" w:tplc="87A681A6" w:tentative="1">
      <w:start w:val="1"/>
      <w:numFmt w:val="bullet"/>
      <w:lvlText w:val=""/>
      <w:lvlJc w:val="left"/>
      <w:pPr>
        <w:ind w:left="4320" w:hanging="360"/>
      </w:pPr>
      <w:rPr>
        <w:rFonts w:ascii="Wingdings" w:hAnsi="Wingdings" w:hint="default"/>
      </w:rPr>
    </w:lvl>
    <w:lvl w:ilvl="6" w:tplc="4F8407B4" w:tentative="1">
      <w:start w:val="1"/>
      <w:numFmt w:val="bullet"/>
      <w:lvlText w:val=""/>
      <w:lvlJc w:val="left"/>
      <w:pPr>
        <w:ind w:left="5040" w:hanging="360"/>
      </w:pPr>
      <w:rPr>
        <w:rFonts w:ascii="Symbol" w:hAnsi="Symbol" w:hint="default"/>
      </w:rPr>
    </w:lvl>
    <w:lvl w:ilvl="7" w:tplc="DB62F9B6" w:tentative="1">
      <w:start w:val="1"/>
      <w:numFmt w:val="bullet"/>
      <w:lvlText w:val="o"/>
      <w:lvlJc w:val="left"/>
      <w:pPr>
        <w:ind w:left="5760" w:hanging="360"/>
      </w:pPr>
      <w:rPr>
        <w:rFonts w:ascii="Courier New" w:hAnsi="Courier New" w:cs="Courier New" w:hint="default"/>
      </w:rPr>
    </w:lvl>
    <w:lvl w:ilvl="8" w:tplc="4BC677C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6AD16B-AA56-44E6-B66D-8C306D04BADD}"/>
    <w:docVar w:name="dgnword-eventsink" w:val="412772376"/>
  </w:docVars>
  <w:rsids>
    <w:rsidRoot w:val="003E03C1"/>
    <w:rsid w:val="000261A7"/>
    <w:rsid w:val="0004050B"/>
    <w:rsid w:val="0005019A"/>
    <w:rsid w:val="00082C39"/>
    <w:rsid w:val="000F4F9B"/>
    <w:rsid w:val="00124F98"/>
    <w:rsid w:val="001301B1"/>
    <w:rsid w:val="0014682B"/>
    <w:rsid w:val="00166B9C"/>
    <w:rsid w:val="00167831"/>
    <w:rsid w:val="001A1EC3"/>
    <w:rsid w:val="00217E40"/>
    <w:rsid w:val="00234667"/>
    <w:rsid w:val="00237864"/>
    <w:rsid w:val="002651C8"/>
    <w:rsid w:val="00357971"/>
    <w:rsid w:val="00360172"/>
    <w:rsid w:val="00370D98"/>
    <w:rsid w:val="00377F2A"/>
    <w:rsid w:val="003E03C1"/>
    <w:rsid w:val="00407A6A"/>
    <w:rsid w:val="00480621"/>
    <w:rsid w:val="004B409B"/>
    <w:rsid w:val="004C5284"/>
    <w:rsid w:val="004D7EC5"/>
    <w:rsid w:val="004E5471"/>
    <w:rsid w:val="004F1CEF"/>
    <w:rsid w:val="00500E14"/>
    <w:rsid w:val="00503912"/>
    <w:rsid w:val="00504B87"/>
    <w:rsid w:val="00530D11"/>
    <w:rsid w:val="00537A80"/>
    <w:rsid w:val="00547B84"/>
    <w:rsid w:val="00580558"/>
    <w:rsid w:val="00583AD3"/>
    <w:rsid w:val="00587E76"/>
    <w:rsid w:val="0059263E"/>
    <w:rsid w:val="005F2183"/>
    <w:rsid w:val="006458BD"/>
    <w:rsid w:val="00681F5B"/>
    <w:rsid w:val="006860F0"/>
    <w:rsid w:val="006B1329"/>
    <w:rsid w:val="006D2F97"/>
    <w:rsid w:val="006D7056"/>
    <w:rsid w:val="007215DC"/>
    <w:rsid w:val="007720ED"/>
    <w:rsid w:val="007B1311"/>
    <w:rsid w:val="007E3B90"/>
    <w:rsid w:val="0081276B"/>
    <w:rsid w:val="008246FD"/>
    <w:rsid w:val="00856674"/>
    <w:rsid w:val="00856F0A"/>
    <w:rsid w:val="00874F62"/>
    <w:rsid w:val="008919FA"/>
    <w:rsid w:val="008B1A82"/>
    <w:rsid w:val="008C7FCB"/>
    <w:rsid w:val="008E6C71"/>
    <w:rsid w:val="008F2E14"/>
    <w:rsid w:val="00911C73"/>
    <w:rsid w:val="00935971"/>
    <w:rsid w:val="00966487"/>
    <w:rsid w:val="009A5BA4"/>
    <w:rsid w:val="009F09DF"/>
    <w:rsid w:val="00A709C8"/>
    <w:rsid w:val="00AA7B63"/>
    <w:rsid w:val="00AC2BBB"/>
    <w:rsid w:val="00AC60A3"/>
    <w:rsid w:val="00AF2832"/>
    <w:rsid w:val="00B05BB2"/>
    <w:rsid w:val="00B14182"/>
    <w:rsid w:val="00B32C67"/>
    <w:rsid w:val="00B87E8E"/>
    <w:rsid w:val="00B959E9"/>
    <w:rsid w:val="00BD4C04"/>
    <w:rsid w:val="00C408D1"/>
    <w:rsid w:val="00C75C0E"/>
    <w:rsid w:val="00C7650E"/>
    <w:rsid w:val="00C82B0D"/>
    <w:rsid w:val="00C860BB"/>
    <w:rsid w:val="00C910AB"/>
    <w:rsid w:val="00C93BBB"/>
    <w:rsid w:val="00CB7459"/>
    <w:rsid w:val="00D1669D"/>
    <w:rsid w:val="00D34C02"/>
    <w:rsid w:val="00D75276"/>
    <w:rsid w:val="00DC201A"/>
    <w:rsid w:val="00DD2468"/>
    <w:rsid w:val="00E1295D"/>
    <w:rsid w:val="00E12F8C"/>
    <w:rsid w:val="00E17408"/>
    <w:rsid w:val="00E336EA"/>
    <w:rsid w:val="00E438F1"/>
    <w:rsid w:val="00E50C6E"/>
    <w:rsid w:val="00E91F6D"/>
    <w:rsid w:val="00F16395"/>
    <w:rsid w:val="00F37010"/>
    <w:rsid w:val="00F45866"/>
    <w:rsid w:val="00F46B38"/>
    <w:rsid w:val="00F83C11"/>
    <w:rsid w:val="00FA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C00E"/>
  <w15:chartTrackingRefBased/>
  <w15:docId w15:val="{6FBF2CA1-95C4-405F-968B-7845DB59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F1"/>
  </w:style>
  <w:style w:type="paragraph" w:styleId="Footer">
    <w:name w:val="footer"/>
    <w:basedOn w:val="Normal"/>
    <w:link w:val="FooterChar"/>
    <w:uiPriority w:val="99"/>
    <w:unhideWhenUsed/>
    <w:rsid w:val="00E4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F1"/>
  </w:style>
  <w:style w:type="character" w:styleId="Hyperlink">
    <w:name w:val="Hyperlink"/>
    <w:basedOn w:val="DefaultParagraphFont"/>
    <w:uiPriority w:val="99"/>
    <w:unhideWhenUsed/>
    <w:rsid w:val="00F37010"/>
    <w:rPr>
      <w:color w:val="0563C1" w:themeColor="hyperlink"/>
      <w:u w:val="single"/>
    </w:rPr>
  </w:style>
  <w:style w:type="table" w:styleId="TableGrid">
    <w:name w:val="Table Grid"/>
    <w:basedOn w:val="TableNormal"/>
    <w:uiPriority w:val="39"/>
    <w:rsid w:val="00C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B0D"/>
    <w:pPr>
      <w:ind w:left="720"/>
      <w:contextualSpacing/>
    </w:pPr>
  </w:style>
  <w:style w:type="paragraph" w:customStyle="1" w:styleId="Default">
    <w:name w:val="Default"/>
    <w:rsid w:val="004B409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92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3E"/>
    <w:rPr>
      <w:sz w:val="20"/>
      <w:szCs w:val="20"/>
    </w:rPr>
  </w:style>
  <w:style w:type="character" w:styleId="FootnoteReference">
    <w:name w:val="footnote reference"/>
    <w:basedOn w:val="DefaultParagraphFont"/>
    <w:uiPriority w:val="99"/>
    <w:semiHidden/>
    <w:unhideWhenUsed/>
    <w:rsid w:val="0059263E"/>
    <w:rPr>
      <w:vertAlign w:val="superscript"/>
    </w:rPr>
  </w:style>
  <w:style w:type="character" w:styleId="CommentReference">
    <w:name w:val="annotation reference"/>
    <w:basedOn w:val="DefaultParagraphFont"/>
    <w:uiPriority w:val="99"/>
    <w:semiHidden/>
    <w:unhideWhenUsed/>
    <w:rsid w:val="004F1CEF"/>
    <w:rPr>
      <w:sz w:val="16"/>
      <w:szCs w:val="16"/>
    </w:rPr>
  </w:style>
  <w:style w:type="paragraph" w:styleId="CommentText">
    <w:name w:val="annotation text"/>
    <w:basedOn w:val="Normal"/>
    <w:link w:val="CommentTextChar"/>
    <w:uiPriority w:val="99"/>
    <w:semiHidden/>
    <w:unhideWhenUsed/>
    <w:rsid w:val="004F1CEF"/>
    <w:pPr>
      <w:spacing w:line="240" w:lineRule="auto"/>
    </w:pPr>
    <w:rPr>
      <w:sz w:val="20"/>
      <w:szCs w:val="20"/>
    </w:rPr>
  </w:style>
  <w:style w:type="character" w:customStyle="1" w:styleId="CommentTextChar">
    <w:name w:val="Comment Text Char"/>
    <w:basedOn w:val="DefaultParagraphFont"/>
    <w:link w:val="CommentText"/>
    <w:uiPriority w:val="99"/>
    <w:semiHidden/>
    <w:rsid w:val="004F1CEF"/>
    <w:rPr>
      <w:sz w:val="20"/>
      <w:szCs w:val="20"/>
    </w:rPr>
  </w:style>
  <w:style w:type="paragraph" w:styleId="CommentSubject">
    <w:name w:val="annotation subject"/>
    <w:basedOn w:val="CommentText"/>
    <w:next w:val="CommentText"/>
    <w:link w:val="CommentSubjectChar"/>
    <w:uiPriority w:val="99"/>
    <w:semiHidden/>
    <w:unhideWhenUsed/>
    <w:rsid w:val="004F1CEF"/>
    <w:rPr>
      <w:b/>
      <w:bCs/>
    </w:rPr>
  </w:style>
  <w:style w:type="character" w:customStyle="1" w:styleId="CommentSubjectChar">
    <w:name w:val="Comment Subject Char"/>
    <w:basedOn w:val="CommentTextChar"/>
    <w:link w:val="CommentSubject"/>
    <w:uiPriority w:val="99"/>
    <w:semiHidden/>
    <w:rsid w:val="004F1CEF"/>
    <w:rPr>
      <w:b/>
      <w:bCs/>
      <w:sz w:val="20"/>
      <w:szCs w:val="20"/>
    </w:rPr>
  </w:style>
  <w:style w:type="paragraph" w:styleId="BalloonText">
    <w:name w:val="Balloon Text"/>
    <w:basedOn w:val="Normal"/>
    <w:link w:val="BalloonTextChar"/>
    <w:uiPriority w:val="99"/>
    <w:semiHidden/>
    <w:unhideWhenUsed/>
    <w:rsid w:val="004F1C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C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D46D-BDD6-48EF-BBB0-6CA8CBF00B4C}">
  <ds:schemaRefs>
    <ds:schemaRef ds:uri="http://www.w3.org/XML/1998/namespace"/>
    <ds:schemaRef ds:uri="http://purl.org/dc/terms/"/>
    <ds:schemaRef ds:uri="http://schemas.microsoft.com/office/2006/documentManagement/types"/>
    <ds:schemaRef ds:uri="cf6dc0cf-1d45-4a2f-a37f-b5391cb0490c"/>
    <ds:schemaRef ds:uri="http://schemas.openxmlformats.org/package/2006/metadata/core-properties"/>
    <ds:schemaRef ds:uri="http://purl.org/dc/elements/1.1/"/>
    <ds:schemaRef ds:uri="http://purl.org/dc/dcmitype/"/>
    <ds:schemaRef ds:uri="http://schemas.microsoft.com/office/infopath/2007/PartnerControls"/>
    <ds:schemaRef ds:uri="242c32be-31bf-422c-ab0d-7abc8ae381ac"/>
    <ds:schemaRef ds:uri="http://schemas.microsoft.com/office/2006/metadata/properties"/>
  </ds:schemaRefs>
</ds:datastoreItem>
</file>

<file path=customXml/itemProps2.xml><?xml version="1.0" encoding="utf-8"?>
<ds:datastoreItem xmlns:ds="http://schemas.openxmlformats.org/officeDocument/2006/customXml" ds:itemID="{F85FF7C1-BCC1-41F3-A6E8-6F3878258243}">
  <ds:schemaRefs>
    <ds:schemaRef ds:uri="http://schemas.microsoft.com/sharepoint/v3/contenttype/forms"/>
  </ds:schemaRefs>
</ds:datastoreItem>
</file>

<file path=customXml/itemProps3.xml><?xml version="1.0" encoding="utf-8"?>
<ds:datastoreItem xmlns:ds="http://schemas.openxmlformats.org/officeDocument/2006/customXml" ds:itemID="{CD94F418-550B-49B0-A25F-3E5EA514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19CCE-683F-40DD-837F-E80901D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 OPCC</dc:creator>
  <cp:lastModifiedBy>Perry Alison OPCC</cp:lastModifiedBy>
  <cp:revision>2</cp:revision>
  <dcterms:created xsi:type="dcterms:W3CDTF">2021-10-14T14:39:00Z</dcterms:created>
  <dcterms:modified xsi:type="dcterms:W3CDTF">2021-10-14T14:39:00Z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88228b8a-98f4-4f55-a003-873d7ff2e01c</vt:lpwstr>
  </property>
  <property fmtid="{D5CDD505-2E9C-101B-9397-08002B2CF9AE}" pid="4" name="MSIP_Label_7beefdff-6834-454f-be00-a68b5bc5f471_Enabled">
    <vt:lpwstr>true</vt:lpwstr>
  </property>
  <property fmtid="{D5CDD505-2E9C-101B-9397-08002B2CF9AE}" pid="5" name="MSIP_Label_7beefdff-6834-454f-be00-a68b5bc5f471_SetDate">
    <vt:lpwstr>2021-10-14T14:38:37Z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c597d38d-7471-40e2-b82c-55d63e22c724</vt:lpwstr>
  </property>
  <property fmtid="{D5CDD505-2E9C-101B-9397-08002B2CF9AE}" pid="10" name="MSIP_Label_7beefdff-6834-454f-be00-a68b5bc5f471_ContentBits">
    <vt:lpwstr>0</vt:lpwstr>
  </property>
</Properties>
</file>