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7F06" w14:textId="77777777" w:rsidR="00A65725" w:rsidRPr="00F73BF5" w:rsidRDefault="00A725FF"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61312" behindDoc="1" locked="0" layoutInCell="1" allowOverlap="1" wp14:anchorId="51A75DB9" wp14:editId="1CC35142">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8240" behindDoc="1" locked="0" layoutInCell="1" allowOverlap="1" wp14:anchorId="0C111CA8" wp14:editId="07851E0B">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18DE4AA4" wp14:editId="22E2235D">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09985C76" w14:textId="77777777" w:rsidR="00074754" w:rsidRPr="00454AE9" w:rsidRDefault="00A725FF"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51FC667" w14:textId="77777777" w:rsidR="00074754" w:rsidRPr="00454AE9" w:rsidRDefault="00A725FF"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1F0B255A" w14:textId="77777777" w:rsidR="00074754" w:rsidRPr="00454AE9" w:rsidRDefault="00A725FF"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14 Chwefror 2022</w:t>
                            </w:r>
                          </w:p>
                          <w:p w14:paraId="09A4AF90" w14:textId="77777777" w:rsidR="00074754" w:rsidRPr="00D12DF3" w:rsidRDefault="00A725FF"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sz w:val="18"/>
                                <w:szCs w:val="18"/>
                                <w:lang w:val="cy-GB"/>
                              </w:rPr>
                              <w:tab/>
                            </w:r>
                            <w:r>
                              <w:rPr>
                                <w:rFonts w:ascii="Verdana" w:eastAsia="Verdana" w:hAnsi="Verdana" w:cs="Arial"/>
                                <w:sz w:val="18"/>
                                <w:szCs w:val="18"/>
                                <w:lang w:val="cy-GB"/>
                              </w:rPr>
                              <w:tab/>
                            </w:r>
                            <w:r w:rsidRPr="00FC2FE8">
                              <w:rPr>
                                <w:rFonts w:ascii="Verdana" w:eastAsia="Verdana" w:hAnsi="Verdana" w:cs="Arial"/>
                                <w:b/>
                                <w:sz w:val="18"/>
                                <w:szCs w:val="18"/>
                                <w:lang w:val="cy-GB"/>
                              </w:rPr>
                              <w:t>10:00 – 12:06</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18DE4AA4"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">
                <v:textbox>
                  <w:txbxContent>
                    <w:p w14:paraId="09985C76" w14:textId="77777777" w:rsidR="00074754" w:rsidRPr="00454AE9" w:rsidRDefault="00A725FF"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51FC667" w14:textId="77777777" w:rsidR="00074754" w:rsidRPr="00454AE9" w:rsidRDefault="00A725FF"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Cyfarfod Teams</w:t>
                      </w:r>
                    </w:p>
                    <w:p w14:paraId="1F0B255A" w14:textId="77777777" w:rsidR="00074754" w:rsidRPr="00454AE9" w:rsidRDefault="00A725FF" w:rsidP="000C0235">
                      <w:pPr>
                        <w:spacing w:after="0"/>
                        <w:ind w:left="1440" w:hanging="1440"/>
                        <w:rPr>
                          <w:rFonts w:ascii="Verdana" w:hAnsi="Verdana" w:cs="Arial"/>
                          <w:b/>
                          <w:sz w:val="18"/>
                          <w:szCs w:val="18"/>
                        </w:rPr>
                      </w:pPr>
                      <w:r>
                        <w:rPr>
                          <w:rFonts w:ascii="Verdana" w:eastAsia="Verdana" w:hAnsi="Verdana" w:cs="Arial"/>
                          <w:b/>
                          <w:bCs/>
                          <w:sz w:val="18"/>
                          <w:szCs w:val="18"/>
                          <w:lang w:val="cy-GB"/>
                        </w:rPr>
                        <w:t>Dyddiad:</w:t>
                      </w:r>
                      <w:r>
                        <w:rPr>
                          <w:rFonts w:ascii="Verdana" w:eastAsia="Verdana" w:hAnsi="Verdana" w:cs="Arial"/>
                          <w:b/>
                          <w:bCs/>
                          <w:sz w:val="18"/>
                          <w:szCs w:val="18"/>
                          <w:lang w:val="cy-GB"/>
                        </w:rPr>
                        <w:tab/>
                        <w:t>14 Chwefror 2022</w:t>
                      </w:r>
                    </w:p>
                    <w:p w14:paraId="09A4AF90" w14:textId="77777777" w:rsidR="00074754" w:rsidRPr="00D12DF3" w:rsidRDefault="00A725FF" w:rsidP="000C0235">
                      <w:pPr>
                        <w:spacing w:after="0"/>
                        <w:rPr>
                          <w:rFonts w:ascii="Verdana" w:hAnsi="Verdana" w:cs="Arial"/>
                          <w:b/>
                          <w:bCs/>
                          <w:sz w:val="18"/>
                          <w:szCs w:val="18"/>
                        </w:rPr>
                      </w:pPr>
                      <w:r>
                        <w:rPr>
                          <w:rFonts w:ascii="Verdana" w:eastAsia="Verdana" w:hAnsi="Verdana" w:cs="Arial"/>
                          <w:b/>
                          <w:bCs/>
                          <w:sz w:val="18"/>
                          <w:szCs w:val="18"/>
                          <w:lang w:val="cy-GB"/>
                        </w:rPr>
                        <w:t>Amser:</w:t>
                      </w:r>
                      <w:r>
                        <w:rPr>
                          <w:rFonts w:ascii="Verdana" w:eastAsia="Verdana" w:hAnsi="Verdana" w:cs="Arial"/>
                          <w:sz w:val="18"/>
                          <w:szCs w:val="18"/>
                          <w:lang w:val="cy-GB"/>
                        </w:rPr>
                        <w:tab/>
                      </w:r>
                      <w:r>
                        <w:rPr>
                          <w:rFonts w:ascii="Verdana" w:eastAsia="Verdana" w:hAnsi="Verdana" w:cs="Arial"/>
                          <w:sz w:val="18"/>
                          <w:szCs w:val="18"/>
                          <w:lang w:val="cy-GB"/>
                        </w:rPr>
                        <w:tab/>
                      </w:r>
                      <w:r w:rsidRPr="00FC2FE8">
                        <w:rPr>
                          <w:rFonts w:ascii="Verdana" w:eastAsia="Verdana" w:hAnsi="Verdana" w:cs="Arial"/>
                          <w:b/>
                          <w:sz w:val="18"/>
                          <w:szCs w:val="18"/>
                          <w:lang w:val="cy-GB"/>
                        </w:rPr>
                        <w:t>10:00 – 12:06</w:t>
                      </w:r>
                    </w:p>
                  </w:txbxContent>
                </v:textbox>
                <w10:wrap anchorx="margin"/>
              </v:shape>
            </w:pict>
          </mc:Fallback>
        </mc:AlternateContent>
      </w:r>
    </w:p>
    <w:p w14:paraId="4FE7CFD6" w14:textId="77777777" w:rsidR="00DA2335" w:rsidRPr="00F73BF5" w:rsidRDefault="00DA2335" w:rsidP="000C0235">
      <w:pPr>
        <w:spacing w:after="0"/>
        <w:jc w:val="center"/>
        <w:rPr>
          <w:rFonts w:ascii="Verdana" w:eastAsia="Times New Roman" w:hAnsi="Verdana" w:cs="Arial"/>
          <w:b/>
          <w:sz w:val="24"/>
          <w:szCs w:val="24"/>
        </w:rPr>
      </w:pPr>
    </w:p>
    <w:p w14:paraId="0B1D2999" w14:textId="77777777" w:rsidR="00DA2335" w:rsidRPr="00F73BF5" w:rsidRDefault="00DA2335" w:rsidP="000C0235">
      <w:pPr>
        <w:spacing w:after="0"/>
        <w:jc w:val="center"/>
        <w:rPr>
          <w:rFonts w:ascii="Verdana" w:eastAsia="Times New Roman" w:hAnsi="Verdana" w:cs="Arial"/>
          <w:b/>
          <w:sz w:val="24"/>
          <w:szCs w:val="24"/>
        </w:rPr>
      </w:pPr>
    </w:p>
    <w:p w14:paraId="78D198C9" w14:textId="77777777" w:rsidR="00DA2335" w:rsidRPr="001A33E4" w:rsidRDefault="00DA2335" w:rsidP="000C0235">
      <w:pPr>
        <w:spacing w:after="0"/>
        <w:jc w:val="center"/>
        <w:rPr>
          <w:rFonts w:ascii="Verdana" w:eastAsia="Times New Roman" w:hAnsi="Verdana" w:cs="Arial"/>
          <w:b/>
          <w:sz w:val="24"/>
          <w:szCs w:val="24"/>
        </w:rPr>
      </w:pPr>
    </w:p>
    <w:p w14:paraId="1BDF5ECB"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C25AC7" w14:paraId="274DAC6A" w14:textId="77777777" w:rsidTr="00105FC1">
        <w:tc>
          <w:tcPr>
            <w:tcW w:w="1980" w:type="dxa"/>
          </w:tcPr>
          <w:p w14:paraId="63444A51" w14:textId="77777777" w:rsidR="006D7C90" w:rsidRPr="000C0235" w:rsidRDefault="00A725FF"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4DE3E496" w14:textId="77777777" w:rsidR="00105FC1"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(CHTh)</w:t>
            </w:r>
          </w:p>
          <w:p w14:paraId="3AC51C32" w14:textId="7E4B0E99" w:rsidR="00105FC1"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36D76B81" w14:textId="77777777" w:rsidR="006D7C90"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Carys Morgans, Pennaeth Staff, SCHTh (PS)</w:t>
            </w:r>
          </w:p>
          <w:p w14:paraId="0143F654" w14:textId="77777777" w:rsidR="000C187F"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Beverley Peatling, Prif Swyddog Cyllid, SCHTh (PSC)</w:t>
            </w:r>
          </w:p>
        </w:tc>
      </w:tr>
      <w:tr w:rsidR="00C25AC7" w14:paraId="26F350D0" w14:textId="77777777" w:rsidTr="00105FC1">
        <w:tc>
          <w:tcPr>
            <w:tcW w:w="1980" w:type="dxa"/>
          </w:tcPr>
          <w:p w14:paraId="69DC2550" w14:textId="77777777" w:rsidR="006D7C90" w:rsidRPr="000C0235" w:rsidRDefault="00A725FF"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5ED6E2FF" w14:textId="77777777" w:rsidR="00FC2FE8" w:rsidRDefault="00A725FF" w:rsidP="000C0235">
            <w:pPr>
              <w:spacing w:line="276" w:lineRule="auto"/>
              <w:rPr>
                <w:rFonts w:ascii="Verdana" w:eastAsia="Verdana" w:hAnsi="Verdana" w:cs="Times New Roman"/>
                <w:sz w:val="24"/>
                <w:szCs w:val="24"/>
                <w:lang w:val="cy-GB"/>
              </w:rPr>
            </w:pPr>
            <w:r>
              <w:rPr>
                <w:rFonts w:ascii="Verdana" w:eastAsia="Verdana" w:hAnsi="Verdana" w:cs="Times New Roman"/>
                <w:sz w:val="24"/>
                <w:szCs w:val="24"/>
                <w:lang w:val="cy-GB"/>
              </w:rPr>
              <w:t>Ed Harries, Cyfarwyddwr Cyllid (CC)</w:t>
            </w:r>
          </w:p>
          <w:p w14:paraId="6899ABA2" w14:textId="4A133B4D" w:rsidR="006D7C90"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Arolygydd Chris Neve, Swyddog Staff, HDP (CN)</w:t>
            </w:r>
          </w:p>
          <w:p w14:paraId="6A5A581D" w14:textId="77777777" w:rsidR="00BC0A1D"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Ellen Jones, Myfyriwr Intern, SCHTh (EJ)</w:t>
            </w:r>
          </w:p>
        </w:tc>
      </w:tr>
    </w:tbl>
    <w:p w14:paraId="5F701433" w14:textId="77777777" w:rsidR="00A65725" w:rsidRPr="00F73BF5"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2008"/>
        <w:gridCol w:w="7877"/>
      </w:tblGrid>
      <w:tr w:rsidR="00C25AC7" w14:paraId="07361B5F" w14:textId="77777777" w:rsidTr="000C0235">
        <w:trPr>
          <w:trHeight w:val="740"/>
        </w:trPr>
        <w:tc>
          <w:tcPr>
            <w:tcW w:w="1844" w:type="dxa"/>
            <w:shd w:val="clear" w:color="auto" w:fill="B8CCE4" w:themeFill="accent1" w:themeFillTint="66"/>
          </w:tcPr>
          <w:p w14:paraId="69C3E428" w14:textId="77777777" w:rsidR="007B5F12" w:rsidRPr="00F73BF5" w:rsidRDefault="00A725FF"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Rhif y Penderfyniad</w:t>
            </w:r>
          </w:p>
        </w:tc>
        <w:tc>
          <w:tcPr>
            <w:tcW w:w="8041" w:type="dxa"/>
            <w:shd w:val="clear" w:color="auto" w:fill="B8CCE4" w:themeFill="accent1" w:themeFillTint="66"/>
          </w:tcPr>
          <w:p w14:paraId="1B14C77F" w14:textId="77777777" w:rsidR="007B5F12" w:rsidRPr="009465EC" w:rsidRDefault="00A725FF"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Crynodeb o'r Penderfyniadau</w:t>
            </w:r>
          </w:p>
        </w:tc>
      </w:tr>
      <w:tr w:rsidR="00C25AC7" w14:paraId="105FCCD6" w14:textId="77777777" w:rsidTr="000C0235">
        <w:trPr>
          <w:trHeight w:val="453"/>
        </w:trPr>
        <w:tc>
          <w:tcPr>
            <w:tcW w:w="1844" w:type="dxa"/>
          </w:tcPr>
          <w:p w14:paraId="41C4C2E2" w14:textId="77777777" w:rsidR="007B5F12" w:rsidRPr="00F73BF5" w:rsidRDefault="00A725FF" w:rsidP="000C0235">
            <w:pPr>
              <w:spacing w:line="276" w:lineRule="auto"/>
              <w:jc w:val="center"/>
              <w:rPr>
                <w:rFonts w:ascii="Verdana" w:eastAsia="Times New Roman" w:hAnsi="Verdana" w:cs="Times New Roman"/>
                <w:sz w:val="24"/>
                <w:szCs w:val="24"/>
              </w:rPr>
            </w:pPr>
            <w:r>
              <w:rPr>
                <w:rFonts w:ascii="Verdana" w:eastAsia="Verdana" w:hAnsi="Verdana" w:cs="Times New Roman"/>
                <w:sz w:val="24"/>
                <w:szCs w:val="24"/>
                <w:lang w:val="cy-GB"/>
              </w:rPr>
              <w:t>PB T3 25</w:t>
            </w:r>
          </w:p>
        </w:tc>
        <w:tc>
          <w:tcPr>
            <w:tcW w:w="8041" w:type="dxa"/>
          </w:tcPr>
          <w:p w14:paraId="34753ADC" w14:textId="77777777" w:rsidR="007B5F12" w:rsidRPr="000C0235" w:rsidRDefault="00A725FF"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Cytunwyd ar drefniadau arfaethedig y Bwrdd Plismona yn y dyfodol fel y'u nodir yn y papur briffio a gyflwynwyd i'r Bwrdd.</w:t>
            </w:r>
          </w:p>
        </w:tc>
      </w:tr>
    </w:tbl>
    <w:p w14:paraId="4641E916" w14:textId="77777777" w:rsidR="00A65725" w:rsidRPr="00F73BF5" w:rsidRDefault="00A65725" w:rsidP="000C0235">
      <w:pPr>
        <w:spacing w:after="0"/>
        <w:rPr>
          <w:rFonts w:ascii="Verdana" w:eastAsia="Times New Roman" w:hAnsi="Verdana" w:cs="Times New Roman"/>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7"/>
        <w:gridCol w:w="2056"/>
      </w:tblGrid>
      <w:tr w:rsidR="00C25AC7" w14:paraId="38B30B3D" w14:textId="77777777" w:rsidTr="000268B2">
        <w:trPr>
          <w:trHeight w:val="416"/>
        </w:trPr>
        <w:tc>
          <w:tcPr>
            <w:tcW w:w="17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97C56F" w14:textId="77777777" w:rsidR="007B3C12" w:rsidRPr="00F73BF5" w:rsidRDefault="00A725FF" w:rsidP="00F73BF5">
            <w:pPr>
              <w:pStyle w:val="ListParagraph"/>
              <w:tabs>
                <w:tab w:val="left" w:pos="3324"/>
              </w:tabs>
              <w:spacing w:after="0"/>
              <w:ind w:left="0"/>
              <w:jc w:val="center"/>
              <w:rPr>
                <w:rFonts w:ascii="Verdana" w:hAnsi="Verdana" w:cs="Arial"/>
                <w:b/>
                <w:bCs/>
                <w:sz w:val="24"/>
                <w:szCs w:val="24"/>
              </w:rPr>
            </w:pPr>
            <w:bookmarkStart w:id="0" w:name="_Hlk89856753"/>
            <w:r>
              <w:rPr>
                <w:rFonts w:ascii="Verdana" w:eastAsia="Verdana" w:hAnsi="Verdana" w:cs="Arial"/>
                <w:b/>
                <w:bCs/>
                <w:sz w:val="24"/>
                <w:szCs w:val="24"/>
                <w:lang w:val="cy-GB"/>
              </w:rPr>
              <w:t>Rhif y Cam Gweithredu</w:t>
            </w:r>
          </w:p>
        </w:tc>
        <w:tc>
          <w:tcPr>
            <w:tcW w:w="60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7E285C" w14:textId="77777777" w:rsidR="007B3C12" w:rsidRPr="009465EC" w:rsidRDefault="00A725FF" w:rsidP="009465EC">
            <w:pPr>
              <w:pStyle w:val="ListParagraph"/>
              <w:tabs>
                <w:tab w:val="left" w:pos="3324"/>
              </w:tabs>
              <w:spacing w:after="0"/>
              <w:jc w:val="center"/>
              <w:rPr>
                <w:rFonts w:ascii="Verdana" w:hAnsi="Verdana" w:cs="Arial"/>
                <w:b/>
                <w:bCs/>
                <w:sz w:val="24"/>
                <w:szCs w:val="24"/>
              </w:rPr>
            </w:pPr>
            <w:r>
              <w:rPr>
                <w:rFonts w:ascii="Verdana" w:eastAsia="Verdana" w:hAnsi="Verdana" w:cs="Arial"/>
                <w:b/>
                <w:bCs/>
                <w:sz w:val="24"/>
                <w:szCs w:val="24"/>
                <w:lang w:val="cy-GB"/>
              </w:rPr>
              <w:t>Crynodeb gweithredu</w:t>
            </w:r>
          </w:p>
        </w:tc>
        <w:tc>
          <w:tcPr>
            <w:tcW w:w="20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DF46FC" w14:textId="77777777" w:rsidR="007B3C12" w:rsidRPr="001A33E4" w:rsidRDefault="00A725FF" w:rsidP="001A33E4">
            <w:pPr>
              <w:tabs>
                <w:tab w:val="left" w:pos="3324"/>
              </w:tabs>
              <w:spacing w:after="0"/>
              <w:jc w:val="center"/>
              <w:rPr>
                <w:rFonts w:ascii="Verdana" w:hAnsi="Verdana" w:cs="Arial"/>
                <w:b/>
                <w:bCs/>
                <w:sz w:val="24"/>
                <w:szCs w:val="24"/>
              </w:rPr>
            </w:pPr>
            <w:r>
              <w:rPr>
                <w:rFonts w:ascii="Verdana" w:eastAsia="Verdana" w:hAnsi="Verdana" w:cs="Arial"/>
                <w:b/>
                <w:bCs/>
                <w:sz w:val="24"/>
                <w:szCs w:val="24"/>
                <w:lang w:val="cy-GB"/>
              </w:rPr>
              <w:t>Diweddariad</w:t>
            </w:r>
          </w:p>
        </w:tc>
      </w:tr>
      <w:tr w:rsidR="00C25AC7" w14:paraId="26F7ADD9"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7C2E6E5" w14:textId="77777777" w:rsidR="007B3C12" w:rsidRPr="00F73BF5" w:rsidRDefault="00A725FF" w:rsidP="00F73BF5">
            <w:pPr>
              <w:pStyle w:val="ListParagraph"/>
              <w:tabs>
                <w:tab w:val="left" w:pos="3324"/>
              </w:tabs>
              <w:spacing w:after="0"/>
              <w:ind w:left="0"/>
              <w:jc w:val="center"/>
              <w:rPr>
                <w:rFonts w:ascii="Verdana" w:hAnsi="Verdana" w:cs="Arial"/>
                <w:b/>
                <w:sz w:val="24"/>
                <w:szCs w:val="24"/>
              </w:rPr>
            </w:pPr>
            <w:bookmarkStart w:id="1" w:name="_Hlk95898024"/>
            <w:r>
              <w:rPr>
                <w:rFonts w:ascii="Verdana" w:eastAsia="Verdana" w:hAnsi="Verdana" w:cs="Times New Roman"/>
                <w:b/>
                <w:bCs/>
                <w:sz w:val="24"/>
                <w:szCs w:val="24"/>
                <w:lang w:val="cy-GB"/>
              </w:rPr>
              <w:t>PB 91</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1B20C0D3" w14:textId="77777777" w:rsidR="007B3C12" w:rsidRPr="001A33E4" w:rsidRDefault="00A725FF" w:rsidP="009465EC">
            <w:pPr>
              <w:spacing w:after="0"/>
              <w:jc w:val="both"/>
              <w:rPr>
                <w:rFonts w:ascii="Verdana" w:hAnsi="Verdana" w:cs="Arial"/>
                <w:bCs/>
                <w:sz w:val="24"/>
                <w:szCs w:val="24"/>
              </w:rPr>
            </w:pPr>
            <w:r>
              <w:rPr>
                <w:rFonts w:ascii="Verdana" w:eastAsia="Verdana" w:hAnsi="Verdana" w:cs="Arial"/>
                <w:bCs/>
                <w:iCs/>
                <w:sz w:val="24"/>
                <w:szCs w:val="24"/>
                <w:lang w:val="cy-GB"/>
              </w:rPr>
              <w:t>Y PG i gadarnhau trefniadau llywodraethu ystadau yn y dyfodol erbyn 28 Ionawr</w:t>
            </w:r>
          </w:p>
        </w:tc>
        <w:tc>
          <w:tcPr>
            <w:tcW w:w="2056" w:type="dxa"/>
            <w:tcBorders>
              <w:top w:val="single" w:sz="4" w:space="0" w:color="auto"/>
              <w:left w:val="single" w:sz="4" w:space="0" w:color="auto"/>
              <w:bottom w:val="single" w:sz="4" w:space="0" w:color="auto"/>
              <w:right w:val="single" w:sz="4" w:space="0" w:color="auto"/>
            </w:tcBorders>
          </w:tcPr>
          <w:p w14:paraId="52922C21" w14:textId="77777777" w:rsidR="007B3C12" w:rsidRPr="000C0235"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Cwblhawyd</w:t>
            </w:r>
          </w:p>
          <w:p w14:paraId="4CB3C0C9" w14:textId="77777777" w:rsidR="007B3C12" w:rsidRPr="000C0235" w:rsidRDefault="007B3C12" w:rsidP="000C0235">
            <w:pPr>
              <w:spacing w:after="0"/>
              <w:jc w:val="center"/>
              <w:rPr>
                <w:rFonts w:ascii="Verdana" w:eastAsia="Calibri" w:hAnsi="Verdana" w:cs="Arial"/>
                <w:bCs/>
                <w:sz w:val="24"/>
                <w:szCs w:val="24"/>
                <w:lang w:eastAsia="en-GB"/>
              </w:rPr>
            </w:pPr>
          </w:p>
        </w:tc>
      </w:tr>
      <w:bookmarkEnd w:id="1"/>
      <w:tr w:rsidR="00C25AC7" w14:paraId="77171310"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06D5149C" w14:textId="77777777" w:rsidR="007B3C12" w:rsidRPr="00F73BF5" w:rsidRDefault="00A725FF" w:rsidP="00F73BF5">
            <w:pPr>
              <w:pStyle w:val="ListParagraph"/>
              <w:tabs>
                <w:tab w:val="left" w:pos="3324"/>
              </w:tabs>
              <w:spacing w:after="0"/>
              <w:ind w:left="0"/>
              <w:jc w:val="center"/>
              <w:rPr>
                <w:rFonts w:ascii="Verdana" w:hAnsi="Verdana" w:cs="Arial"/>
                <w:b/>
                <w:sz w:val="24"/>
                <w:szCs w:val="24"/>
              </w:rPr>
            </w:pPr>
            <w:r>
              <w:rPr>
                <w:rFonts w:ascii="Verdana" w:eastAsia="Verdana" w:hAnsi="Verdana" w:cs="Times New Roman"/>
                <w:b/>
                <w:bCs/>
                <w:sz w:val="24"/>
                <w:szCs w:val="24"/>
                <w:lang w:val="cy-GB"/>
              </w:rPr>
              <w:t>PB 92</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37844FAE" w14:textId="40A88E83" w:rsidR="007B3C12" w:rsidRPr="009465EC" w:rsidRDefault="00A725FF" w:rsidP="009465EC">
            <w:pPr>
              <w:spacing w:after="0"/>
              <w:rPr>
                <w:rFonts w:ascii="Verdana" w:hAnsi="Verdana" w:cs="Arial"/>
                <w:bCs/>
                <w:sz w:val="24"/>
                <w:szCs w:val="24"/>
              </w:rPr>
            </w:pPr>
            <w:r>
              <w:rPr>
                <w:rFonts w:ascii="Verdana" w:eastAsia="Verdana" w:hAnsi="Verdana" w:cs="Times New Roman"/>
                <w:bCs/>
                <w:sz w:val="24"/>
                <w:szCs w:val="24"/>
                <w:lang w:val="cy-GB"/>
              </w:rPr>
              <w:t xml:space="preserve">SCHTh i gael mynediad i'r dangosfwrdd perfformiad </w:t>
            </w:r>
            <w:r w:rsidR="000268B2">
              <w:rPr>
                <w:rFonts w:ascii="Verdana" w:eastAsia="Verdana" w:hAnsi="Verdana" w:cs="Times New Roman"/>
                <w:bCs/>
                <w:sz w:val="24"/>
                <w:szCs w:val="24"/>
                <w:lang w:val="cy-GB"/>
              </w:rPr>
              <w:t xml:space="preserve">amser </w:t>
            </w:r>
            <w:r>
              <w:rPr>
                <w:rFonts w:ascii="Verdana" w:eastAsia="Verdana" w:hAnsi="Verdana" w:cs="Times New Roman"/>
                <w:bCs/>
                <w:sz w:val="24"/>
                <w:szCs w:val="24"/>
                <w:lang w:val="cy-GB"/>
              </w:rPr>
              <w:t>byw</w:t>
            </w:r>
          </w:p>
        </w:tc>
        <w:tc>
          <w:tcPr>
            <w:tcW w:w="2056" w:type="dxa"/>
            <w:tcBorders>
              <w:top w:val="single" w:sz="4" w:space="0" w:color="auto"/>
              <w:left w:val="single" w:sz="4" w:space="0" w:color="auto"/>
              <w:bottom w:val="single" w:sz="4" w:space="0" w:color="auto"/>
              <w:right w:val="single" w:sz="4" w:space="0" w:color="auto"/>
            </w:tcBorders>
          </w:tcPr>
          <w:p w14:paraId="69F1AA17"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Cwblhawyd </w:t>
            </w:r>
          </w:p>
        </w:tc>
      </w:tr>
      <w:tr w:rsidR="00C25AC7" w14:paraId="4D3A1C8B"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B433D6E"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iCs/>
                <w:sz w:val="24"/>
                <w:szCs w:val="24"/>
                <w:lang w:val="cy-GB"/>
              </w:rPr>
              <w:t>PB 93</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6D987F19" w14:textId="77777777" w:rsidR="007B3C12" w:rsidRPr="009465EC" w:rsidRDefault="00A725FF" w:rsidP="009465EC">
            <w:pPr>
              <w:spacing w:after="0"/>
              <w:rPr>
                <w:rFonts w:ascii="Verdana" w:hAnsi="Verdana" w:cs="Arial"/>
                <w:bCs/>
                <w:iCs/>
                <w:sz w:val="24"/>
                <w:szCs w:val="24"/>
              </w:rPr>
            </w:pPr>
            <w:r>
              <w:rPr>
                <w:rFonts w:ascii="Verdana" w:eastAsia="Verdana" w:hAnsi="Verdana" w:cs="Times New Roman"/>
                <w:bCs/>
                <w:sz w:val="24"/>
                <w:szCs w:val="24"/>
                <w:lang w:val="cy-GB"/>
              </w:rPr>
              <w:t>Y PG i gynnwys Goleudy mewn adolygiad O’r Dechrau i’r Diwedd annibynnol</w:t>
            </w:r>
          </w:p>
        </w:tc>
        <w:tc>
          <w:tcPr>
            <w:tcW w:w="2056" w:type="dxa"/>
            <w:tcBorders>
              <w:top w:val="single" w:sz="4" w:space="0" w:color="auto"/>
              <w:left w:val="single" w:sz="4" w:space="0" w:color="auto"/>
              <w:bottom w:val="single" w:sz="4" w:space="0" w:color="auto"/>
              <w:right w:val="single" w:sz="4" w:space="0" w:color="auto"/>
            </w:tcBorders>
          </w:tcPr>
          <w:p w14:paraId="0E50CFA1"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Cwblhawyd </w:t>
            </w:r>
          </w:p>
        </w:tc>
      </w:tr>
      <w:tr w:rsidR="00C25AC7" w14:paraId="7CD3A99E"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965DE28"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Arial"/>
                <w:b/>
                <w:bCs/>
                <w:iCs/>
                <w:sz w:val="24"/>
                <w:szCs w:val="24"/>
                <w:lang w:val="cy-GB"/>
              </w:rPr>
              <w:t>PB 94</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64088051" w14:textId="77777777" w:rsidR="007B3C12" w:rsidRPr="009465EC" w:rsidRDefault="00A725FF" w:rsidP="009465EC">
            <w:pPr>
              <w:spacing w:after="0"/>
              <w:rPr>
                <w:rFonts w:ascii="Verdana" w:hAnsi="Verdana" w:cs="Arial"/>
                <w:bCs/>
                <w:iCs/>
                <w:sz w:val="24"/>
                <w:szCs w:val="24"/>
              </w:rPr>
            </w:pPr>
            <w:r>
              <w:rPr>
                <w:rFonts w:ascii="Verdana" w:eastAsia="Verdana" w:hAnsi="Verdana" w:cs="Times New Roman"/>
                <w:bCs/>
                <w:sz w:val="24"/>
                <w:szCs w:val="24"/>
                <w:lang w:val="cy-GB"/>
              </w:rPr>
              <w:t>Y PG i egluro pwy yw’r arweinydd ar gyfer gwaith llywodraethu yn dilyn ymadawiad y Rheolwr Llywodraethu</w:t>
            </w:r>
          </w:p>
        </w:tc>
        <w:tc>
          <w:tcPr>
            <w:tcW w:w="2056" w:type="dxa"/>
            <w:tcBorders>
              <w:top w:val="single" w:sz="4" w:space="0" w:color="auto"/>
              <w:left w:val="single" w:sz="4" w:space="0" w:color="auto"/>
              <w:bottom w:val="single" w:sz="4" w:space="0" w:color="auto"/>
              <w:right w:val="single" w:sz="4" w:space="0" w:color="auto"/>
            </w:tcBorders>
          </w:tcPr>
          <w:p w14:paraId="352F90D2"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Cyflawnwyd</w:t>
            </w:r>
          </w:p>
        </w:tc>
      </w:tr>
      <w:tr w:rsidR="00C25AC7" w14:paraId="3A520C9B"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F1F10BA"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Arial"/>
                <w:b/>
                <w:bCs/>
                <w:iCs/>
                <w:sz w:val="24"/>
                <w:szCs w:val="24"/>
                <w:lang w:val="cy-GB"/>
              </w:rPr>
              <w:t>PB 95</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45D19300" w14:textId="4A939861" w:rsidR="007B3C12" w:rsidRPr="000268B2" w:rsidRDefault="000268B2" w:rsidP="009465EC">
            <w:pPr>
              <w:spacing w:after="0"/>
              <w:rPr>
                <w:rFonts w:ascii="Verdana" w:hAnsi="Verdana" w:cs="Arial"/>
                <w:bCs/>
                <w:sz w:val="24"/>
                <w:szCs w:val="24"/>
              </w:rPr>
            </w:pPr>
            <w:r w:rsidRPr="000268B2">
              <w:rPr>
                <w:rFonts w:ascii="Verdana" w:eastAsia="Calibri" w:hAnsi="Verdana"/>
                <w:sz w:val="24"/>
                <w:szCs w:val="24"/>
                <w:lang w:val="cy-GB"/>
              </w:rPr>
              <w:t>Y DBG a’r PS i drafod negeseuon ynglŷn ag adolygiadau adnoddau</w:t>
            </w:r>
          </w:p>
        </w:tc>
        <w:tc>
          <w:tcPr>
            <w:tcW w:w="2056" w:type="dxa"/>
            <w:tcBorders>
              <w:top w:val="single" w:sz="4" w:space="0" w:color="auto"/>
              <w:left w:val="single" w:sz="4" w:space="0" w:color="auto"/>
              <w:bottom w:val="single" w:sz="4" w:space="0" w:color="auto"/>
              <w:right w:val="single" w:sz="4" w:space="0" w:color="auto"/>
            </w:tcBorders>
          </w:tcPr>
          <w:p w14:paraId="14014244"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Ar waith</w:t>
            </w:r>
          </w:p>
          <w:p w14:paraId="0F57E753" w14:textId="77777777" w:rsidR="007B3C12" w:rsidRPr="000C0235" w:rsidRDefault="007B3C12" w:rsidP="000C0235">
            <w:pPr>
              <w:spacing w:after="0"/>
              <w:jc w:val="center"/>
              <w:rPr>
                <w:rFonts w:ascii="Verdana" w:eastAsia="Calibri" w:hAnsi="Verdana" w:cs="Arial"/>
                <w:bCs/>
                <w:sz w:val="24"/>
                <w:szCs w:val="24"/>
                <w:lang w:eastAsia="en-GB"/>
              </w:rPr>
            </w:pPr>
          </w:p>
        </w:tc>
      </w:tr>
      <w:tr w:rsidR="00C25AC7" w14:paraId="4AE40FEB"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78BA6BA6"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iCs/>
                <w:sz w:val="24"/>
                <w:szCs w:val="24"/>
                <w:lang w:val="cy-GB"/>
              </w:rPr>
              <w:t>PB 96</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22C0BB3D" w14:textId="66996318" w:rsidR="007B3C12" w:rsidRPr="00124302" w:rsidRDefault="00124302" w:rsidP="009465EC">
            <w:pPr>
              <w:spacing w:after="0"/>
              <w:rPr>
                <w:rFonts w:ascii="Verdana" w:hAnsi="Verdana" w:cs="Arial"/>
                <w:bCs/>
                <w:sz w:val="24"/>
                <w:szCs w:val="24"/>
              </w:rPr>
            </w:pPr>
            <w:r w:rsidRPr="00124302">
              <w:rPr>
                <w:rFonts w:ascii="Verdana" w:eastAsia="Calibri" w:hAnsi="Verdana"/>
                <w:sz w:val="24"/>
                <w:szCs w:val="24"/>
                <w:lang w:val="cy-GB"/>
              </w:rPr>
              <w:t>Y PG i sicrhau bod asesiad effaith o newidiadau recriwtio’n cael ei gynnal</w:t>
            </w:r>
          </w:p>
        </w:tc>
        <w:tc>
          <w:tcPr>
            <w:tcW w:w="2056" w:type="dxa"/>
            <w:tcBorders>
              <w:top w:val="single" w:sz="4" w:space="0" w:color="auto"/>
              <w:left w:val="single" w:sz="4" w:space="0" w:color="auto"/>
              <w:bottom w:val="single" w:sz="4" w:space="0" w:color="auto"/>
              <w:right w:val="single" w:sz="4" w:space="0" w:color="auto"/>
            </w:tcBorders>
          </w:tcPr>
          <w:p w14:paraId="56DBD76B" w14:textId="3E6CD5DE" w:rsidR="007B3C12" w:rsidRPr="000C0235" w:rsidRDefault="007A09FC" w:rsidP="001A33E4">
            <w:pPr>
              <w:spacing w:after="0"/>
              <w:jc w:val="center"/>
              <w:rPr>
                <w:rFonts w:ascii="Verdana" w:eastAsia="Calibri" w:hAnsi="Verdana" w:cs="Arial"/>
                <w:bCs/>
                <w:sz w:val="24"/>
                <w:szCs w:val="24"/>
                <w:lang w:eastAsia="en-GB"/>
              </w:rPr>
            </w:pPr>
            <w:r>
              <w:rPr>
                <w:rFonts w:ascii="Verdana" w:hAnsi="Verdana" w:cs="Verdana"/>
                <w:sz w:val="24"/>
                <w:szCs w:val="24"/>
                <w:lang w:val="cy-GB"/>
              </w:rPr>
              <w:t>Ar y gweill - yr Uwcharolygydd Templeton a'r Pennaeth Adnoddau Dynol yn mynd â’r gwaith rhagddo</w:t>
            </w:r>
          </w:p>
        </w:tc>
      </w:tr>
      <w:tr w:rsidR="00C25AC7" w14:paraId="6BF71906"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2A43815D"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iCs/>
                <w:sz w:val="24"/>
                <w:szCs w:val="24"/>
                <w:lang w:val="cy-GB"/>
              </w:rPr>
              <w:lastRenderedPageBreak/>
              <w:t>PB 97</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7AC6A233" w14:textId="6491B2FE" w:rsidR="007B3C12" w:rsidRPr="000268B2" w:rsidRDefault="000268B2" w:rsidP="009465EC">
            <w:pPr>
              <w:spacing w:after="0"/>
              <w:rPr>
                <w:rFonts w:ascii="Verdana" w:hAnsi="Verdana" w:cs="Arial"/>
                <w:bCs/>
                <w:sz w:val="24"/>
                <w:szCs w:val="24"/>
              </w:rPr>
            </w:pPr>
            <w:r w:rsidRPr="000268B2">
              <w:rPr>
                <w:rFonts w:ascii="Verdana" w:eastAsia="Calibri" w:hAnsi="Verdana"/>
                <w:sz w:val="24"/>
                <w:szCs w:val="24"/>
                <w:lang w:val="cy-GB"/>
              </w:rPr>
              <w:t>Ychwanegu nifer y cyfeiriadau i’r cynllun dargyfeiriol at ddata perfformiad yr Ardal Blismona Leol</w:t>
            </w:r>
          </w:p>
        </w:tc>
        <w:tc>
          <w:tcPr>
            <w:tcW w:w="2056" w:type="dxa"/>
            <w:tcBorders>
              <w:top w:val="single" w:sz="4" w:space="0" w:color="auto"/>
              <w:left w:val="single" w:sz="4" w:space="0" w:color="auto"/>
              <w:bottom w:val="single" w:sz="4" w:space="0" w:color="auto"/>
              <w:right w:val="single" w:sz="4" w:space="0" w:color="auto"/>
            </w:tcBorders>
          </w:tcPr>
          <w:p w14:paraId="3149816E" w14:textId="77777777" w:rsidR="007B3C12" w:rsidRPr="000C0235" w:rsidRDefault="00A725FF" w:rsidP="000C0235">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Cyflawnwyd</w:t>
            </w:r>
          </w:p>
        </w:tc>
      </w:tr>
      <w:tr w:rsidR="00C25AC7" w14:paraId="2720BB60"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0187E0A3"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iCs/>
                <w:sz w:val="24"/>
                <w:szCs w:val="24"/>
                <w:lang w:val="cy-GB"/>
              </w:rPr>
              <w:t>PB 98</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54C17E97" w14:textId="212015DA" w:rsidR="007B3C12" w:rsidRPr="000268B2" w:rsidRDefault="000268B2" w:rsidP="009465EC">
            <w:pPr>
              <w:spacing w:after="0"/>
              <w:rPr>
                <w:rFonts w:ascii="Verdana" w:hAnsi="Verdana" w:cs="Arial"/>
                <w:bCs/>
                <w:sz w:val="24"/>
                <w:szCs w:val="24"/>
              </w:rPr>
            </w:pPr>
            <w:r w:rsidRPr="000268B2">
              <w:rPr>
                <w:rFonts w:ascii="Verdana" w:eastAsia="Calibri" w:hAnsi="Verdana"/>
                <w:sz w:val="24"/>
                <w:szCs w:val="24"/>
                <w:lang w:val="cy-GB"/>
              </w:rPr>
              <w:t>Atgoffa timoedd plismona bro i barhau i hyrwyddo sesiynau ‘Kicks’ Uwch-gynghrair</w:t>
            </w:r>
          </w:p>
        </w:tc>
        <w:tc>
          <w:tcPr>
            <w:tcW w:w="2056" w:type="dxa"/>
            <w:tcBorders>
              <w:top w:val="single" w:sz="4" w:space="0" w:color="auto"/>
              <w:left w:val="single" w:sz="4" w:space="0" w:color="auto"/>
              <w:bottom w:val="single" w:sz="4" w:space="0" w:color="auto"/>
              <w:right w:val="single" w:sz="4" w:space="0" w:color="auto"/>
            </w:tcBorders>
          </w:tcPr>
          <w:p w14:paraId="1E225B99"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Cyflawnwyd</w:t>
            </w:r>
          </w:p>
        </w:tc>
      </w:tr>
      <w:tr w:rsidR="00C25AC7" w14:paraId="13191CAA"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2DC10D98"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iCs/>
                <w:sz w:val="24"/>
                <w:szCs w:val="24"/>
                <w:lang w:val="cy-GB"/>
              </w:rPr>
              <w:t>PB 99</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62335124" w14:textId="77777777" w:rsidR="007B3C12" w:rsidRPr="009465EC" w:rsidRDefault="00A725FF" w:rsidP="009465EC">
            <w:pPr>
              <w:spacing w:after="0"/>
              <w:rPr>
                <w:rFonts w:ascii="Verdana" w:hAnsi="Verdana" w:cs="Arial"/>
                <w:bCs/>
                <w:sz w:val="24"/>
                <w:szCs w:val="24"/>
              </w:rPr>
            </w:pPr>
            <w:r>
              <w:rPr>
                <w:rFonts w:ascii="Verdana" w:eastAsia="Verdana" w:hAnsi="Verdana" w:cs="Arial"/>
                <w:bCs/>
                <w:iCs/>
                <w:sz w:val="24"/>
                <w:szCs w:val="24"/>
                <w:lang w:val="cy-GB"/>
              </w:rPr>
              <w:t>Diweddariad y PG i gynnwys ymrwymiadau dyddiadur</w:t>
            </w:r>
          </w:p>
        </w:tc>
        <w:tc>
          <w:tcPr>
            <w:tcW w:w="2056" w:type="dxa"/>
            <w:tcBorders>
              <w:top w:val="single" w:sz="4" w:space="0" w:color="auto"/>
              <w:left w:val="single" w:sz="4" w:space="0" w:color="auto"/>
              <w:bottom w:val="single" w:sz="4" w:space="0" w:color="auto"/>
              <w:right w:val="single" w:sz="4" w:space="0" w:color="auto"/>
            </w:tcBorders>
          </w:tcPr>
          <w:p w14:paraId="65BCB282" w14:textId="77777777" w:rsidR="007B3C12" w:rsidRPr="001A33E4"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Cwblhawyd </w:t>
            </w:r>
          </w:p>
        </w:tc>
      </w:tr>
      <w:tr w:rsidR="00C25AC7" w14:paraId="4B27CFC9"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56D6DC4"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100</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1218C109" w14:textId="6F0D276A" w:rsidR="007B3C12" w:rsidRPr="009465EC" w:rsidRDefault="00A725FF" w:rsidP="009465EC">
            <w:pPr>
              <w:spacing w:after="0"/>
              <w:rPr>
                <w:rFonts w:ascii="Verdana" w:hAnsi="Verdana" w:cs="Arial"/>
                <w:bCs/>
                <w:sz w:val="24"/>
                <w:szCs w:val="24"/>
              </w:rPr>
            </w:pPr>
            <w:r>
              <w:rPr>
                <w:rFonts w:ascii="Verdana" w:eastAsia="Verdana" w:hAnsi="Verdana" w:cs="Arial"/>
                <w:bCs/>
                <w:iCs/>
                <w:sz w:val="24"/>
                <w:szCs w:val="24"/>
                <w:lang w:val="cy-GB"/>
              </w:rPr>
              <w:t xml:space="preserve">CN i ddosbarthu diweddariad y CHTh </w:t>
            </w:r>
            <w:r w:rsidR="000268B2">
              <w:rPr>
                <w:rFonts w:ascii="Verdana" w:eastAsia="Verdana" w:hAnsi="Verdana" w:cs="Arial"/>
                <w:bCs/>
                <w:iCs/>
                <w:sz w:val="24"/>
                <w:szCs w:val="24"/>
                <w:lang w:val="cy-GB"/>
              </w:rPr>
              <w:t>ag</w:t>
            </w:r>
            <w:r>
              <w:rPr>
                <w:rFonts w:ascii="Verdana" w:eastAsia="Verdana" w:hAnsi="Verdana" w:cs="Arial"/>
                <w:bCs/>
                <w:iCs/>
                <w:sz w:val="24"/>
                <w:szCs w:val="24"/>
                <w:lang w:val="cy-GB"/>
              </w:rPr>
              <w:t xml:space="preserve"> uwch arweinwyr</w:t>
            </w:r>
          </w:p>
        </w:tc>
        <w:tc>
          <w:tcPr>
            <w:tcW w:w="2056" w:type="dxa"/>
            <w:tcBorders>
              <w:top w:val="single" w:sz="4" w:space="0" w:color="auto"/>
              <w:left w:val="single" w:sz="4" w:space="0" w:color="auto"/>
              <w:bottom w:val="single" w:sz="4" w:space="0" w:color="auto"/>
              <w:right w:val="single" w:sz="4" w:space="0" w:color="auto"/>
            </w:tcBorders>
          </w:tcPr>
          <w:p w14:paraId="5AB23F06" w14:textId="77777777" w:rsidR="007B3C12" w:rsidRPr="000C0235"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Cwblhawyd</w:t>
            </w:r>
          </w:p>
          <w:p w14:paraId="0328B156" w14:textId="77777777" w:rsidR="007B3C12" w:rsidRPr="000C0235" w:rsidRDefault="007B3C12" w:rsidP="000C0235">
            <w:pPr>
              <w:spacing w:after="0"/>
              <w:jc w:val="center"/>
              <w:rPr>
                <w:rFonts w:ascii="Verdana" w:eastAsia="Calibri" w:hAnsi="Verdana" w:cs="Arial"/>
                <w:bCs/>
                <w:sz w:val="24"/>
                <w:szCs w:val="24"/>
                <w:lang w:eastAsia="en-GB"/>
              </w:rPr>
            </w:pPr>
          </w:p>
        </w:tc>
      </w:tr>
      <w:tr w:rsidR="00C25AC7" w14:paraId="76D57432"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15B3DEB" w14:textId="77777777" w:rsidR="007B3C12" w:rsidRPr="00F73BF5" w:rsidRDefault="00A725FF" w:rsidP="00F73BF5">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101</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3463406E" w14:textId="7E83115A" w:rsidR="007B3C12" w:rsidRPr="000268B2" w:rsidRDefault="000268B2" w:rsidP="009465EC">
            <w:pPr>
              <w:spacing w:after="0"/>
              <w:rPr>
                <w:rFonts w:ascii="Verdana" w:hAnsi="Verdana"/>
                <w:bCs/>
                <w:sz w:val="24"/>
                <w:szCs w:val="24"/>
              </w:rPr>
            </w:pPr>
            <w:r w:rsidRPr="000268B2">
              <w:rPr>
                <w:rFonts w:ascii="Verdana" w:hAnsi="Verdana" w:cs="Arial"/>
                <w:bCs/>
                <w:sz w:val="24"/>
                <w:szCs w:val="24"/>
                <w:lang w:val="cy-GB"/>
              </w:rPr>
              <w:t xml:space="preserve">Cynnwys </w:t>
            </w:r>
            <w:r>
              <w:rPr>
                <w:rFonts w:ascii="Verdana" w:hAnsi="Verdana" w:cs="Arial"/>
                <w:bCs/>
                <w:sz w:val="24"/>
                <w:szCs w:val="24"/>
                <w:lang w:val="cy-GB"/>
              </w:rPr>
              <w:t>BP</w:t>
            </w:r>
            <w:r w:rsidRPr="000268B2">
              <w:rPr>
                <w:rFonts w:ascii="Verdana" w:hAnsi="Verdana" w:cs="Arial"/>
                <w:bCs/>
                <w:sz w:val="24"/>
                <w:szCs w:val="24"/>
                <w:lang w:val="cy-GB"/>
              </w:rPr>
              <w:t xml:space="preserve"> yn nhrafodaethau ailstrwythuro’r bwrdd llywodraethu</w:t>
            </w:r>
          </w:p>
        </w:tc>
        <w:tc>
          <w:tcPr>
            <w:tcW w:w="2056" w:type="dxa"/>
            <w:tcBorders>
              <w:top w:val="single" w:sz="4" w:space="0" w:color="auto"/>
              <w:left w:val="single" w:sz="4" w:space="0" w:color="auto"/>
              <w:bottom w:val="single" w:sz="4" w:space="0" w:color="auto"/>
              <w:right w:val="single" w:sz="4" w:space="0" w:color="auto"/>
            </w:tcBorders>
          </w:tcPr>
          <w:p w14:paraId="5EAB908E" w14:textId="77777777" w:rsidR="007B3C12" w:rsidRPr="000C0235" w:rsidRDefault="00A725FF" w:rsidP="001A33E4">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Cwblhawyd </w:t>
            </w:r>
          </w:p>
        </w:tc>
      </w:tr>
      <w:tr w:rsidR="000268B2" w14:paraId="4DB268B2"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75D78F7B" w14:textId="77777777" w:rsidR="000268B2" w:rsidRPr="00F73BF5" w:rsidRDefault="000268B2" w:rsidP="000268B2">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102</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69A8627C" w14:textId="3A1EA128" w:rsidR="000268B2" w:rsidRPr="000268B2" w:rsidRDefault="000268B2" w:rsidP="000268B2">
            <w:pPr>
              <w:spacing w:after="0"/>
              <w:rPr>
                <w:rFonts w:ascii="Verdana" w:hAnsi="Verdana" w:cs="Arial"/>
                <w:bCs/>
                <w:sz w:val="24"/>
                <w:szCs w:val="24"/>
              </w:rPr>
            </w:pPr>
            <w:r w:rsidRPr="000268B2">
              <w:rPr>
                <w:rFonts w:ascii="Verdana" w:hAnsi="Verdana" w:cs="Arial"/>
                <w:bCs/>
                <w:sz w:val="24"/>
                <w:szCs w:val="24"/>
                <w:lang w:val="cy-GB"/>
              </w:rPr>
              <w:t>CN i ymgysylltu â’r adran rheoli gwybodaeth i gytuno ar ffordd ymlaen o ran rhannu gwybodaeth cyn bod y Fframwaith Llywodraethu Corfforaethol newydd yn cael ei gyhoeddi</w:t>
            </w:r>
          </w:p>
        </w:tc>
        <w:tc>
          <w:tcPr>
            <w:tcW w:w="2056" w:type="dxa"/>
            <w:tcBorders>
              <w:top w:val="single" w:sz="4" w:space="0" w:color="auto"/>
              <w:left w:val="single" w:sz="4" w:space="0" w:color="auto"/>
              <w:bottom w:val="single" w:sz="4" w:space="0" w:color="auto"/>
              <w:right w:val="single" w:sz="4" w:space="0" w:color="auto"/>
            </w:tcBorders>
          </w:tcPr>
          <w:p w14:paraId="7BD7122C" w14:textId="77777777" w:rsidR="000268B2" w:rsidRPr="000C0235" w:rsidRDefault="000268B2" w:rsidP="000268B2">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Ar waith </w:t>
            </w:r>
          </w:p>
          <w:p w14:paraId="04E12E1B" w14:textId="77777777" w:rsidR="000268B2" w:rsidRPr="000C0235" w:rsidRDefault="000268B2" w:rsidP="000268B2">
            <w:pPr>
              <w:spacing w:after="0"/>
              <w:jc w:val="center"/>
              <w:rPr>
                <w:rFonts w:ascii="Verdana" w:eastAsia="Calibri" w:hAnsi="Verdana" w:cs="Arial"/>
                <w:bCs/>
                <w:sz w:val="24"/>
                <w:szCs w:val="24"/>
                <w:lang w:eastAsia="en-GB"/>
              </w:rPr>
            </w:pPr>
          </w:p>
        </w:tc>
      </w:tr>
      <w:tr w:rsidR="000268B2" w14:paraId="2849184E"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506758EB" w14:textId="77777777" w:rsidR="000268B2" w:rsidRPr="00F73BF5" w:rsidRDefault="000268B2" w:rsidP="000268B2">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103</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27CB0A90" w14:textId="5C902F3E" w:rsidR="000268B2" w:rsidRPr="000268B2" w:rsidRDefault="000268B2" w:rsidP="000268B2">
            <w:pPr>
              <w:spacing w:after="0"/>
              <w:rPr>
                <w:rFonts w:ascii="Verdana" w:hAnsi="Verdana" w:cs="Arial"/>
                <w:bCs/>
                <w:sz w:val="24"/>
                <w:szCs w:val="24"/>
              </w:rPr>
            </w:pPr>
            <w:bookmarkStart w:id="2" w:name="_Hlk95818127"/>
            <w:r w:rsidRPr="000268B2">
              <w:rPr>
                <w:rFonts w:ascii="Verdana" w:hAnsi="Verdana" w:cs="Arial"/>
                <w:bCs/>
                <w:sz w:val="24"/>
                <w:szCs w:val="24"/>
                <w:lang w:val="cy-GB"/>
              </w:rPr>
              <w:t>Y PS i sicrhau bod prosesau SCHTh yn ddigon i liniaru yn erbyn peryglon rhannu gwybodaeth heb ei golygu</w:t>
            </w:r>
            <w:bookmarkEnd w:id="2"/>
          </w:p>
        </w:tc>
        <w:tc>
          <w:tcPr>
            <w:tcW w:w="2056" w:type="dxa"/>
            <w:tcBorders>
              <w:top w:val="single" w:sz="4" w:space="0" w:color="auto"/>
              <w:left w:val="single" w:sz="4" w:space="0" w:color="auto"/>
              <w:bottom w:val="single" w:sz="4" w:space="0" w:color="auto"/>
              <w:right w:val="single" w:sz="4" w:space="0" w:color="auto"/>
            </w:tcBorders>
          </w:tcPr>
          <w:p w14:paraId="3360EBF6" w14:textId="77777777" w:rsidR="000268B2" w:rsidRPr="000C0235" w:rsidRDefault="000268B2" w:rsidP="000268B2">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 xml:space="preserve">Cwblhawyd </w:t>
            </w:r>
          </w:p>
        </w:tc>
      </w:tr>
      <w:tr w:rsidR="000268B2" w14:paraId="7EA6514C"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17363D4F" w14:textId="77777777" w:rsidR="000268B2" w:rsidRPr="00F73BF5" w:rsidRDefault="000268B2" w:rsidP="000268B2">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104</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16DAB26E" w14:textId="3C9E455F" w:rsidR="000268B2" w:rsidRPr="000268B2" w:rsidRDefault="000268B2" w:rsidP="000268B2">
            <w:pPr>
              <w:spacing w:after="0"/>
              <w:rPr>
                <w:rFonts w:ascii="Verdana" w:hAnsi="Verdana" w:cs="Arial"/>
                <w:bCs/>
                <w:sz w:val="24"/>
                <w:szCs w:val="24"/>
              </w:rPr>
            </w:pPr>
            <w:r w:rsidRPr="000268B2">
              <w:rPr>
                <w:rFonts w:ascii="Verdana" w:hAnsi="Verdana" w:cs="Arial"/>
                <w:bCs/>
                <w:sz w:val="24"/>
                <w:szCs w:val="24"/>
                <w:lang w:val="cy-GB"/>
              </w:rPr>
              <w:t>SCHTh i roi crynodeb o ymholiadau’r grŵp anabledd i’r PG, a’r PG i ddarparu ymateb ffurfiol i’r ymholiadau ynghylch cyswllt digidol</w:t>
            </w:r>
          </w:p>
        </w:tc>
        <w:tc>
          <w:tcPr>
            <w:tcW w:w="2056" w:type="dxa"/>
            <w:tcBorders>
              <w:top w:val="single" w:sz="4" w:space="0" w:color="auto"/>
              <w:left w:val="single" w:sz="4" w:space="0" w:color="auto"/>
              <w:bottom w:val="single" w:sz="4" w:space="0" w:color="auto"/>
              <w:right w:val="single" w:sz="4" w:space="0" w:color="auto"/>
            </w:tcBorders>
          </w:tcPr>
          <w:p w14:paraId="5EFBD850" w14:textId="77777777" w:rsidR="000268B2" w:rsidRPr="000C0235" w:rsidRDefault="000268B2" w:rsidP="000268B2">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Cwblhawyd</w:t>
            </w:r>
          </w:p>
        </w:tc>
      </w:tr>
      <w:tr w:rsidR="000268B2" w14:paraId="1AA7A247" w14:textId="77777777" w:rsidTr="000268B2">
        <w:trPr>
          <w:trHeight w:val="300"/>
        </w:trPr>
        <w:tc>
          <w:tcPr>
            <w:tcW w:w="1785" w:type="dxa"/>
            <w:tcBorders>
              <w:top w:val="single" w:sz="4" w:space="0" w:color="auto"/>
              <w:left w:val="single" w:sz="4" w:space="0" w:color="auto"/>
              <w:bottom w:val="single" w:sz="4" w:space="0" w:color="auto"/>
              <w:right w:val="single" w:sz="4" w:space="0" w:color="auto"/>
            </w:tcBorders>
            <w:shd w:val="clear" w:color="auto" w:fill="auto"/>
          </w:tcPr>
          <w:p w14:paraId="4D89C173" w14:textId="77777777" w:rsidR="000268B2" w:rsidRPr="00F73BF5" w:rsidRDefault="000268B2" w:rsidP="000268B2">
            <w:pPr>
              <w:pStyle w:val="ListParagraph"/>
              <w:tabs>
                <w:tab w:val="left" w:pos="3324"/>
              </w:tabs>
              <w:spacing w:after="0"/>
              <w:ind w:left="0"/>
              <w:jc w:val="center"/>
              <w:rPr>
                <w:rFonts w:ascii="Verdana" w:eastAsia="Calibri" w:hAnsi="Verdana"/>
                <w:b/>
                <w:sz w:val="24"/>
                <w:szCs w:val="24"/>
              </w:rPr>
            </w:pPr>
            <w:r>
              <w:rPr>
                <w:rFonts w:ascii="Verdana" w:eastAsia="Verdana" w:hAnsi="Verdana" w:cs="Times New Roman"/>
                <w:b/>
                <w:bCs/>
                <w:sz w:val="24"/>
                <w:szCs w:val="24"/>
                <w:lang w:val="cy-GB"/>
              </w:rPr>
              <w:t>PB 105</w:t>
            </w:r>
          </w:p>
        </w:tc>
        <w:tc>
          <w:tcPr>
            <w:tcW w:w="6077" w:type="dxa"/>
            <w:tcBorders>
              <w:top w:val="single" w:sz="4" w:space="0" w:color="auto"/>
              <w:left w:val="single" w:sz="4" w:space="0" w:color="auto"/>
              <w:bottom w:val="single" w:sz="4" w:space="0" w:color="auto"/>
              <w:right w:val="single" w:sz="4" w:space="0" w:color="auto"/>
            </w:tcBorders>
            <w:shd w:val="clear" w:color="auto" w:fill="auto"/>
          </w:tcPr>
          <w:p w14:paraId="38CF47E6" w14:textId="01A0AA4C" w:rsidR="000268B2" w:rsidRPr="000268B2" w:rsidRDefault="000268B2" w:rsidP="000268B2">
            <w:pPr>
              <w:spacing w:after="0"/>
              <w:rPr>
                <w:rFonts w:ascii="Verdana" w:hAnsi="Verdana" w:cs="Arial"/>
                <w:bCs/>
                <w:sz w:val="24"/>
                <w:szCs w:val="24"/>
              </w:rPr>
            </w:pPr>
            <w:r w:rsidRPr="000268B2">
              <w:rPr>
                <w:rFonts w:ascii="Verdana" w:hAnsi="Verdana" w:cs="Arial"/>
                <w:bCs/>
                <w:sz w:val="24"/>
                <w:szCs w:val="24"/>
                <w:lang w:val="cy-GB"/>
              </w:rPr>
              <w:t>SCHTh a’r Heddlu i ymgysylltu er mwyn datblygu cynllun ymgysylltu ar gyfer yr Eisteddfod, gan gynnwys ystyried recriwtio a thrafodaethau</w:t>
            </w:r>
          </w:p>
        </w:tc>
        <w:tc>
          <w:tcPr>
            <w:tcW w:w="2056" w:type="dxa"/>
            <w:tcBorders>
              <w:top w:val="single" w:sz="4" w:space="0" w:color="auto"/>
              <w:left w:val="single" w:sz="4" w:space="0" w:color="auto"/>
              <w:bottom w:val="single" w:sz="4" w:space="0" w:color="auto"/>
              <w:right w:val="single" w:sz="4" w:space="0" w:color="auto"/>
            </w:tcBorders>
          </w:tcPr>
          <w:p w14:paraId="03060459" w14:textId="77777777" w:rsidR="000268B2" w:rsidRPr="001A33E4" w:rsidRDefault="000268B2" w:rsidP="000268B2">
            <w:pPr>
              <w:spacing w:after="0"/>
              <w:jc w:val="center"/>
              <w:rPr>
                <w:rFonts w:ascii="Verdana" w:eastAsia="Calibri" w:hAnsi="Verdana" w:cs="Arial"/>
                <w:bCs/>
                <w:sz w:val="24"/>
                <w:szCs w:val="24"/>
                <w:lang w:eastAsia="en-GB"/>
              </w:rPr>
            </w:pPr>
            <w:r>
              <w:rPr>
                <w:rFonts w:ascii="Verdana" w:eastAsia="Verdana" w:hAnsi="Verdana" w:cs="Arial"/>
                <w:bCs/>
                <w:sz w:val="24"/>
                <w:szCs w:val="24"/>
                <w:lang w:val="cy-GB" w:eastAsia="en-GB"/>
              </w:rPr>
              <w:t>Ar waith</w:t>
            </w:r>
          </w:p>
          <w:p w14:paraId="18E169E1" w14:textId="77777777" w:rsidR="000268B2" w:rsidRPr="000C0235" w:rsidRDefault="000268B2" w:rsidP="000268B2">
            <w:pPr>
              <w:spacing w:after="0"/>
              <w:jc w:val="center"/>
              <w:rPr>
                <w:rFonts w:ascii="Verdana" w:eastAsia="Calibri" w:hAnsi="Verdana" w:cs="Arial"/>
                <w:bCs/>
                <w:sz w:val="24"/>
                <w:szCs w:val="24"/>
                <w:lang w:eastAsia="en-GB"/>
              </w:rPr>
            </w:pPr>
          </w:p>
        </w:tc>
      </w:tr>
      <w:bookmarkEnd w:id="0"/>
    </w:tbl>
    <w:p w14:paraId="2C09377D" w14:textId="77777777" w:rsidR="004B1B85" w:rsidRPr="00F73BF5" w:rsidRDefault="004B1B85" w:rsidP="00F73BF5">
      <w:pPr>
        <w:tabs>
          <w:tab w:val="left" w:pos="0"/>
          <w:tab w:val="left" w:pos="709"/>
        </w:tabs>
        <w:rPr>
          <w:rFonts w:ascii="Verdana" w:hAnsi="Verdana" w:cs="Arial"/>
          <w:b/>
          <w:sz w:val="24"/>
          <w:szCs w:val="24"/>
        </w:rPr>
      </w:pPr>
    </w:p>
    <w:p w14:paraId="78A28B00" w14:textId="039E7DD7" w:rsidR="009C4C71" w:rsidRPr="000C0235" w:rsidRDefault="00A725FF" w:rsidP="009465EC">
      <w:pPr>
        <w:pStyle w:val="ListParagraph"/>
        <w:numPr>
          <w:ilvl w:val="0"/>
          <w:numId w:val="14"/>
        </w:numPr>
        <w:tabs>
          <w:tab w:val="left" w:pos="0"/>
          <w:tab w:val="left" w:pos="709"/>
        </w:tabs>
        <w:rPr>
          <w:rFonts w:ascii="Verdana" w:hAnsi="Verdana" w:cs="Arial"/>
          <w:b/>
          <w:sz w:val="24"/>
          <w:szCs w:val="24"/>
        </w:rPr>
      </w:pPr>
      <w:r>
        <w:rPr>
          <w:rFonts w:ascii="Verdana" w:eastAsia="Verdana" w:hAnsi="Verdana" w:cs="Arial"/>
          <w:b/>
          <w:bCs/>
          <w:sz w:val="24"/>
          <w:szCs w:val="24"/>
          <w:lang w:val="cy-GB"/>
        </w:rPr>
        <w:t xml:space="preserve">Diweddariad </w:t>
      </w:r>
      <w:r w:rsidR="000268B2">
        <w:rPr>
          <w:rFonts w:ascii="Verdana" w:eastAsia="Verdana" w:hAnsi="Verdana" w:cs="Arial"/>
          <w:b/>
          <w:bCs/>
          <w:sz w:val="24"/>
          <w:szCs w:val="24"/>
          <w:lang w:val="cy-GB"/>
        </w:rPr>
        <w:t>ynghylch</w:t>
      </w:r>
      <w:r>
        <w:rPr>
          <w:rFonts w:ascii="Verdana" w:eastAsia="Verdana" w:hAnsi="Verdana" w:cs="Arial"/>
          <w:b/>
          <w:bCs/>
          <w:sz w:val="24"/>
          <w:szCs w:val="24"/>
          <w:lang w:val="cy-GB"/>
        </w:rPr>
        <w:t xml:space="preserve"> </w:t>
      </w:r>
      <w:r w:rsidR="000268B2">
        <w:rPr>
          <w:rFonts w:ascii="Verdana" w:eastAsia="Verdana" w:hAnsi="Verdana" w:cs="Arial"/>
          <w:b/>
          <w:bCs/>
          <w:sz w:val="24"/>
          <w:szCs w:val="24"/>
          <w:lang w:val="cy-GB"/>
        </w:rPr>
        <w:t>c</w:t>
      </w:r>
      <w:r>
        <w:rPr>
          <w:rFonts w:ascii="Verdana" w:eastAsia="Verdana" w:hAnsi="Verdana" w:cs="Arial"/>
          <w:b/>
          <w:bCs/>
          <w:sz w:val="24"/>
          <w:szCs w:val="24"/>
          <w:lang w:val="cy-GB"/>
        </w:rPr>
        <w:t>amau</w:t>
      </w:r>
      <w:r w:rsidR="000268B2">
        <w:rPr>
          <w:rFonts w:ascii="Verdana" w:eastAsia="Verdana" w:hAnsi="Verdana" w:cs="Arial"/>
          <w:b/>
          <w:bCs/>
          <w:sz w:val="24"/>
          <w:szCs w:val="24"/>
          <w:lang w:val="cy-GB"/>
        </w:rPr>
        <w:t xml:space="preserve"> gweithredu</w:t>
      </w:r>
      <w:r>
        <w:rPr>
          <w:rFonts w:ascii="Verdana" w:eastAsia="Verdana" w:hAnsi="Verdana" w:cs="Arial"/>
          <w:b/>
          <w:bCs/>
          <w:sz w:val="24"/>
          <w:szCs w:val="24"/>
          <w:lang w:val="cy-GB"/>
        </w:rPr>
        <w:t xml:space="preserve"> o gyfarfodydd blaenorol </w:t>
      </w:r>
      <w:r>
        <w:rPr>
          <w:rFonts w:ascii="Verdana" w:eastAsia="Verdana" w:hAnsi="Verdana" w:cs="Arial"/>
          <w:sz w:val="24"/>
          <w:szCs w:val="24"/>
          <w:lang w:val="cy-GB"/>
        </w:rPr>
        <w:t xml:space="preserve"> </w:t>
      </w:r>
    </w:p>
    <w:p w14:paraId="0EBB81FA" w14:textId="19274599" w:rsidR="00430C05" w:rsidRPr="000C0235" w:rsidRDefault="007A09FC" w:rsidP="009465EC">
      <w:pPr>
        <w:rPr>
          <w:rFonts w:ascii="Verdana" w:hAnsi="Verdana" w:cs="Arial"/>
          <w:bCs/>
          <w:iCs/>
          <w:sz w:val="24"/>
          <w:szCs w:val="24"/>
        </w:rPr>
      </w:pPr>
      <w:r>
        <w:rPr>
          <w:rFonts w:ascii="Verdana" w:hAnsi="Verdana" w:cs="Verdana"/>
          <w:sz w:val="24"/>
          <w:szCs w:val="24"/>
          <w:lang w:val="cy-GB"/>
        </w:rPr>
        <w:t>Croesawyd y CC i’r cyfarfod gan y CHTh. Fe’i gwahoddwyd i gyflwyno eitem 6 ar yr agenda (b). Cytunwyd bod cofnodion y cyfarfod blaenorol yn gofnod gwir a chywir.</w:t>
      </w:r>
    </w:p>
    <w:p w14:paraId="4A761AC7" w14:textId="77777777" w:rsidR="003900B1" w:rsidRPr="000C0235" w:rsidRDefault="00A725FF" w:rsidP="001A33E4">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t xml:space="preserve">PB 91 Trefniadau llywodraethu ystadau yn y dyfodol </w:t>
      </w:r>
      <w:r>
        <w:rPr>
          <w:rFonts w:ascii="Verdana" w:eastAsia="Verdana" w:hAnsi="Verdana" w:cs="Arial"/>
          <w:sz w:val="24"/>
          <w:szCs w:val="24"/>
          <w:lang w:val="cy-GB"/>
        </w:rPr>
        <w:t xml:space="preserve">– cadarnhaodd y PG y byddai portffolio llywodraethu ystadau'r dyfodol yn dod o dan y CC. </w:t>
      </w:r>
    </w:p>
    <w:p w14:paraId="2FEE1EA8" w14:textId="77777777" w:rsidR="00783B73"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Dywedodd y CHTh wrth yr aelodau fod yr ymgynghori â'r tîm ystadau yn mynd rhagddo'n dda. Awgrymodd y CHTh fod angen adolygu blaengynllunio llywodraethu ystadau. </w:t>
      </w:r>
    </w:p>
    <w:p w14:paraId="5D1AEF1E" w14:textId="24B3D517" w:rsidR="003900B1"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lastRenderedPageBreak/>
        <w:t xml:space="preserve">Awgrymodd y PSC y dylai'r CHTh fynd i o leiaf un cyfarfod Ystadau, Fflyd a TGCh </w:t>
      </w:r>
      <w:r w:rsidR="00124302">
        <w:rPr>
          <w:rFonts w:ascii="Verdana" w:eastAsia="Verdana" w:hAnsi="Verdana" w:cs="Arial"/>
          <w:iCs/>
          <w:sz w:val="24"/>
          <w:szCs w:val="24"/>
          <w:lang w:val="cy-GB"/>
        </w:rPr>
        <w:t xml:space="preserve">Strategol </w:t>
      </w:r>
      <w:r>
        <w:rPr>
          <w:rFonts w:ascii="Verdana" w:eastAsia="Verdana" w:hAnsi="Verdana" w:cs="Arial"/>
          <w:iCs/>
          <w:sz w:val="24"/>
          <w:szCs w:val="24"/>
          <w:lang w:val="cy-GB"/>
        </w:rPr>
        <w:t xml:space="preserve">y flwyddyn er mwyn darparu lefel well o sicrwydd </w:t>
      </w:r>
      <w:r w:rsidR="00124302">
        <w:rPr>
          <w:rFonts w:ascii="Verdana" w:eastAsia="Verdana" w:hAnsi="Verdana" w:cs="Arial"/>
          <w:iCs/>
          <w:sz w:val="24"/>
          <w:szCs w:val="24"/>
          <w:lang w:val="cy-GB"/>
        </w:rPr>
        <w:t xml:space="preserve">manwl </w:t>
      </w:r>
      <w:r>
        <w:rPr>
          <w:rFonts w:ascii="Verdana" w:eastAsia="Verdana" w:hAnsi="Verdana" w:cs="Arial"/>
          <w:iCs/>
          <w:sz w:val="24"/>
          <w:szCs w:val="24"/>
          <w:lang w:val="cy-GB"/>
        </w:rPr>
        <w:t>a gwelededd.</w:t>
      </w:r>
    </w:p>
    <w:p w14:paraId="6D5434CD" w14:textId="7D1218AA" w:rsidR="00796C1C" w:rsidRPr="000C0235" w:rsidRDefault="00A725FF" w:rsidP="000C0235">
      <w:p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 xml:space="preserve">Cam Gweithredu: Y CHTh i fynd i o leiaf un cyfarfod Grŵp Ystadau, Fflyd a TGCh </w:t>
      </w:r>
      <w:r w:rsidR="00124302">
        <w:rPr>
          <w:rFonts w:ascii="Verdana" w:eastAsia="Verdana" w:hAnsi="Verdana" w:cs="Arial"/>
          <w:b/>
          <w:bCs/>
          <w:iCs/>
          <w:sz w:val="24"/>
          <w:szCs w:val="24"/>
          <w:lang w:val="cy-GB"/>
        </w:rPr>
        <w:t xml:space="preserve">Strategol </w:t>
      </w:r>
      <w:r>
        <w:rPr>
          <w:rFonts w:ascii="Verdana" w:eastAsia="Verdana" w:hAnsi="Verdana" w:cs="Arial"/>
          <w:b/>
          <w:bCs/>
          <w:iCs/>
          <w:sz w:val="24"/>
          <w:szCs w:val="24"/>
          <w:lang w:val="cy-GB"/>
        </w:rPr>
        <w:t>y flwyddyn</w:t>
      </w:r>
    </w:p>
    <w:p w14:paraId="527A93AF" w14:textId="77777777" w:rsidR="004F2544" w:rsidRDefault="004F2544" w:rsidP="000C0235">
      <w:pPr>
        <w:tabs>
          <w:tab w:val="left" w:pos="0"/>
          <w:tab w:val="left" w:pos="709"/>
        </w:tabs>
        <w:rPr>
          <w:rFonts w:ascii="Verdana" w:eastAsia="Calibri" w:hAnsi="Verdana" w:cs="Arial"/>
          <w:b/>
          <w:i/>
          <w:sz w:val="24"/>
          <w:szCs w:val="24"/>
        </w:rPr>
      </w:pPr>
    </w:p>
    <w:p w14:paraId="43807A1D" w14:textId="07487B08" w:rsidR="00D753AC" w:rsidRPr="000C0235" w:rsidRDefault="00A725FF" w:rsidP="000C0235">
      <w:pPr>
        <w:tabs>
          <w:tab w:val="left" w:pos="0"/>
          <w:tab w:val="left" w:pos="709"/>
        </w:tabs>
        <w:rPr>
          <w:rFonts w:ascii="Verdana" w:eastAsia="Calibri" w:hAnsi="Verdana" w:cs="Arial"/>
          <w:bCs/>
          <w:iCs/>
          <w:sz w:val="24"/>
          <w:szCs w:val="24"/>
        </w:rPr>
      </w:pPr>
      <w:r>
        <w:rPr>
          <w:rFonts w:ascii="Verdana" w:eastAsia="Verdana" w:hAnsi="Verdana" w:cs="Arial"/>
          <w:b/>
          <w:bCs/>
          <w:i/>
          <w:iCs/>
          <w:sz w:val="24"/>
          <w:szCs w:val="24"/>
          <w:lang w:val="cy-GB"/>
        </w:rPr>
        <w:t>PB 94 Egluro pwy yw’r arweinydd ar gyfer gwaith llywodraethu</w:t>
      </w:r>
      <w:r>
        <w:rPr>
          <w:rFonts w:ascii="Verdana" w:eastAsia="Verdana" w:hAnsi="Verdana" w:cs="Arial"/>
          <w:sz w:val="24"/>
          <w:szCs w:val="24"/>
          <w:lang w:val="cy-GB"/>
        </w:rPr>
        <w:t xml:space="preserve"> – dywedodd y PG fod y gwaith llywodraethu wedi'i godi gan Gaynor Maddox (GM). Roedd gweddill yr agweddau ar y gwaith wedi'u hasesu gan y Prif Uwcharolygydd Guiney a'u </w:t>
      </w:r>
      <w:r w:rsidR="00124302">
        <w:rPr>
          <w:rFonts w:ascii="Verdana" w:eastAsia="Verdana" w:hAnsi="Verdana" w:cs="Arial"/>
          <w:sz w:val="24"/>
          <w:szCs w:val="24"/>
          <w:lang w:val="cy-GB"/>
        </w:rPr>
        <w:t>dyrannu</w:t>
      </w:r>
      <w:r>
        <w:rPr>
          <w:rFonts w:ascii="Verdana" w:eastAsia="Verdana" w:hAnsi="Verdana" w:cs="Arial"/>
          <w:sz w:val="24"/>
          <w:szCs w:val="24"/>
          <w:lang w:val="cy-GB"/>
        </w:rPr>
        <w:t xml:space="preserve"> i unigolion perthnasol.</w:t>
      </w:r>
    </w:p>
    <w:p w14:paraId="32D986B3" w14:textId="004593CB" w:rsidR="002E06B4" w:rsidRPr="000C0235" w:rsidRDefault="00A725FF" w:rsidP="000C0235">
      <w:pPr>
        <w:tabs>
          <w:tab w:val="left" w:pos="0"/>
          <w:tab w:val="left" w:pos="709"/>
        </w:tabs>
        <w:rPr>
          <w:rFonts w:ascii="Verdana" w:eastAsia="Calibri" w:hAnsi="Verdana" w:cs="Arial"/>
          <w:bCs/>
          <w:iCs/>
          <w:sz w:val="24"/>
          <w:szCs w:val="24"/>
        </w:rPr>
      </w:pPr>
      <w:r>
        <w:rPr>
          <w:rFonts w:ascii="Verdana" w:eastAsia="Verdana" w:hAnsi="Verdana" w:cs="Arial"/>
          <w:bCs/>
          <w:iCs/>
          <w:sz w:val="24"/>
          <w:szCs w:val="24"/>
          <w:lang w:val="cy-GB"/>
        </w:rPr>
        <w:t>Cwestiynodd y CHTh ddynam</w:t>
      </w:r>
      <w:r w:rsidR="00124302">
        <w:rPr>
          <w:rFonts w:ascii="Verdana" w:eastAsia="Verdana" w:hAnsi="Verdana" w:cs="Arial"/>
          <w:bCs/>
          <w:iCs/>
          <w:sz w:val="24"/>
          <w:szCs w:val="24"/>
          <w:lang w:val="cy-GB"/>
        </w:rPr>
        <w:t>e</w:t>
      </w:r>
      <w:r>
        <w:rPr>
          <w:rFonts w:ascii="Verdana" w:eastAsia="Verdana" w:hAnsi="Verdana" w:cs="Arial"/>
          <w:bCs/>
          <w:iCs/>
          <w:sz w:val="24"/>
          <w:szCs w:val="24"/>
          <w:lang w:val="cy-GB"/>
        </w:rPr>
        <w:t xml:space="preserve">g y gwaith llywodraethu sy'n cael ei wneud gan GM ochr yn ochr â'i rôl rheoli rhaglenni sylweddol. Dywedodd y PG fod GM wrthi’n sefydlu'r strwythur llywodraethu newydd ar hyn o bryd. Unwaith y byddai hyn ar waith, ni fyddai'n ofynnol cyflawni'r rôl. </w:t>
      </w:r>
    </w:p>
    <w:p w14:paraId="5E114489" w14:textId="2FC7DDA3" w:rsidR="0075548B" w:rsidRPr="000C0235" w:rsidRDefault="00A725FF" w:rsidP="000C0235">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t xml:space="preserve">PB 96 Asesiad effaith </w:t>
      </w:r>
      <w:r w:rsidR="00124302">
        <w:rPr>
          <w:rFonts w:ascii="Verdana" w:eastAsia="Verdana" w:hAnsi="Verdana" w:cs="Arial"/>
          <w:b/>
          <w:bCs/>
          <w:i/>
          <w:iCs/>
          <w:sz w:val="24"/>
          <w:szCs w:val="24"/>
          <w:lang w:val="cy-GB"/>
        </w:rPr>
        <w:t xml:space="preserve">o </w:t>
      </w:r>
      <w:r>
        <w:rPr>
          <w:rFonts w:ascii="Verdana" w:eastAsia="Verdana" w:hAnsi="Verdana" w:cs="Arial"/>
          <w:b/>
          <w:bCs/>
          <w:i/>
          <w:iCs/>
          <w:sz w:val="24"/>
          <w:szCs w:val="24"/>
          <w:lang w:val="cy-GB"/>
        </w:rPr>
        <w:t>newidiadau recriwtio</w:t>
      </w:r>
      <w:r>
        <w:rPr>
          <w:rFonts w:ascii="Verdana" w:eastAsia="Verdana" w:hAnsi="Verdana" w:cs="Arial"/>
          <w:sz w:val="24"/>
          <w:szCs w:val="24"/>
          <w:lang w:val="cy-GB"/>
        </w:rPr>
        <w:t xml:space="preserve"> – roedd y Pennaeth Adnoddau Dynol ac Uwcharolygydd Templeton yn adolygu effeithiolrwydd canolfan asesu fewnol HDP </w:t>
      </w:r>
      <w:r w:rsidR="00124302">
        <w:rPr>
          <w:rFonts w:ascii="Verdana" w:eastAsia="Verdana" w:hAnsi="Verdana" w:cs="Arial"/>
          <w:sz w:val="24"/>
          <w:szCs w:val="24"/>
          <w:lang w:val="cy-GB"/>
        </w:rPr>
        <w:t>ar hyn o bryd er mwyn m</w:t>
      </w:r>
      <w:r>
        <w:rPr>
          <w:rFonts w:ascii="Verdana" w:eastAsia="Verdana" w:hAnsi="Verdana" w:cs="Arial"/>
          <w:sz w:val="24"/>
          <w:szCs w:val="24"/>
          <w:lang w:val="cy-GB"/>
        </w:rPr>
        <w:t>ynd i'r afael â'r cyfraddau gadael uchel ymhlith recriwtiaid newydd.</w:t>
      </w:r>
    </w:p>
    <w:p w14:paraId="577F2EDC" w14:textId="77777777" w:rsidR="009646E7"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Dywedodd y PS wrth yr Aelodau ei bod mewn cyswllt â Linda Williams i ystyried memorandwm cyd-ddealltwriaeth gan y Coleg Plismona ynghylch effaith genedlaethol newidiadau recriwtio. </w:t>
      </w:r>
    </w:p>
    <w:p w14:paraId="453587C3" w14:textId="2476D9F2" w:rsidR="007C5AFB" w:rsidRPr="000C0235" w:rsidRDefault="00A725FF" w:rsidP="000C0235">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t>PB 97 Nifer y</w:t>
      </w:r>
      <w:r w:rsidR="007A3690">
        <w:rPr>
          <w:rFonts w:ascii="Verdana" w:eastAsia="Verdana" w:hAnsi="Verdana" w:cs="Arial"/>
          <w:b/>
          <w:bCs/>
          <w:i/>
          <w:iCs/>
          <w:sz w:val="24"/>
          <w:szCs w:val="24"/>
          <w:lang w:val="cy-GB"/>
        </w:rPr>
        <w:t xml:space="preserve"> c</w:t>
      </w:r>
      <w:r>
        <w:rPr>
          <w:rFonts w:ascii="Verdana" w:eastAsia="Verdana" w:hAnsi="Verdana" w:cs="Arial"/>
          <w:b/>
          <w:bCs/>
          <w:i/>
          <w:iCs/>
          <w:sz w:val="24"/>
          <w:szCs w:val="24"/>
          <w:lang w:val="cy-GB"/>
        </w:rPr>
        <w:t>yfeiriadau i'r cynllun dargyfeiriol</w:t>
      </w:r>
      <w:r>
        <w:rPr>
          <w:rFonts w:ascii="Verdana" w:eastAsia="Verdana" w:hAnsi="Verdana" w:cs="Arial"/>
          <w:sz w:val="24"/>
          <w:szCs w:val="24"/>
          <w:lang w:val="cy-GB"/>
        </w:rPr>
        <w:t xml:space="preserve"> – rhyddhawyd y camau gweithredu gan fod y PG wedi datgan nad oedd yn bosibl eu cynnwys yn y pecyn perfformiad wythnosol eto gan fod yn rhaid dadansoddi data'r cynllun </w:t>
      </w:r>
      <w:r w:rsidR="007A3690">
        <w:rPr>
          <w:rFonts w:ascii="Verdana" w:eastAsia="Verdana" w:hAnsi="Verdana" w:cs="Arial"/>
          <w:sz w:val="24"/>
          <w:szCs w:val="24"/>
          <w:lang w:val="cy-GB"/>
        </w:rPr>
        <w:t>c</w:t>
      </w:r>
      <w:r>
        <w:rPr>
          <w:rFonts w:ascii="Verdana" w:eastAsia="Verdana" w:hAnsi="Verdana" w:cs="Arial"/>
          <w:sz w:val="24"/>
          <w:szCs w:val="24"/>
          <w:lang w:val="cy-GB"/>
        </w:rPr>
        <w:t xml:space="preserve">yfeirio â llaw. Mynegodd y CHTh bryder nad oedd </w:t>
      </w:r>
      <w:r w:rsidR="007A3690">
        <w:rPr>
          <w:rFonts w:ascii="Verdana" w:eastAsia="Verdana" w:hAnsi="Verdana" w:cs="Arial"/>
          <w:sz w:val="24"/>
          <w:szCs w:val="24"/>
          <w:lang w:val="cy-GB"/>
        </w:rPr>
        <w:t>c</w:t>
      </w:r>
      <w:r>
        <w:rPr>
          <w:rFonts w:ascii="Verdana" w:eastAsia="Verdana" w:hAnsi="Verdana" w:cs="Arial"/>
          <w:sz w:val="24"/>
          <w:szCs w:val="24"/>
          <w:lang w:val="cy-GB"/>
        </w:rPr>
        <w:t xml:space="preserve">yfeiriadau'n cael eu hadolygu. Sicrhaodd CN fod yr holl gofnodion dalfeydd yn cael eu hadolygu drwy Gyfarfodydd Rheoli Dyddiol, a oedd yn cynnwys a oedd y rhai priodol wedi'u </w:t>
      </w:r>
      <w:r w:rsidR="007A3690">
        <w:rPr>
          <w:rFonts w:ascii="Verdana" w:eastAsia="Verdana" w:hAnsi="Verdana" w:cs="Arial"/>
          <w:sz w:val="24"/>
          <w:szCs w:val="24"/>
          <w:lang w:val="cy-GB"/>
        </w:rPr>
        <w:t>c</w:t>
      </w:r>
      <w:r>
        <w:rPr>
          <w:rFonts w:ascii="Verdana" w:eastAsia="Verdana" w:hAnsi="Verdana" w:cs="Arial"/>
          <w:sz w:val="24"/>
          <w:szCs w:val="24"/>
          <w:lang w:val="cy-GB"/>
        </w:rPr>
        <w:t>yfeirio.</w:t>
      </w:r>
    </w:p>
    <w:p w14:paraId="31A61583" w14:textId="077EE5D5" w:rsidR="00DF6DC4" w:rsidRPr="000C0235" w:rsidRDefault="00A725FF" w:rsidP="000C0235">
      <w:p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 xml:space="preserve">Cam Gweithredu: Y CHTh i drafod data </w:t>
      </w:r>
      <w:r w:rsidR="007F0C53">
        <w:rPr>
          <w:rFonts w:ascii="Verdana" w:eastAsia="Verdana" w:hAnsi="Verdana" w:cs="Arial"/>
          <w:b/>
          <w:bCs/>
          <w:iCs/>
          <w:sz w:val="24"/>
          <w:szCs w:val="24"/>
          <w:lang w:val="cy-GB"/>
        </w:rPr>
        <w:t>c</w:t>
      </w:r>
      <w:r>
        <w:rPr>
          <w:rFonts w:ascii="Verdana" w:eastAsia="Verdana" w:hAnsi="Verdana" w:cs="Arial"/>
          <w:b/>
          <w:bCs/>
          <w:iCs/>
          <w:sz w:val="24"/>
          <w:szCs w:val="24"/>
          <w:lang w:val="cy-GB"/>
        </w:rPr>
        <w:t>yfeiriadau’r cynllun dargyfeiriol gyda'r Cyfarwyddwr Comisiynu</w:t>
      </w:r>
    </w:p>
    <w:p w14:paraId="4B941BFB" w14:textId="73507A0A" w:rsidR="00F62205" w:rsidRPr="000C0235" w:rsidRDefault="00A725FF" w:rsidP="000C0235">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t xml:space="preserve">PB </w:t>
      </w:r>
      <w:r w:rsidR="007F0C53">
        <w:rPr>
          <w:rFonts w:ascii="Verdana" w:eastAsia="Verdana" w:hAnsi="Verdana" w:cs="Arial"/>
          <w:b/>
          <w:bCs/>
          <w:i/>
          <w:iCs/>
          <w:sz w:val="24"/>
          <w:szCs w:val="24"/>
          <w:lang w:val="cy-GB"/>
        </w:rPr>
        <w:t>9</w:t>
      </w:r>
      <w:r>
        <w:rPr>
          <w:rFonts w:ascii="Verdana" w:eastAsia="Verdana" w:hAnsi="Verdana" w:cs="Arial"/>
          <w:b/>
          <w:bCs/>
          <w:i/>
          <w:iCs/>
          <w:sz w:val="24"/>
          <w:szCs w:val="24"/>
          <w:lang w:val="cy-GB"/>
        </w:rPr>
        <w:t xml:space="preserve">8 </w:t>
      </w:r>
      <w:r w:rsidR="007F0C53">
        <w:rPr>
          <w:rFonts w:ascii="Verdana" w:eastAsia="Verdana" w:hAnsi="Verdana" w:cs="Arial"/>
          <w:b/>
          <w:bCs/>
          <w:i/>
          <w:iCs/>
          <w:sz w:val="24"/>
          <w:szCs w:val="24"/>
          <w:lang w:val="cy-GB"/>
        </w:rPr>
        <w:t>A</w:t>
      </w:r>
      <w:r>
        <w:rPr>
          <w:rFonts w:ascii="Verdana" w:eastAsia="Verdana" w:hAnsi="Verdana" w:cs="Arial"/>
          <w:b/>
          <w:bCs/>
          <w:i/>
          <w:iCs/>
          <w:sz w:val="24"/>
          <w:szCs w:val="24"/>
          <w:lang w:val="cy-GB"/>
        </w:rPr>
        <w:t xml:space="preserve">tgoffa i hyrwyddo sesiynau </w:t>
      </w:r>
      <w:r w:rsidR="007F0C53">
        <w:rPr>
          <w:rFonts w:ascii="Verdana" w:eastAsia="Verdana" w:hAnsi="Verdana" w:cs="Arial"/>
          <w:b/>
          <w:bCs/>
          <w:i/>
          <w:iCs/>
          <w:sz w:val="24"/>
          <w:szCs w:val="24"/>
          <w:lang w:val="cy-GB"/>
        </w:rPr>
        <w:t>‘</w:t>
      </w:r>
      <w:r>
        <w:rPr>
          <w:rFonts w:ascii="Verdana" w:eastAsia="Verdana" w:hAnsi="Verdana" w:cs="Arial"/>
          <w:b/>
          <w:bCs/>
          <w:i/>
          <w:iCs/>
          <w:sz w:val="24"/>
          <w:szCs w:val="24"/>
          <w:lang w:val="cy-GB"/>
        </w:rPr>
        <w:t>Kicks</w:t>
      </w:r>
      <w:r w:rsidR="007F0C53">
        <w:rPr>
          <w:rFonts w:ascii="Verdana" w:eastAsia="Verdana" w:hAnsi="Verdana" w:cs="Arial"/>
          <w:b/>
          <w:bCs/>
          <w:i/>
          <w:iCs/>
          <w:sz w:val="24"/>
          <w:szCs w:val="24"/>
          <w:lang w:val="cy-GB"/>
        </w:rPr>
        <w:t>’</w:t>
      </w:r>
      <w:r>
        <w:rPr>
          <w:rFonts w:ascii="Verdana" w:eastAsia="Verdana" w:hAnsi="Verdana" w:cs="Arial"/>
          <w:b/>
          <w:bCs/>
          <w:i/>
          <w:iCs/>
          <w:sz w:val="24"/>
          <w:szCs w:val="24"/>
          <w:lang w:val="cy-GB"/>
        </w:rPr>
        <w:t xml:space="preserve"> Uwch</w:t>
      </w:r>
      <w:r w:rsidR="007F0C53">
        <w:rPr>
          <w:rFonts w:ascii="Verdana" w:eastAsia="Verdana" w:hAnsi="Verdana" w:cs="Arial"/>
          <w:b/>
          <w:bCs/>
          <w:i/>
          <w:iCs/>
          <w:sz w:val="24"/>
          <w:szCs w:val="24"/>
          <w:lang w:val="cy-GB"/>
        </w:rPr>
        <w:t>-g</w:t>
      </w:r>
      <w:r>
        <w:rPr>
          <w:rFonts w:ascii="Verdana" w:eastAsia="Verdana" w:hAnsi="Verdana" w:cs="Arial"/>
          <w:b/>
          <w:bCs/>
          <w:i/>
          <w:iCs/>
          <w:sz w:val="24"/>
          <w:szCs w:val="24"/>
          <w:lang w:val="cy-GB"/>
        </w:rPr>
        <w:t>ynghrair</w:t>
      </w:r>
      <w:r>
        <w:rPr>
          <w:rFonts w:ascii="Verdana" w:eastAsia="Verdana" w:hAnsi="Verdana" w:cs="Arial"/>
          <w:sz w:val="24"/>
          <w:szCs w:val="24"/>
          <w:lang w:val="cy-GB"/>
        </w:rPr>
        <w:t xml:space="preserve"> – nododd y CHTh ei fod yn falch o sylwi ar rywfaint o hyrwyddo lleol ar sesiynau </w:t>
      </w:r>
      <w:r w:rsidR="007F0C53">
        <w:rPr>
          <w:rFonts w:ascii="Verdana" w:eastAsia="Verdana" w:hAnsi="Verdana" w:cs="Arial"/>
          <w:sz w:val="24"/>
          <w:szCs w:val="24"/>
          <w:lang w:val="cy-GB"/>
        </w:rPr>
        <w:t>‘</w:t>
      </w:r>
      <w:r>
        <w:rPr>
          <w:rFonts w:ascii="Verdana" w:eastAsia="Verdana" w:hAnsi="Verdana" w:cs="Arial"/>
          <w:sz w:val="24"/>
          <w:szCs w:val="24"/>
          <w:lang w:val="cy-GB"/>
        </w:rPr>
        <w:t>Kicks</w:t>
      </w:r>
      <w:r w:rsidR="007F0C53">
        <w:rPr>
          <w:rFonts w:ascii="Verdana" w:eastAsia="Verdana" w:hAnsi="Verdana" w:cs="Arial"/>
          <w:sz w:val="24"/>
          <w:szCs w:val="24"/>
          <w:lang w:val="cy-GB"/>
        </w:rPr>
        <w:t>’</w:t>
      </w:r>
      <w:r>
        <w:rPr>
          <w:rFonts w:ascii="Verdana" w:eastAsia="Verdana" w:hAnsi="Verdana" w:cs="Arial"/>
          <w:sz w:val="24"/>
          <w:szCs w:val="24"/>
          <w:lang w:val="cy-GB"/>
        </w:rPr>
        <w:t xml:space="preserve"> Uwch</w:t>
      </w:r>
      <w:r w:rsidR="007F0C53">
        <w:rPr>
          <w:rFonts w:ascii="Verdana" w:eastAsia="Verdana" w:hAnsi="Verdana" w:cs="Arial"/>
          <w:sz w:val="24"/>
          <w:szCs w:val="24"/>
          <w:lang w:val="cy-GB"/>
        </w:rPr>
        <w:t>-g</w:t>
      </w:r>
      <w:r>
        <w:rPr>
          <w:rFonts w:ascii="Verdana" w:eastAsia="Verdana" w:hAnsi="Verdana" w:cs="Arial"/>
          <w:sz w:val="24"/>
          <w:szCs w:val="24"/>
          <w:lang w:val="cy-GB"/>
        </w:rPr>
        <w:t>ynghrair. Dywedodd CN fod diffyg presenoldeb oherwydd bod swyddogion ar gwrs hyfforddi.</w:t>
      </w:r>
    </w:p>
    <w:p w14:paraId="0C023A6A" w14:textId="77777777" w:rsidR="00714FB7" w:rsidRPr="000C0235" w:rsidRDefault="00A725FF" w:rsidP="000C0235">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lastRenderedPageBreak/>
        <w:t>PB 102 Rhannu gwybodaeth</w:t>
      </w:r>
      <w:r>
        <w:rPr>
          <w:rFonts w:ascii="Verdana" w:eastAsia="Verdana" w:hAnsi="Verdana" w:cs="Arial"/>
          <w:sz w:val="24"/>
          <w:szCs w:val="24"/>
          <w:lang w:val="cy-GB"/>
        </w:rPr>
        <w:t xml:space="preserve"> - Cadarnhaodd CN fod yr Asesiad o’r Effaith ar Ddiogelu Data yn cael ei ddatblygu mewn ymgynghoriad â Swyddfa Comisiynydd yr Heddlu a Throseddu (SCHTh). </w:t>
      </w:r>
    </w:p>
    <w:p w14:paraId="4C8799E6" w14:textId="11F28178" w:rsidR="00670402" w:rsidRPr="000C0235" w:rsidRDefault="00A725FF" w:rsidP="000C0235">
      <w:pPr>
        <w:tabs>
          <w:tab w:val="left" w:pos="0"/>
          <w:tab w:val="left" w:pos="709"/>
        </w:tabs>
        <w:rPr>
          <w:rFonts w:ascii="Verdana" w:hAnsi="Verdana" w:cs="Arial"/>
          <w:iCs/>
          <w:sz w:val="24"/>
          <w:szCs w:val="24"/>
        </w:rPr>
      </w:pPr>
      <w:r>
        <w:rPr>
          <w:rFonts w:ascii="Verdana" w:eastAsia="Verdana" w:hAnsi="Verdana" w:cs="Arial"/>
          <w:b/>
          <w:bCs/>
          <w:i/>
          <w:iCs/>
          <w:sz w:val="24"/>
          <w:szCs w:val="24"/>
          <w:lang w:val="cy-GB"/>
        </w:rPr>
        <w:t xml:space="preserve">PB 103 Adolygiad o brosesau SCHTh i liniaru yn erbyn risgiau o rannu gwybodaeth </w:t>
      </w:r>
      <w:r w:rsidR="007F0C53">
        <w:rPr>
          <w:rFonts w:ascii="Verdana" w:eastAsia="Verdana" w:hAnsi="Verdana" w:cs="Arial"/>
          <w:b/>
          <w:bCs/>
          <w:i/>
          <w:iCs/>
          <w:sz w:val="24"/>
          <w:szCs w:val="24"/>
          <w:lang w:val="cy-GB"/>
        </w:rPr>
        <w:t>heb ei golygu</w:t>
      </w:r>
      <w:r>
        <w:rPr>
          <w:rFonts w:ascii="Verdana" w:eastAsia="Verdana" w:hAnsi="Verdana" w:cs="Arial"/>
          <w:sz w:val="24"/>
          <w:szCs w:val="24"/>
          <w:lang w:val="cy-GB"/>
        </w:rPr>
        <w:t xml:space="preserve"> – dywedodd y PS fod adolygiad wedi'i gynnal a'i rannu â'r Adran Rheoli Gwybodaeth. </w:t>
      </w:r>
    </w:p>
    <w:p w14:paraId="0927D889" w14:textId="77777777" w:rsidR="00A65725" w:rsidRPr="00F73BF5" w:rsidRDefault="00A725FF" w:rsidP="000C0235">
      <w:pPr>
        <w:pStyle w:val="ListParagraph"/>
        <w:numPr>
          <w:ilvl w:val="0"/>
          <w:numId w:val="14"/>
        </w:numPr>
        <w:tabs>
          <w:tab w:val="left" w:pos="0"/>
          <w:tab w:val="left" w:pos="709"/>
        </w:tabs>
        <w:rPr>
          <w:rFonts w:ascii="Verdana" w:hAnsi="Verdana" w:cs="Arial"/>
          <w:i/>
          <w:sz w:val="24"/>
          <w:szCs w:val="24"/>
        </w:rPr>
      </w:pPr>
      <w:r>
        <w:rPr>
          <w:rFonts w:ascii="Verdana" w:eastAsia="Verdana" w:hAnsi="Verdana" w:cs="Arial"/>
          <w:b/>
          <w:bCs/>
          <w:sz w:val="24"/>
          <w:szCs w:val="24"/>
          <w:lang w:val="cy-GB"/>
        </w:rPr>
        <w:t>Diweddariad y Prif Gwnstabl</w:t>
      </w:r>
    </w:p>
    <w:p w14:paraId="58AABA4A" w14:textId="77777777" w:rsidR="008C0E78"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Dywedodd y PG fod gwelliannau'n cael eu gweld mewn ymateb i ffocws ychwanegol yr Heddlu ar Gam-drin Domestig. Bu cyfradd cwblhau asesiadau risg Cam-drin Domestig, Stelcian ac Aflonyddu (DASH) yn 100% dros y tair wythnos blaenorol. Roedd actifiant Fideo a Wisgir ar y Corff (BWV) yn gwella ar gyfer ymatebion uniongyrchol ac ymatebion blaenoriaeth ac roedd cyfradd y rhai dan amheuaeth a Ryddhawyd o dan Ymchwiliad (RUI) wedi gostwng. Sicrhaodd y PG fod y drefn berfformiad newydd yn gwella ymwybyddiaeth o feysydd i ganolbwyntio arnynt yn y dyfodol.</w:t>
      </w:r>
    </w:p>
    <w:p w14:paraId="28B97D67" w14:textId="77777777" w:rsidR="008C0E78"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 xml:space="preserve">Roedd y PG wedi cyfarfod â chynrychiolydd o Swyddfa Annibynnol Ymddygiad yr Heddlu (IOPC) a dywedodd wrth y CHTh na chodwyd unrhyw bryderon. Roedd yr Uwcharolygydd Davies, Pennaeth Safonau Proffesiynol, mewn cyswllt â fforwm Ieuenctid yr IOPC i sicrhau bod gwaith partneriaeth yn parhau a byddai pobl ifanc yn ardal Heddlu Dyfed-Powys yn cael gwybod am eu hawliau mewn perthynas â chwynion. </w:t>
      </w:r>
    </w:p>
    <w:p w14:paraId="6F0CAE0F" w14:textId="77777777" w:rsidR="009C41D7"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 xml:space="preserve">Croesawodd y CHTh y cynnydd mewn actifiant BWV fel newyddion cadarnhaol. Holodd y CHTh am effaith hyn ar swyddogion ac a gafwyd unrhyw adborth gan swyddogion. Dywedodd y PG fod swyddogion rheng flaen wedi darparu adborth mewnweledol mewn perthynas ag effaith BWV ar ddioddefwyr a thystion. Ni chafwyd unrhyw adborth negyddol ynglŷn â'r llwyth gwaith ychwanegol mewn perthynas â rheoli lluniau BWV. </w:t>
      </w:r>
    </w:p>
    <w:p w14:paraId="547E66E4" w14:textId="77777777" w:rsidR="007F1088" w:rsidRPr="000C0235" w:rsidRDefault="007F1088" w:rsidP="000C0235">
      <w:pPr>
        <w:tabs>
          <w:tab w:val="left" w:pos="0"/>
          <w:tab w:val="left" w:pos="709"/>
        </w:tabs>
        <w:rPr>
          <w:rFonts w:ascii="Verdana" w:hAnsi="Verdana" w:cs="Arial"/>
          <w:sz w:val="24"/>
          <w:szCs w:val="24"/>
        </w:rPr>
      </w:pPr>
    </w:p>
    <w:p w14:paraId="103E12F8" w14:textId="77777777" w:rsidR="007B65AC" w:rsidRPr="00F73BF5" w:rsidRDefault="00A725FF" w:rsidP="000C0235">
      <w:pPr>
        <w:pStyle w:val="ListParagraph"/>
        <w:numPr>
          <w:ilvl w:val="0"/>
          <w:numId w:val="14"/>
        </w:numPr>
        <w:tabs>
          <w:tab w:val="left" w:pos="0"/>
          <w:tab w:val="left" w:pos="709"/>
        </w:tabs>
        <w:rPr>
          <w:rFonts w:ascii="Verdana" w:hAnsi="Verdana" w:cs="Arial"/>
          <w:i/>
          <w:sz w:val="24"/>
          <w:szCs w:val="24"/>
        </w:rPr>
      </w:pPr>
      <w:r>
        <w:rPr>
          <w:rFonts w:ascii="Verdana" w:eastAsia="Verdana" w:hAnsi="Verdana" w:cs="Arial"/>
          <w:b/>
          <w:bCs/>
          <w:iCs/>
          <w:sz w:val="24"/>
          <w:szCs w:val="24"/>
          <w:lang w:val="cy-GB"/>
        </w:rPr>
        <w:t>Diweddariad Comisiynydd yr Heddlu a Throseddu</w:t>
      </w:r>
    </w:p>
    <w:p w14:paraId="386A7B47" w14:textId="77777777" w:rsidR="00065833"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Rhoddodd y CHTh ddiweddariad i’r cyfarfod am ei ymrwymiadau a'i drafodaethau diweddar. Dywedodd ei fod wedi mynd i gyfarfod Panel yr Heddlu a Throseddu lle derbyniwyd y Praesept a'r Cynllun Ariannol Tymor Canolig. </w:t>
      </w:r>
    </w:p>
    <w:p w14:paraId="68081BB2" w14:textId="77777777" w:rsidR="00F3304B"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lastRenderedPageBreak/>
        <w:t xml:space="preserve">Nododd y CHTh y mewnbwn defnyddiol gan y darparwr camddefnyddio sylweddau, BAROD, yng nghyfarfod diweddar Bwrdd Cynghori’r Comisiynydd. </w:t>
      </w:r>
    </w:p>
    <w:p w14:paraId="1A1B71C1" w14:textId="77777777" w:rsidR="00B94BC9"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Bu’r CHTh hefyd yn y Pencadlys i weld cwblhau prosiect y paneli solar. </w:t>
      </w:r>
    </w:p>
    <w:p w14:paraId="29E7B6C8" w14:textId="04355CD1" w:rsidR="00EE69AA" w:rsidRPr="000C0235" w:rsidRDefault="006A66D0" w:rsidP="000C0235">
      <w:pPr>
        <w:tabs>
          <w:tab w:val="left" w:pos="0"/>
          <w:tab w:val="left" w:pos="709"/>
        </w:tabs>
        <w:rPr>
          <w:rFonts w:ascii="Verdana" w:hAnsi="Verdana" w:cs="Arial"/>
          <w:iCs/>
          <w:sz w:val="24"/>
          <w:szCs w:val="24"/>
        </w:rPr>
      </w:pPr>
      <w:r>
        <w:rPr>
          <w:rFonts w:ascii="Verdana" w:hAnsi="Verdana" w:cs="Verdana"/>
          <w:sz w:val="24"/>
          <w:szCs w:val="24"/>
          <w:lang w:val="cy-GB"/>
        </w:rPr>
        <w:t>Roedd</w:t>
      </w:r>
      <w:r w:rsidR="007A09FC">
        <w:rPr>
          <w:rFonts w:ascii="Verdana" w:hAnsi="Verdana" w:cs="Verdana"/>
          <w:sz w:val="24"/>
          <w:szCs w:val="24"/>
          <w:lang w:val="cy-GB"/>
        </w:rPr>
        <w:t xml:space="preserve"> y CHTh </w:t>
      </w:r>
      <w:r>
        <w:rPr>
          <w:rFonts w:ascii="Verdana" w:hAnsi="Verdana" w:cs="Verdana"/>
          <w:sz w:val="24"/>
          <w:szCs w:val="24"/>
          <w:lang w:val="cy-GB"/>
        </w:rPr>
        <w:t>wedi c</w:t>
      </w:r>
      <w:r w:rsidR="007A09FC">
        <w:rPr>
          <w:rFonts w:ascii="Verdana" w:hAnsi="Verdana" w:cs="Verdana"/>
          <w:sz w:val="24"/>
          <w:szCs w:val="24"/>
          <w:lang w:val="cy-GB"/>
        </w:rPr>
        <w:t>yfarfod â chynrychiolwyr o Unsain lle tynnwyd sylw at fater hawliau diswyddo presennol yr Heddlu i staff. Dywedodd y CHTh fod hwn yn fater y mae wedi tynnu sylw ato ers amser maith. Oherwydd newid i'r pecyn diswyddo cyn penodi'r CHTh yn 2016, mae Heddlu Dyfed-Powys bellach yn cynnig yr hawliau diswyddo isaf allan o holl heddluoedd Cymru. Er y bu ymdrechion i ddod i gonsensws ledled Cymru, ni chyflawnwyd hyn hyd yma. Anogodd y CHTh y P</w:t>
      </w:r>
      <w:r w:rsidR="003212D2">
        <w:rPr>
          <w:rFonts w:ascii="Verdana" w:hAnsi="Verdana" w:cs="Verdana"/>
          <w:sz w:val="24"/>
          <w:szCs w:val="24"/>
          <w:lang w:val="cy-GB"/>
        </w:rPr>
        <w:t>G</w:t>
      </w:r>
      <w:r w:rsidR="007A09FC">
        <w:rPr>
          <w:rFonts w:ascii="Verdana" w:hAnsi="Verdana" w:cs="Verdana"/>
          <w:sz w:val="24"/>
          <w:szCs w:val="24"/>
          <w:lang w:val="cy-GB"/>
        </w:rPr>
        <w:t xml:space="preserve"> i ystyried y mater a gofynnodd iddynt weithio gyda'i gilydd i ddod i benderfyniad cyn gynted â phosibl. Dywedodd y CC fod disgwyl i’r mater gael ei drafod yng nghyfarfod y Cydbwyllgor Ymgynghorol (JNCC) y diwrnod canlynol. Roedd y CC o'r farn y byddai mewn sefyllfa fwy gwybodus yn dilyn y cyfarfod hwnnw ac unrhyw drafodaethau dilynol gydag Unsain.</w:t>
      </w:r>
    </w:p>
    <w:p w14:paraId="395BDCF1" w14:textId="77777777" w:rsidR="00EE69AA" w:rsidRPr="000C0235" w:rsidRDefault="00A725FF" w:rsidP="000C0235">
      <w:p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 xml:space="preserve">Cam Gweithredu: Y CC i roi diweddariad yn y Bwrdd Plismona nesaf am hawliau diswyddo yn dilyn cyfarfod y JNCC </w:t>
      </w:r>
    </w:p>
    <w:p w14:paraId="1437CB91" w14:textId="77777777" w:rsidR="00486660"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Roedd y CHTh wedi cyfarfod â Sefydliad DPJ mewn perthynas ag iechyd meddwl ac roedd cyfarfod pellach yn cael ei drefnu gyda Chydlynydd Iechyd Meddwl yr Heddlu i drafod gwaith atal hunanladdiadau. </w:t>
      </w:r>
    </w:p>
    <w:p w14:paraId="3B892E20" w14:textId="29C7B98E" w:rsidR="00137479"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Roedd y CHTh wedi mynd i gyfarfod bwrdd strategol Gwasanaeth Awyr Cenedlaethol yr Heddlu, lle penderfynwyd cadw pedair awyren a</w:t>
      </w:r>
      <w:r w:rsidR="003212D2">
        <w:rPr>
          <w:rFonts w:ascii="Verdana" w:eastAsia="Verdana" w:hAnsi="Verdana" w:cs="Arial"/>
          <w:iCs/>
          <w:sz w:val="24"/>
          <w:szCs w:val="24"/>
          <w:lang w:val="cy-GB"/>
        </w:rPr>
        <w:t>denydd</w:t>
      </w:r>
      <w:r>
        <w:rPr>
          <w:rFonts w:ascii="Verdana" w:eastAsia="Verdana" w:hAnsi="Verdana" w:cs="Arial"/>
          <w:iCs/>
          <w:sz w:val="24"/>
          <w:szCs w:val="24"/>
          <w:lang w:val="cy-GB"/>
        </w:rPr>
        <w:t xml:space="preserve"> sefydlog. Nododd y CHTh na chytunodd â'r penderfyniad, ond sicrhaodd fod gwaith yn mynd rhagddo i ddatblygu ateb addas i Gymru.</w:t>
      </w:r>
    </w:p>
    <w:p w14:paraId="18BB6129" w14:textId="77777777" w:rsidR="00060CB5"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Roedd y CHTh wedi cyfarfod â'r Dirprwy Brif Weinidog i drafod eu gwaith o gyd-gadeirio cyfarfod cyntaf Bwrdd Trais yn erbyn Menywod a Merched (VAWG) Cymru. Aeth y CHTh hefyd i uwchgynhadledd VAWG Comisiynwyr yr Heddlu a Throseddu ac fe'i sicrhawyd bod cynnydd da yn cael ei wneud yng Nghymru oherwydd y gwaith parhaus gyda Llywodraeth Cymru a phartneriaid ar y mater hwn.</w:t>
      </w:r>
    </w:p>
    <w:p w14:paraId="678B2C12" w14:textId="27EC0226" w:rsidR="00E411C8"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Cynrychiolodd y CHTh Gomisiynwyr Heddlu a Throseddu yn nhrafodaethau cyflog cenedlaethol Cyngor Staff yr Heddlu, a oedd yn parhau. </w:t>
      </w:r>
    </w:p>
    <w:p w14:paraId="6126A7FF" w14:textId="77777777" w:rsidR="00EE69AA"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Tynnodd y CHTh sylw at welliannau a datblygiadau sylweddol mewn perthynas â gwaith safonau ar draws technolegau digidol yr heddlu. </w:t>
      </w:r>
      <w:r>
        <w:rPr>
          <w:rFonts w:ascii="Verdana" w:eastAsia="Verdana" w:hAnsi="Verdana" w:cs="Arial"/>
          <w:iCs/>
          <w:sz w:val="24"/>
          <w:szCs w:val="24"/>
          <w:lang w:val="cy-GB"/>
        </w:rPr>
        <w:lastRenderedPageBreak/>
        <w:t>Roedd y CHTh yn ymwybodol bod Pennaeth TGCh HDP wedi bod yn rhan o'r gweithgaredd hwn.</w:t>
      </w:r>
    </w:p>
    <w:p w14:paraId="2307CC56" w14:textId="77777777" w:rsidR="009C41D7" w:rsidRPr="00F73BF5" w:rsidRDefault="009C41D7" w:rsidP="000C0235">
      <w:pPr>
        <w:pStyle w:val="ListParagraph"/>
        <w:tabs>
          <w:tab w:val="left" w:pos="0"/>
          <w:tab w:val="left" w:pos="709"/>
        </w:tabs>
        <w:ind w:left="644"/>
        <w:rPr>
          <w:rFonts w:ascii="Verdana" w:hAnsi="Verdana" w:cs="Arial"/>
          <w:sz w:val="24"/>
          <w:szCs w:val="24"/>
        </w:rPr>
      </w:pPr>
    </w:p>
    <w:p w14:paraId="7D36CBE4" w14:textId="477B1629" w:rsidR="004C39F8" w:rsidRPr="000C0235" w:rsidRDefault="00A725FF" w:rsidP="000C0235">
      <w:pPr>
        <w:pStyle w:val="ListParagraph"/>
        <w:numPr>
          <w:ilvl w:val="0"/>
          <w:numId w:val="14"/>
        </w:numPr>
        <w:tabs>
          <w:tab w:val="left" w:pos="284"/>
        </w:tabs>
        <w:rPr>
          <w:rFonts w:ascii="Verdana" w:hAnsi="Verdana" w:cs="Arial"/>
          <w:bCs/>
          <w:sz w:val="24"/>
          <w:szCs w:val="24"/>
        </w:rPr>
      </w:pPr>
      <w:r>
        <w:rPr>
          <w:rFonts w:ascii="Verdana" w:eastAsia="Verdana" w:hAnsi="Verdana" w:cs="Arial"/>
          <w:b/>
          <w:bCs/>
          <w:sz w:val="24"/>
          <w:szCs w:val="24"/>
          <w:lang w:val="cy-GB"/>
        </w:rPr>
        <w:t>Ffocws:</w:t>
      </w:r>
      <w:r w:rsidR="007A09FC">
        <w:rPr>
          <w:rFonts w:ascii="Verdana" w:eastAsia="Verdana" w:hAnsi="Verdana" w:cs="Arial"/>
          <w:b/>
          <w:bCs/>
          <w:sz w:val="24"/>
          <w:szCs w:val="24"/>
          <w:lang w:val="cy-GB"/>
        </w:rPr>
        <w:t xml:space="preserve"> </w:t>
      </w:r>
      <w:r w:rsidRPr="00E41252">
        <w:rPr>
          <w:rFonts w:ascii="Verdana" w:eastAsia="Verdana" w:hAnsi="Verdana" w:cs="Arial"/>
          <w:bCs/>
          <w:sz w:val="24"/>
          <w:szCs w:val="24"/>
          <w:lang w:val="cy-GB"/>
        </w:rPr>
        <w:t xml:space="preserve">Llywodraethu </w:t>
      </w:r>
    </w:p>
    <w:p w14:paraId="3A38E310" w14:textId="77777777" w:rsidR="000D701E" w:rsidRPr="000C0235" w:rsidRDefault="00A725FF" w:rsidP="000C0235">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Rhoddodd y PG gyflwyniad yn tynnu sylw at y prif bwyntiau, gan gynnwys y dyblygu sylweddol yn y strwythur llywodraethu presennol a'r angen i'w wneud yn fwy hyblyg. </w:t>
      </w:r>
    </w:p>
    <w:p w14:paraId="336BB2C2" w14:textId="77777777" w:rsidR="00101E8C" w:rsidRPr="000C0235" w:rsidRDefault="00A725FF" w:rsidP="000C0235">
      <w:pPr>
        <w:tabs>
          <w:tab w:val="left" w:pos="284"/>
        </w:tabs>
        <w:rPr>
          <w:rFonts w:ascii="Verdana" w:hAnsi="Verdana" w:cs="Arial"/>
          <w:bCs/>
          <w:sz w:val="24"/>
          <w:szCs w:val="24"/>
        </w:rPr>
      </w:pPr>
      <w:r>
        <w:rPr>
          <w:rFonts w:ascii="Verdana" w:eastAsia="Verdana" w:hAnsi="Verdana" w:cs="Arial"/>
          <w:bCs/>
          <w:sz w:val="24"/>
          <w:szCs w:val="24"/>
          <w:lang w:val="cy-GB"/>
        </w:rPr>
        <w:t xml:space="preserve">Sicrhawyd y CHTh fod y gwaith yn mynd rhagddo a'i fod yn cytuno â'r rhesymeg a amlinellwyd yn y cyflwyniad. Gofynnodd am sicrwydd ynghylch yr amser cyflawni amcangyfrifedig ar gyfer y gwaith, gyda'r PG yn dweud ei fod yn ddisgwyliedig o fewn cyfnod o 3 mis.  </w:t>
      </w:r>
    </w:p>
    <w:p w14:paraId="45B57D11" w14:textId="77777777" w:rsidR="003E3CD0" w:rsidRPr="000C0235" w:rsidRDefault="00A725FF" w:rsidP="000C0235">
      <w:pPr>
        <w:tabs>
          <w:tab w:val="left" w:pos="284"/>
        </w:tabs>
        <w:rPr>
          <w:rFonts w:ascii="Verdana" w:hAnsi="Verdana" w:cs="Arial"/>
          <w:bCs/>
          <w:sz w:val="24"/>
          <w:szCs w:val="24"/>
        </w:rPr>
      </w:pPr>
      <w:r>
        <w:rPr>
          <w:rFonts w:ascii="Verdana" w:eastAsia="Verdana" w:hAnsi="Verdana" w:cs="Arial"/>
          <w:bCs/>
          <w:sz w:val="24"/>
          <w:szCs w:val="24"/>
          <w:lang w:val="cy-GB"/>
        </w:rPr>
        <w:t xml:space="preserve">Cafwyd trafodaeth fanwl, gyda'r PSC yn mynegi'r angen i ddarparu mwy o eglurder o ran nodau ac amcanion cyfarfodydd. Cytunodd y PG fod yn rhaid sicrhau bod y rhai sy’n mynd i gyfarfod yn gallu gwneud penderfyniadau neu fod wedi cael awdurdod ymlaen llaw i benderfynu ar ran rhywun. </w:t>
      </w:r>
    </w:p>
    <w:p w14:paraId="5E8BBEAE" w14:textId="77777777" w:rsidR="009C41D7" w:rsidRDefault="00A725FF" w:rsidP="00F73BF5">
      <w:pPr>
        <w:tabs>
          <w:tab w:val="left" w:pos="284"/>
        </w:tabs>
        <w:rPr>
          <w:rFonts w:ascii="Verdana" w:hAnsi="Verdana" w:cs="Arial"/>
          <w:b/>
          <w:sz w:val="24"/>
          <w:szCs w:val="24"/>
        </w:rPr>
      </w:pPr>
      <w:r>
        <w:rPr>
          <w:rFonts w:ascii="Verdana" w:eastAsia="Verdana" w:hAnsi="Verdana" w:cs="Arial"/>
          <w:b/>
          <w:bCs/>
          <w:sz w:val="24"/>
          <w:szCs w:val="24"/>
          <w:lang w:val="cy-GB"/>
        </w:rPr>
        <w:t>Cam Gweithredu: Cwblhau'r strwythur llywodraethu i'w gyflwyno i gyfarfod o'r Bwrdd Plismona ymhen tri mis</w:t>
      </w:r>
    </w:p>
    <w:p w14:paraId="321EFA52" w14:textId="77777777" w:rsidR="00CA7BAB" w:rsidRPr="000C0235" w:rsidRDefault="00CA7BAB" w:rsidP="000C0235">
      <w:pPr>
        <w:tabs>
          <w:tab w:val="left" w:pos="284"/>
        </w:tabs>
        <w:rPr>
          <w:rFonts w:ascii="Verdana" w:hAnsi="Verdana" w:cs="Arial"/>
          <w:b/>
          <w:sz w:val="24"/>
          <w:szCs w:val="24"/>
        </w:rPr>
      </w:pPr>
    </w:p>
    <w:p w14:paraId="6975DED9" w14:textId="77777777" w:rsidR="007C06A4" w:rsidRPr="00F73BF5" w:rsidRDefault="00A725FF" w:rsidP="000C0235">
      <w:pPr>
        <w:pStyle w:val="ListParagraph"/>
        <w:numPr>
          <w:ilvl w:val="0"/>
          <w:numId w:val="14"/>
        </w:numPr>
        <w:tabs>
          <w:tab w:val="left" w:pos="284"/>
        </w:tabs>
        <w:rPr>
          <w:rFonts w:ascii="Verdana" w:hAnsi="Verdana" w:cs="Arial"/>
          <w:b/>
          <w:sz w:val="24"/>
          <w:szCs w:val="24"/>
        </w:rPr>
      </w:pPr>
      <w:r>
        <w:rPr>
          <w:rFonts w:ascii="Verdana" w:eastAsia="Verdana" w:hAnsi="Verdana" w:cs="Arial"/>
          <w:b/>
          <w:bCs/>
          <w:sz w:val="24"/>
          <w:szCs w:val="24"/>
          <w:lang w:val="cy-GB"/>
        </w:rPr>
        <w:t>Materion i'w Trafod</w:t>
      </w:r>
    </w:p>
    <w:p w14:paraId="69F31A79" w14:textId="642D14A0" w:rsidR="00370178" w:rsidRPr="000C0235" w:rsidRDefault="00A725FF" w:rsidP="000C0235">
      <w:pPr>
        <w:pStyle w:val="ListParagraph"/>
        <w:numPr>
          <w:ilvl w:val="0"/>
          <w:numId w:val="15"/>
        </w:numPr>
        <w:tabs>
          <w:tab w:val="left" w:pos="284"/>
        </w:tabs>
        <w:rPr>
          <w:rFonts w:ascii="Verdana" w:hAnsi="Verdana" w:cs="Arial"/>
          <w:sz w:val="24"/>
          <w:szCs w:val="24"/>
        </w:rPr>
      </w:pPr>
      <w:r>
        <w:rPr>
          <w:rFonts w:ascii="Verdana" w:eastAsia="Verdana" w:hAnsi="Verdana" w:cs="Arial"/>
          <w:sz w:val="24"/>
          <w:szCs w:val="24"/>
          <w:lang w:val="cy-GB"/>
        </w:rPr>
        <w:t xml:space="preserve">Adborth o arolygiad diweddar Arolygiaeth </w:t>
      </w:r>
      <w:r w:rsidR="00E41252">
        <w:rPr>
          <w:rFonts w:ascii="Verdana" w:eastAsia="Verdana" w:hAnsi="Verdana" w:cs="Arial"/>
          <w:sz w:val="24"/>
          <w:szCs w:val="24"/>
          <w:lang w:val="cy-GB"/>
        </w:rPr>
        <w:t>Heddlu</w:t>
      </w:r>
      <w:r w:rsidR="0092729D">
        <w:rPr>
          <w:rFonts w:ascii="Verdana" w:eastAsia="Verdana" w:hAnsi="Verdana" w:cs="Arial"/>
          <w:sz w:val="24"/>
          <w:szCs w:val="24"/>
          <w:lang w:val="cy-GB"/>
        </w:rPr>
        <w:t>oedd</w:t>
      </w:r>
      <w:r>
        <w:rPr>
          <w:rFonts w:ascii="Verdana" w:eastAsia="Verdana" w:hAnsi="Verdana" w:cs="Arial"/>
          <w:sz w:val="24"/>
          <w:szCs w:val="24"/>
          <w:lang w:val="cy-GB"/>
        </w:rPr>
        <w:t xml:space="preserve"> a Gwasanaethau Tân ac Achub Ei Mawrhydi (A</w:t>
      </w:r>
      <w:r w:rsidR="0092729D">
        <w:rPr>
          <w:rFonts w:ascii="Verdana" w:eastAsia="Verdana" w:hAnsi="Verdana" w:cs="Arial"/>
          <w:sz w:val="24"/>
          <w:szCs w:val="24"/>
          <w:lang w:val="cy-GB"/>
        </w:rPr>
        <w:t>H</w:t>
      </w:r>
      <w:r>
        <w:rPr>
          <w:rFonts w:ascii="Verdana" w:eastAsia="Verdana" w:hAnsi="Verdana" w:cs="Arial"/>
          <w:sz w:val="24"/>
          <w:szCs w:val="24"/>
          <w:lang w:val="cy-GB"/>
        </w:rPr>
        <w:t>GTAEM)</w:t>
      </w:r>
    </w:p>
    <w:p w14:paraId="52A531DC" w14:textId="0C58E43E" w:rsidR="00E41252" w:rsidRDefault="00E41252" w:rsidP="007A09FC">
      <w:pPr>
        <w:tabs>
          <w:tab w:val="left" w:pos="284"/>
        </w:tabs>
        <w:rPr>
          <w:rFonts w:ascii="Verdana" w:eastAsia="Verdana" w:hAnsi="Verdana" w:cs="Arial"/>
          <w:sz w:val="24"/>
          <w:szCs w:val="24"/>
          <w:lang w:val="cy-GB"/>
        </w:rPr>
      </w:pPr>
      <w:r w:rsidRPr="00E41252">
        <w:rPr>
          <w:rFonts w:ascii="Verdana" w:eastAsia="Verdana" w:hAnsi="Verdana" w:cs="Arial"/>
          <w:sz w:val="24"/>
          <w:szCs w:val="24"/>
          <w:lang w:val="cy-GB"/>
        </w:rPr>
        <w:t xml:space="preserve">Esboniodd y PG ran ddiweddar </w:t>
      </w:r>
      <w:r>
        <w:rPr>
          <w:rFonts w:ascii="Verdana" w:eastAsia="Verdana" w:hAnsi="Verdana" w:cs="Arial"/>
          <w:sz w:val="24"/>
          <w:szCs w:val="24"/>
          <w:lang w:val="cy-GB"/>
        </w:rPr>
        <w:t>HD</w:t>
      </w:r>
      <w:r w:rsidRPr="00E41252">
        <w:rPr>
          <w:rFonts w:ascii="Verdana" w:eastAsia="Verdana" w:hAnsi="Verdana" w:cs="Arial"/>
          <w:sz w:val="24"/>
          <w:szCs w:val="24"/>
          <w:lang w:val="cy-GB"/>
        </w:rPr>
        <w:t xml:space="preserve">P yn yr arolygiad thematig o Gam-drin </w:t>
      </w:r>
      <w:r>
        <w:rPr>
          <w:rFonts w:ascii="Verdana" w:eastAsia="Verdana" w:hAnsi="Verdana" w:cs="Arial"/>
          <w:sz w:val="24"/>
          <w:szCs w:val="24"/>
          <w:lang w:val="cy-GB"/>
        </w:rPr>
        <w:t xml:space="preserve">Plant yn Rhywiol ac ecsbloetio </w:t>
      </w:r>
      <w:r w:rsidRPr="00E41252">
        <w:rPr>
          <w:rFonts w:ascii="Verdana" w:eastAsia="Verdana" w:hAnsi="Verdana" w:cs="Arial"/>
          <w:sz w:val="24"/>
          <w:szCs w:val="24"/>
          <w:lang w:val="cy-GB"/>
        </w:rPr>
        <w:t>(CSAE), gyda’r ffocws ar gam-drin rhywiol ar-lein a chamfanteisio’n rhywiol ar blant. Rhannodd nifer o agweddau cadarnhaol a amlygwyd gan yr Arolygiaeth, gan gynnwys enghraifft o arfer da yn ymwneud ag ymchwiliadau ar-lein. Aeth y PG ymlaen i egluro meysydd i'w gwella a nodwyd ond sicrhaodd fod yr arolygiad wedi bod yn gadarnhaol ar y cyfan.</w:t>
      </w:r>
    </w:p>
    <w:p w14:paraId="2274921B" w14:textId="60959F3E" w:rsidR="009D509E" w:rsidRPr="000C0235" w:rsidRDefault="007A09FC" w:rsidP="007A09FC">
      <w:pPr>
        <w:tabs>
          <w:tab w:val="left" w:pos="284"/>
        </w:tabs>
        <w:rPr>
          <w:rFonts w:ascii="Verdana" w:hAnsi="Verdana" w:cs="Arial"/>
          <w:sz w:val="24"/>
          <w:szCs w:val="24"/>
        </w:rPr>
      </w:pPr>
      <w:r>
        <w:rPr>
          <w:rFonts w:ascii="Verdana" w:hAnsi="Verdana" w:cs="Verdana"/>
          <w:sz w:val="24"/>
          <w:szCs w:val="24"/>
          <w:lang w:val="cy-GB"/>
        </w:rPr>
        <w:t>Cafwyd trafodaeth ynghylch y</w:t>
      </w:r>
      <w:r w:rsidR="0092729D">
        <w:rPr>
          <w:rFonts w:ascii="Verdana" w:hAnsi="Verdana" w:cs="Verdana"/>
          <w:sz w:val="24"/>
          <w:szCs w:val="24"/>
          <w:lang w:val="cy-GB"/>
        </w:rPr>
        <w:t xml:space="preserve"> capasiti</w:t>
      </w:r>
      <w:r>
        <w:rPr>
          <w:rFonts w:ascii="Verdana" w:hAnsi="Verdana" w:cs="Verdana"/>
          <w:sz w:val="24"/>
          <w:szCs w:val="24"/>
          <w:lang w:val="cy-GB"/>
        </w:rPr>
        <w:t xml:space="preserve"> ar gyfer ymchwiliadau ar-lein a'r effaith ar yr ôl-groniad o dystiolaeth ddigidol y mae angen ei hadolygu. Nododd y PG y pryder ond tynnodd sylw at bwysigrwydd gwaith rhagweithiol i nodi dioddefwyr posibl yn y dyfodol. Rhoddodd y PG sicrwydd i'r CHTh fod yr holl waith wedi'i brysbennu ar gyfer risg er mwyn ei ddyrannu'n briodol. Dywedodd CN fod yr ôl-groniad o ymchwiliadau digidol yn fater rhanbarthol, ond roedd HDP wedi dyrannu Ymchwilwyr </w:t>
      </w:r>
      <w:r>
        <w:rPr>
          <w:rFonts w:ascii="Verdana" w:hAnsi="Verdana" w:cs="Verdana"/>
          <w:sz w:val="24"/>
          <w:szCs w:val="24"/>
          <w:lang w:val="cy-GB"/>
        </w:rPr>
        <w:lastRenderedPageBreak/>
        <w:t>Fforensig Digidol penodol i achosion CSAE er mwyn hwyluso'r ymchwiliadau hyn.</w:t>
      </w:r>
    </w:p>
    <w:p w14:paraId="6D15DDF6" w14:textId="2829CEA8" w:rsidR="003A4704" w:rsidRPr="000C0235" w:rsidRDefault="00A725FF" w:rsidP="000C0235">
      <w:pPr>
        <w:tabs>
          <w:tab w:val="left" w:pos="284"/>
        </w:tabs>
        <w:rPr>
          <w:rFonts w:ascii="Verdana" w:hAnsi="Verdana" w:cs="Arial"/>
          <w:b/>
          <w:bCs/>
          <w:sz w:val="24"/>
          <w:szCs w:val="24"/>
        </w:rPr>
      </w:pPr>
      <w:r>
        <w:rPr>
          <w:rFonts w:ascii="Verdana" w:eastAsia="Verdana" w:hAnsi="Verdana" w:cs="Arial"/>
          <w:b/>
          <w:bCs/>
          <w:sz w:val="24"/>
          <w:szCs w:val="24"/>
          <w:lang w:val="cy-GB"/>
        </w:rPr>
        <w:t>Cam Gweithredu:</w:t>
      </w:r>
      <w:r>
        <w:rPr>
          <w:rFonts w:ascii="Verdana" w:eastAsia="Verdana" w:hAnsi="Verdana" w:cs="Arial"/>
          <w:sz w:val="24"/>
          <w:szCs w:val="24"/>
          <w:lang w:val="cy-GB"/>
        </w:rPr>
        <w:t xml:space="preserve"> </w:t>
      </w:r>
      <w:r>
        <w:rPr>
          <w:rFonts w:ascii="Verdana" w:eastAsia="Verdana" w:hAnsi="Verdana" w:cs="Arial"/>
          <w:b/>
          <w:bCs/>
          <w:sz w:val="24"/>
          <w:szCs w:val="24"/>
          <w:lang w:val="cy-GB"/>
        </w:rPr>
        <w:t>CN i rannu papurau adborth arolygiad A</w:t>
      </w:r>
      <w:r w:rsidR="0092729D">
        <w:rPr>
          <w:rFonts w:ascii="Verdana" w:eastAsia="Verdana" w:hAnsi="Verdana" w:cs="Arial"/>
          <w:b/>
          <w:bCs/>
          <w:sz w:val="24"/>
          <w:szCs w:val="24"/>
          <w:lang w:val="cy-GB"/>
        </w:rPr>
        <w:t>H</w:t>
      </w:r>
      <w:r>
        <w:rPr>
          <w:rFonts w:ascii="Verdana" w:eastAsia="Verdana" w:hAnsi="Verdana" w:cs="Arial"/>
          <w:b/>
          <w:bCs/>
          <w:sz w:val="24"/>
          <w:szCs w:val="24"/>
          <w:lang w:val="cy-GB"/>
        </w:rPr>
        <w:t>GTAEM gyda SCHTh</w:t>
      </w:r>
    </w:p>
    <w:p w14:paraId="7AF1237F" w14:textId="77777777" w:rsidR="00E17A2A" w:rsidRPr="00F73BF5" w:rsidRDefault="00E17A2A" w:rsidP="000C0235">
      <w:pPr>
        <w:tabs>
          <w:tab w:val="left" w:pos="284"/>
        </w:tabs>
        <w:rPr>
          <w:rFonts w:ascii="Verdana" w:hAnsi="Verdana" w:cs="Arial"/>
          <w:sz w:val="24"/>
          <w:szCs w:val="24"/>
        </w:rPr>
      </w:pPr>
    </w:p>
    <w:p w14:paraId="0FEBA62B" w14:textId="77777777" w:rsidR="00293041" w:rsidRPr="009465EC" w:rsidRDefault="00A725FF" w:rsidP="000C0235">
      <w:pPr>
        <w:pStyle w:val="ListParagraph"/>
        <w:numPr>
          <w:ilvl w:val="0"/>
          <w:numId w:val="15"/>
        </w:numPr>
        <w:tabs>
          <w:tab w:val="left" w:pos="284"/>
        </w:tabs>
        <w:rPr>
          <w:rFonts w:ascii="Verdana" w:hAnsi="Verdana" w:cs="Arial"/>
          <w:sz w:val="24"/>
          <w:szCs w:val="24"/>
        </w:rPr>
      </w:pPr>
      <w:r>
        <w:rPr>
          <w:rFonts w:ascii="Verdana" w:eastAsia="Verdana" w:hAnsi="Verdana" w:cs="Arial"/>
          <w:sz w:val="24"/>
          <w:szCs w:val="24"/>
          <w:lang w:val="cy-GB"/>
        </w:rPr>
        <w:t>Adroddiad Monitro Ariannol Mis Ionawr</w:t>
      </w:r>
    </w:p>
    <w:p w14:paraId="5E5269CE" w14:textId="77777777" w:rsidR="00FC4F0A" w:rsidRPr="000C0235" w:rsidRDefault="00A725FF" w:rsidP="000C0235">
      <w:pPr>
        <w:tabs>
          <w:tab w:val="left" w:pos="284"/>
        </w:tabs>
        <w:rPr>
          <w:rFonts w:ascii="Verdana" w:hAnsi="Verdana" w:cs="Arial"/>
          <w:sz w:val="24"/>
          <w:szCs w:val="24"/>
        </w:rPr>
      </w:pPr>
      <w:r>
        <w:rPr>
          <w:rFonts w:ascii="Verdana" w:eastAsia="Verdana" w:hAnsi="Verdana" w:cs="Arial"/>
          <w:sz w:val="24"/>
          <w:szCs w:val="24"/>
          <w:lang w:val="cy-GB"/>
        </w:rPr>
        <w:t xml:space="preserve">Rhoddodd y CC ddiweddariad i'r Aelodau am y sefyllfa ariannol ddiwedd mis Ionawr. Trafodwyd y gyllideb ddiwethaf ym mis Tachwedd 2021 lle'r oedd y sefyllfa net yn danwariant o £1.047 miliwn. Rhagwelwyd yn awr y byddai'r tanwariant yn £1.039 miliwn ar ddiwedd y flwyddyn ariannol, a oedd o fewn yr amcangyfrif o'r gyllideb. Tybiwyd bod cario £1.031 miliwn ymlaen yn gwrthbwyso'r pwysau ariannol untro a ragwelwyd ar gyfer y flwyddyn ariannol nesaf. Nododd y CC y disgwylir rhagfynegiad mwy cywir ddiwedd mis Chwefror. </w:t>
      </w:r>
    </w:p>
    <w:p w14:paraId="1AB1E7CB" w14:textId="0FB359FE" w:rsidR="00220A66" w:rsidRPr="000C0235" w:rsidRDefault="00A725FF" w:rsidP="000C0235">
      <w:pPr>
        <w:tabs>
          <w:tab w:val="left" w:pos="284"/>
        </w:tabs>
        <w:rPr>
          <w:rFonts w:ascii="Verdana" w:hAnsi="Verdana" w:cs="Arial"/>
          <w:sz w:val="24"/>
          <w:szCs w:val="24"/>
        </w:rPr>
      </w:pPr>
      <w:r>
        <w:rPr>
          <w:rFonts w:ascii="Verdana" w:eastAsia="Verdana" w:hAnsi="Verdana" w:cs="Arial"/>
          <w:sz w:val="24"/>
          <w:szCs w:val="24"/>
          <w:lang w:val="cy-GB"/>
        </w:rPr>
        <w:t>Holodd y CHTh a oedd angen ailbroffilio'r refeniw a chyllidebau staff yr heddlu oherwydd mwy o amrywiadau. Dywedodd y CC fod llawer o waith yn mynd rhagddo o ran effaith swyddi gwag a'r rhewi o ran recriwtio ar gyllideb staff yr heddlu. Holodd y CHTh ble’r oedd y swyddi gwag, ac a oedd yr Heddlu’n cario unrhyw risg o ganlyniad. Sicrhaodd y PG fod yna restr o’r swyddi gwag, ond roedd angen cyfrifo risg pob un o'r swyddi gwag hyn. Nododd y PG hefyd effaith cynnydd y Llywodraeth ar swyddogion yr heddlu, sy'n golygu bod angen gwneud arbedion gofynnol ym maes gwariant staff yr heddlu. Mynegodd y PG ei awydd i ail-lunio cyllideb staff yr heddlu yn y dyfodol i fuddsoddi ymhellach yng ng</w:t>
      </w:r>
      <w:r w:rsidR="008846B7">
        <w:rPr>
          <w:rFonts w:ascii="Verdana" w:eastAsia="Verdana" w:hAnsi="Verdana" w:cs="Arial"/>
          <w:sz w:val="24"/>
          <w:szCs w:val="24"/>
          <w:lang w:val="cy-GB"/>
        </w:rPr>
        <w:t>hapasiti</w:t>
      </w:r>
      <w:r>
        <w:rPr>
          <w:rFonts w:ascii="Verdana" w:eastAsia="Verdana" w:hAnsi="Verdana" w:cs="Arial"/>
          <w:sz w:val="24"/>
          <w:szCs w:val="24"/>
          <w:lang w:val="cy-GB"/>
        </w:rPr>
        <w:t xml:space="preserve"> dadansoddol yr Heddlu. </w:t>
      </w:r>
    </w:p>
    <w:p w14:paraId="36161610" w14:textId="08E2F400" w:rsidR="00C51C3A" w:rsidRDefault="00A725FF" w:rsidP="00F73BF5">
      <w:pPr>
        <w:tabs>
          <w:tab w:val="left" w:pos="284"/>
        </w:tabs>
        <w:rPr>
          <w:rFonts w:ascii="Verdana" w:hAnsi="Verdana" w:cs="Arial"/>
          <w:sz w:val="24"/>
          <w:szCs w:val="24"/>
        </w:rPr>
      </w:pPr>
      <w:r>
        <w:rPr>
          <w:rFonts w:ascii="Verdana" w:eastAsia="Verdana" w:hAnsi="Verdana" w:cs="Arial"/>
          <w:sz w:val="24"/>
          <w:szCs w:val="24"/>
          <w:lang w:val="cy-GB"/>
        </w:rPr>
        <w:t>Diolch</w:t>
      </w:r>
      <w:r w:rsidR="008846B7">
        <w:rPr>
          <w:rFonts w:ascii="Verdana" w:eastAsia="Verdana" w:hAnsi="Verdana" w:cs="Arial"/>
          <w:sz w:val="24"/>
          <w:szCs w:val="24"/>
          <w:lang w:val="cy-GB"/>
        </w:rPr>
        <w:t>odd y CHTh</w:t>
      </w:r>
      <w:r>
        <w:rPr>
          <w:rFonts w:ascii="Verdana" w:eastAsia="Verdana" w:hAnsi="Verdana" w:cs="Arial"/>
          <w:sz w:val="24"/>
          <w:szCs w:val="24"/>
          <w:lang w:val="cy-GB"/>
        </w:rPr>
        <w:t xml:space="preserve"> </w:t>
      </w:r>
      <w:r w:rsidR="008846B7">
        <w:rPr>
          <w:rFonts w:ascii="Verdana" w:eastAsia="Verdana" w:hAnsi="Verdana" w:cs="Arial"/>
          <w:sz w:val="24"/>
          <w:szCs w:val="24"/>
          <w:lang w:val="cy-GB"/>
        </w:rPr>
        <w:t>i’r</w:t>
      </w:r>
      <w:r>
        <w:rPr>
          <w:rFonts w:ascii="Verdana" w:eastAsia="Verdana" w:hAnsi="Verdana" w:cs="Arial"/>
          <w:sz w:val="24"/>
          <w:szCs w:val="24"/>
          <w:lang w:val="cy-GB"/>
        </w:rPr>
        <w:t xml:space="preserve"> PG am ei ymateb, a mynegodd ei ddiddordeb mewn derbyn sesiwn friffio bellach ar y bwriad ar gyfer y swyddi gwag presennol. </w:t>
      </w:r>
    </w:p>
    <w:p w14:paraId="085929F3" w14:textId="77777777" w:rsidR="00402B50" w:rsidRPr="004E610B" w:rsidRDefault="00A725FF" w:rsidP="00402B50">
      <w:pPr>
        <w:tabs>
          <w:tab w:val="left" w:pos="284"/>
        </w:tabs>
        <w:rPr>
          <w:rFonts w:ascii="Verdana" w:hAnsi="Verdana" w:cs="Arial"/>
          <w:sz w:val="24"/>
          <w:szCs w:val="24"/>
        </w:rPr>
      </w:pPr>
      <w:r>
        <w:rPr>
          <w:rFonts w:ascii="Verdana" w:eastAsia="Verdana" w:hAnsi="Verdana" w:cs="Arial"/>
          <w:b/>
          <w:bCs/>
          <w:sz w:val="24"/>
          <w:szCs w:val="24"/>
          <w:lang w:val="cy-GB"/>
        </w:rPr>
        <w:t>Cam Gweithredu: Darparu rhestr o swyddi gwag yn yr Heddlu i'r CHTh.</w:t>
      </w:r>
    </w:p>
    <w:p w14:paraId="5FAB035A" w14:textId="0C40D483" w:rsidR="00E97FD5" w:rsidRPr="000C0235" w:rsidRDefault="008846B7" w:rsidP="000C0235">
      <w:pPr>
        <w:tabs>
          <w:tab w:val="left" w:pos="284"/>
        </w:tabs>
        <w:rPr>
          <w:rFonts w:ascii="Verdana" w:hAnsi="Verdana" w:cs="Arial"/>
          <w:sz w:val="24"/>
          <w:szCs w:val="24"/>
        </w:rPr>
      </w:pPr>
      <w:r>
        <w:rPr>
          <w:rFonts w:ascii="Verdana" w:eastAsia="Verdana" w:hAnsi="Verdana" w:cs="Arial"/>
          <w:sz w:val="24"/>
          <w:szCs w:val="24"/>
          <w:lang w:val="cy-GB"/>
        </w:rPr>
        <w:t>Aeth</w:t>
      </w:r>
      <w:r w:rsidR="00A725FF">
        <w:rPr>
          <w:rFonts w:ascii="Verdana" w:eastAsia="Verdana" w:hAnsi="Verdana" w:cs="Arial"/>
          <w:sz w:val="24"/>
          <w:szCs w:val="24"/>
          <w:lang w:val="cy-GB"/>
        </w:rPr>
        <w:t xml:space="preserve"> y CHTh ymlaen i holi sut yr oedd cydgymorth yn gweithio o ran yr effaith ar gapasiti'r Heddlu sy'n weddill. Ymatebodd y PG drwy ddweud nad oedd baich cydgymorth yn cael ei rannu'n gyfartal ar draws yr Heddlu, ond fe'i rheolir mewn ffordd debyg i d</w:t>
      </w:r>
      <w:r>
        <w:rPr>
          <w:rFonts w:ascii="Verdana" w:eastAsia="Verdana" w:hAnsi="Verdana" w:cs="Arial"/>
          <w:sz w:val="24"/>
          <w:szCs w:val="24"/>
          <w:lang w:val="cy-GB"/>
        </w:rPr>
        <w:t>didynnu</w:t>
      </w:r>
      <w:r w:rsidR="00A725FF">
        <w:rPr>
          <w:rFonts w:ascii="Verdana" w:eastAsia="Verdana" w:hAnsi="Verdana" w:cs="Arial"/>
          <w:sz w:val="24"/>
          <w:szCs w:val="24"/>
          <w:lang w:val="cy-GB"/>
        </w:rPr>
        <w:t xml:space="preserve"> oherwydd salwch neu wyliau blynyddol. Sicrhaodd y CC hefyd fod unrhyw ddiwrnodau </w:t>
      </w:r>
      <w:r w:rsidR="00A725FF">
        <w:rPr>
          <w:rFonts w:ascii="Verdana" w:eastAsia="Verdana" w:hAnsi="Verdana" w:cs="Arial"/>
          <w:sz w:val="24"/>
          <w:szCs w:val="24"/>
          <w:lang w:val="cy-GB"/>
        </w:rPr>
        <w:lastRenderedPageBreak/>
        <w:t xml:space="preserve">gorffwys </w:t>
      </w:r>
      <w:r>
        <w:rPr>
          <w:rFonts w:ascii="Verdana" w:eastAsia="Verdana" w:hAnsi="Verdana" w:cs="Arial"/>
          <w:sz w:val="24"/>
          <w:szCs w:val="24"/>
          <w:lang w:val="cy-GB"/>
        </w:rPr>
        <w:t>sy’n cael eu hailamserlennu</w:t>
      </w:r>
      <w:r w:rsidR="00A725FF">
        <w:rPr>
          <w:rFonts w:ascii="Verdana" w:eastAsia="Verdana" w:hAnsi="Verdana" w:cs="Arial"/>
          <w:sz w:val="24"/>
          <w:szCs w:val="24"/>
          <w:lang w:val="cy-GB"/>
        </w:rPr>
        <w:t xml:space="preserve"> yn lle dyletswyddau cydgymorth yn cael eu rheoli’n ofalus i sicrhau darpariaeth weithredol ddigonol.</w:t>
      </w:r>
    </w:p>
    <w:p w14:paraId="3EAC76C0" w14:textId="2C7A4664" w:rsidR="00CD06D8" w:rsidRPr="000C0235" w:rsidRDefault="00A725FF" w:rsidP="000C0235">
      <w:pPr>
        <w:tabs>
          <w:tab w:val="left" w:pos="284"/>
        </w:tabs>
        <w:rPr>
          <w:rFonts w:ascii="Verdana" w:hAnsi="Verdana" w:cs="Arial"/>
          <w:sz w:val="24"/>
          <w:szCs w:val="24"/>
        </w:rPr>
      </w:pPr>
      <w:r>
        <w:rPr>
          <w:rFonts w:ascii="Verdana" w:eastAsia="Verdana" w:hAnsi="Verdana" w:cs="Arial"/>
          <w:sz w:val="24"/>
          <w:szCs w:val="24"/>
          <w:lang w:val="cy-GB"/>
        </w:rPr>
        <w:t>Holodd y PSC a oedd cyfrifiad cenedlaethol o lefel y cydgymorth y gall pob Heddlu ei ddarparu. Esboniodd y PG fod gofyniad cenedlaethol a oedd yn nodi nifer y swyddogion y byddai angen i HDP allu eu darparu ar gyfer unrhyw weithrediad cydgymorth. Sicrhaodd fod cyfle i drafod hyn pe bai pwysau gweithredol lleol yn effeithio ar y gallu i fodloni'r gofyniad.</w:t>
      </w:r>
    </w:p>
    <w:p w14:paraId="79548288" w14:textId="77777777" w:rsidR="00C110BB" w:rsidRDefault="00A725FF" w:rsidP="00F73BF5">
      <w:pPr>
        <w:tabs>
          <w:tab w:val="left" w:pos="284"/>
        </w:tabs>
        <w:rPr>
          <w:rFonts w:ascii="Verdana" w:hAnsi="Verdana" w:cs="Arial"/>
          <w:sz w:val="24"/>
          <w:szCs w:val="24"/>
        </w:rPr>
      </w:pPr>
      <w:r>
        <w:rPr>
          <w:rFonts w:ascii="Verdana" w:eastAsia="Verdana" w:hAnsi="Verdana" w:cs="Arial"/>
          <w:sz w:val="24"/>
          <w:szCs w:val="24"/>
          <w:lang w:val="cy-GB"/>
        </w:rPr>
        <w:t>Cododd y CHTh y mater o ddefnyddio'r cyfleuster hyfforddi gyrwyr, gan geisio sicrwydd bod cynllunio ar waith i wneud y defnydd gorau o'r cyfleuster yn y flwyddyn ariannol nesaf. Roedd y CHTh yn amau bod yna ôl-groniad o hyfforddiant oherwydd Covid-19 ac efallai y byddai cyfle i gynnig y cyfleuster hyfforddi yn eang i heddluoedd eraill. Parhaodd y CHTh drwy ofyn pa risg oedd yna mewn perthynas â'r oedi o ran hyfforddi swyddogion. Ymatebodd y CC fod y Rheolwr Gwasanaethau Dysgu a Datblygu yn parhau i ddatblygu cynllun hyfforddi wedi'i flaenoriaethu. Awgrymodd y Pwyllgor fod y CHTh yn cael sesiwn friffio ar y cynllun.</w:t>
      </w:r>
    </w:p>
    <w:p w14:paraId="3A2092FE" w14:textId="77777777" w:rsidR="00DA73F5" w:rsidRPr="004E610B" w:rsidRDefault="00A725FF" w:rsidP="00DA73F5">
      <w:pPr>
        <w:tabs>
          <w:tab w:val="left" w:pos="284"/>
        </w:tabs>
        <w:rPr>
          <w:rFonts w:ascii="Verdana" w:hAnsi="Verdana" w:cs="Arial"/>
          <w:sz w:val="24"/>
          <w:szCs w:val="24"/>
        </w:rPr>
      </w:pPr>
      <w:r>
        <w:rPr>
          <w:rFonts w:ascii="Verdana" w:eastAsia="Verdana" w:hAnsi="Verdana" w:cs="Arial"/>
          <w:b/>
          <w:bCs/>
          <w:sz w:val="24"/>
          <w:szCs w:val="24"/>
          <w:lang w:val="cy-GB"/>
        </w:rPr>
        <w:t>Cam Gweithredu:</w:t>
      </w:r>
      <w:r>
        <w:rPr>
          <w:rFonts w:ascii="Verdana" w:eastAsia="Verdana" w:hAnsi="Verdana" w:cs="Arial"/>
          <w:sz w:val="24"/>
          <w:szCs w:val="24"/>
          <w:lang w:val="cy-GB"/>
        </w:rPr>
        <w:t xml:space="preserve"> </w:t>
      </w:r>
      <w:r>
        <w:rPr>
          <w:rFonts w:ascii="Verdana" w:eastAsia="Verdana" w:hAnsi="Verdana" w:cs="Arial"/>
          <w:b/>
          <w:bCs/>
          <w:sz w:val="24"/>
          <w:szCs w:val="24"/>
          <w:lang w:val="cy-GB"/>
        </w:rPr>
        <w:t>Trefnu sesiwn friffio ar gyfer y CHTh gyda’r Gwasanaethau Dysgu a Datblygu ynghylch blaenoriaethau hyfforddiant</w:t>
      </w:r>
    </w:p>
    <w:p w14:paraId="0EB3F038" w14:textId="77777777" w:rsidR="0085405C" w:rsidRDefault="00A725FF" w:rsidP="00F73BF5">
      <w:pPr>
        <w:tabs>
          <w:tab w:val="left" w:pos="284"/>
        </w:tabs>
        <w:rPr>
          <w:rFonts w:ascii="Verdana" w:hAnsi="Verdana" w:cs="Arial"/>
          <w:sz w:val="24"/>
          <w:szCs w:val="24"/>
        </w:rPr>
      </w:pPr>
      <w:r>
        <w:rPr>
          <w:rFonts w:ascii="Verdana" w:eastAsia="Verdana" w:hAnsi="Verdana" w:cs="Arial"/>
          <w:sz w:val="24"/>
          <w:szCs w:val="24"/>
          <w:lang w:val="cy-GB"/>
        </w:rPr>
        <w:t xml:space="preserve">Holodd y CHTh pryd y disgwylir i’r gyllideb goramser leihau o ganlyniad i’r prosiect O’r Dechrau i’r Diwedd. Roedd y CC o’r farn y byddai mewn sefyllfa fwy gwybodus i asesu ar ddiwedd y chwarter ariannol nesaf. </w:t>
      </w:r>
    </w:p>
    <w:p w14:paraId="281354EF" w14:textId="77777777" w:rsidR="000F23F3" w:rsidRPr="000C0235" w:rsidRDefault="00A725FF" w:rsidP="000C0235">
      <w:pPr>
        <w:tabs>
          <w:tab w:val="left" w:pos="284"/>
        </w:tabs>
        <w:rPr>
          <w:rFonts w:ascii="Verdana" w:hAnsi="Verdana" w:cs="Arial"/>
          <w:sz w:val="24"/>
          <w:szCs w:val="24"/>
        </w:rPr>
      </w:pPr>
      <w:r>
        <w:rPr>
          <w:rFonts w:ascii="Verdana" w:eastAsia="Verdana" w:hAnsi="Verdana" w:cs="Arial"/>
          <w:sz w:val="24"/>
          <w:szCs w:val="24"/>
          <w:lang w:val="cy-GB"/>
        </w:rPr>
        <w:t>Tynnodd y PG sylw at gyfarfod a drefnwyd gyda Process Evolution y diwrnod canlynol i drafod canfyddiadau cychwynnol eu hadolygiad o’r prosiect O’r Dechrau i’r Diwedd. Roedd dadansoddiad cychwynnol gan Process Evolution wedi arwain at bryderon gan y PG ynghylch gwydnwch, yn enwedig yng Ngheredigion a Sir Gaerfyrddin, a fyddai’n effeithio ar y gyllideb goramser. Ceisiodd y CHTh gytundeb gan y PG i’r Cynghorydd Polisi a Sicrwydd fynd gyda’r CHTh i gyfarfod Process Evolution y diwrnod canlynol.</w:t>
      </w:r>
    </w:p>
    <w:p w14:paraId="08AE1E55" w14:textId="17750054" w:rsidR="00DC3A9D" w:rsidRPr="000C0235" w:rsidRDefault="00A725FF" w:rsidP="000C0235">
      <w:pPr>
        <w:tabs>
          <w:tab w:val="left" w:pos="284"/>
        </w:tabs>
        <w:rPr>
          <w:rFonts w:ascii="Verdana" w:hAnsi="Verdana" w:cs="Arial"/>
          <w:b/>
          <w:bCs/>
          <w:sz w:val="24"/>
          <w:szCs w:val="24"/>
        </w:rPr>
      </w:pPr>
      <w:r>
        <w:rPr>
          <w:rFonts w:ascii="Verdana" w:eastAsia="Verdana" w:hAnsi="Verdana" w:cs="Arial"/>
          <w:b/>
          <w:bCs/>
          <w:sz w:val="24"/>
          <w:szCs w:val="24"/>
          <w:lang w:val="cy-GB"/>
        </w:rPr>
        <w:t>Cam Gweithredu:</w:t>
      </w:r>
      <w:r>
        <w:rPr>
          <w:rFonts w:ascii="Verdana" w:eastAsia="Verdana" w:hAnsi="Verdana" w:cs="Arial"/>
          <w:sz w:val="24"/>
          <w:szCs w:val="24"/>
          <w:lang w:val="cy-GB"/>
        </w:rPr>
        <w:t xml:space="preserve"> </w:t>
      </w:r>
      <w:r>
        <w:rPr>
          <w:rFonts w:ascii="Verdana" w:eastAsia="Verdana" w:hAnsi="Verdana" w:cs="Arial"/>
          <w:b/>
          <w:bCs/>
          <w:sz w:val="24"/>
          <w:szCs w:val="24"/>
          <w:lang w:val="cy-GB"/>
        </w:rPr>
        <w:t>Y Cynghorydd Polisi a Sicrwydd i fynd i</w:t>
      </w:r>
      <w:r>
        <w:rPr>
          <w:rFonts w:ascii="Verdana" w:eastAsia="Verdana" w:hAnsi="Verdana" w:cs="Arial"/>
          <w:sz w:val="24"/>
          <w:szCs w:val="24"/>
          <w:lang w:val="cy-GB"/>
        </w:rPr>
        <w:t xml:space="preserve"> </w:t>
      </w:r>
      <w:r>
        <w:rPr>
          <w:rFonts w:ascii="Verdana" w:eastAsia="Verdana" w:hAnsi="Verdana" w:cs="Arial"/>
          <w:b/>
          <w:bCs/>
          <w:sz w:val="24"/>
          <w:szCs w:val="24"/>
          <w:lang w:val="cy-GB"/>
        </w:rPr>
        <w:t>sesiwn friffio rithwir Process Evolution ynghylch canfyddiadau cychwynnol eu hadolygiad O’r Dechrau i’r Diwedd</w:t>
      </w:r>
    </w:p>
    <w:p w14:paraId="1ACE5DA0" w14:textId="77777777" w:rsidR="00C10A28" w:rsidRPr="00F73BF5" w:rsidRDefault="00C10A28" w:rsidP="000C0235">
      <w:pPr>
        <w:tabs>
          <w:tab w:val="left" w:pos="284"/>
        </w:tabs>
        <w:rPr>
          <w:rFonts w:ascii="Verdana" w:hAnsi="Verdana" w:cs="Arial"/>
          <w:sz w:val="24"/>
          <w:szCs w:val="24"/>
        </w:rPr>
      </w:pPr>
    </w:p>
    <w:p w14:paraId="79EA862F" w14:textId="77777777" w:rsidR="007B65AC" w:rsidRPr="009465EC" w:rsidRDefault="00A725FF" w:rsidP="000C0235">
      <w:pPr>
        <w:pStyle w:val="ListParagraph"/>
        <w:numPr>
          <w:ilvl w:val="0"/>
          <w:numId w:val="14"/>
        </w:numPr>
        <w:tabs>
          <w:tab w:val="left" w:pos="284"/>
        </w:tabs>
        <w:rPr>
          <w:rFonts w:ascii="Verdana" w:hAnsi="Verdana" w:cs="Arial"/>
          <w:bCs/>
          <w:sz w:val="24"/>
          <w:szCs w:val="24"/>
        </w:rPr>
      </w:pPr>
      <w:r>
        <w:rPr>
          <w:rFonts w:ascii="Verdana" w:eastAsia="Verdana" w:hAnsi="Verdana" w:cs="Arial"/>
          <w:b/>
          <w:bCs/>
          <w:sz w:val="24"/>
          <w:szCs w:val="24"/>
          <w:lang w:val="cy-GB"/>
        </w:rPr>
        <w:t>Materion i'w Penderfynu</w:t>
      </w:r>
    </w:p>
    <w:p w14:paraId="352AA8B8" w14:textId="77777777" w:rsidR="001108E4" w:rsidRPr="000C0235" w:rsidRDefault="00A725FF" w:rsidP="000C0235">
      <w:pPr>
        <w:pStyle w:val="ListParagraph"/>
        <w:numPr>
          <w:ilvl w:val="0"/>
          <w:numId w:val="18"/>
        </w:numPr>
        <w:tabs>
          <w:tab w:val="left" w:pos="284"/>
        </w:tabs>
        <w:rPr>
          <w:rFonts w:ascii="Verdana" w:hAnsi="Verdana" w:cs="Arial"/>
          <w:sz w:val="24"/>
          <w:szCs w:val="24"/>
        </w:rPr>
      </w:pPr>
      <w:r>
        <w:rPr>
          <w:rFonts w:ascii="Verdana" w:eastAsia="Verdana" w:hAnsi="Verdana" w:cs="Arial"/>
          <w:sz w:val="24"/>
          <w:szCs w:val="24"/>
          <w:lang w:val="cy-GB"/>
        </w:rPr>
        <w:t>Trefniadau’r dyfodol ar gyfer y Bwrdd Plismona</w:t>
      </w:r>
    </w:p>
    <w:p w14:paraId="40976732" w14:textId="77777777" w:rsidR="002B2FCD" w:rsidRPr="000C0235" w:rsidRDefault="00A725FF" w:rsidP="000C0235">
      <w:pPr>
        <w:tabs>
          <w:tab w:val="left" w:pos="284"/>
        </w:tabs>
        <w:rPr>
          <w:rFonts w:ascii="Verdana" w:hAnsi="Verdana" w:cs="Arial"/>
          <w:bCs/>
          <w:sz w:val="24"/>
          <w:szCs w:val="24"/>
        </w:rPr>
      </w:pPr>
      <w:r>
        <w:rPr>
          <w:rFonts w:ascii="Verdana" w:eastAsia="Verdana" w:hAnsi="Verdana" w:cs="Arial"/>
          <w:bCs/>
          <w:sz w:val="24"/>
          <w:szCs w:val="24"/>
          <w:lang w:val="cy-GB"/>
        </w:rPr>
        <w:lastRenderedPageBreak/>
        <w:t xml:space="preserve">Cyflwynodd y PS bapur yn nodi trefniadau arfaethedig y dyfodol ar gyfer cyfarfodydd y Bwrdd Plismona. Sicrhaodd y PS fod y cynnig wedi’i drafod gyda chynrychiolwyr allweddol yr Heddlu er mwyn sicrhau’r dilyniannau priodol gyda chyfarfodydd yr Heddlu. </w:t>
      </w:r>
    </w:p>
    <w:p w14:paraId="0B5EC687" w14:textId="1280EF72" w:rsidR="00230CC1" w:rsidRPr="000C0235" w:rsidRDefault="007A09FC" w:rsidP="000C0235">
      <w:pPr>
        <w:tabs>
          <w:tab w:val="left" w:pos="284"/>
        </w:tabs>
        <w:rPr>
          <w:rFonts w:ascii="Verdana" w:hAnsi="Verdana" w:cs="Arial"/>
          <w:bCs/>
          <w:sz w:val="24"/>
          <w:szCs w:val="24"/>
        </w:rPr>
      </w:pPr>
      <w:r>
        <w:rPr>
          <w:rFonts w:ascii="Verdana" w:hAnsi="Verdana" w:cs="Verdana"/>
          <w:sz w:val="24"/>
          <w:szCs w:val="24"/>
          <w:lang w:val="cy-GB"/>
        </w:rPr>
        <w:t xml:space="preserve">Roedd y newidiadau a awgrymwyd yn cynnwys cynnal cyfarfodydd y Bwrdd Plismona bob ail a phedwaredd wythnos y mis. Bydd pob cyfarfod ar yr ail wythnos yn canolbwyntio ar flaenoriaeth cynllun yr Heddlu a Throseddu. Bydd y cyfarfod a gynhelir ar y bedwaredd wythnos bob mis yn canolbwyntio ar berfformiad ehangach yr Heddlu, cyllid ac Adnoddau Dynol. Byddai’r cyfarfod hwn yn </w:t>
      </w:r>
      <w:r w:rsidR="0058491E">
        <w:rPr>
          <w:rFonts w:ascii="Verdana" w:hAnsi="Verdana" w:cs="Verdana"/>
          <w:sz w:val="24"/>
          <w:szCs w:val="24"/>
          <w:lang w:val="cy-GB"/>
        </w:rPr>
        <w:t>cael ei gynnal</w:t>
      </w:r>
      <w:r>
        <w:rPr>
          <w:rFonts w:ascii="Verdana" w:hAnsi="Verdana" w:cs="Verdana"/>
          <w:sz w:val="24"/>
          <w:szCs w:val="24"/>
          <w:lang w:val="cy-GB"/>
        </w:rPr>
        <w:t xml:space="preserve"> ar ôl cyfarfod perfformiad misol yr Heddlu er mwyn sicrhau na fyddai unrhyw ofynion adrodd ychwanegol.</w:t>
      </w:r>
    </w:p>
    <w:p w14:paraId="4DF2E8F5" w14:textId="77777777" w:rsidR="00230CC1" w:rsidRPr="000C0235" w:rsidRDefault="00A725FF" w:rsidP="000C0235">
      <w:pPr>
        <w:tabs>
          <w:tab w:val="left" w:pos="284"/>
        </w:tabs>
        <w:rPr>
          <w:rFonts w:ascii="Verdana" w:hAnsi="Verdana" w:cs="Arial"/>
          <w:bCs/>
          <w:sz w:val="24"/>
          <w:szCs w:val="24"/>
        </w:rPr>
      </w:pPr>
      <w:r>
        <w:rPr>
          <w:rFonts w:ascii="Verdana" w:eastAsia="Verdana" w:hAnsi="Verdana" w:cs="Arial"/>
          <w:bCs/>
          <w:sz w:val="24"/>
          <w:szCs w:val="24"/>
          <w:lang w:val="cy-GB"/>
        </w:rPr>
        <w:t xml:space="preserve">Awgrymodd y CHTh y dylid cynnwys eitem ‘drwy ohebiaeth’ ar yr agenda o dan unrhyw fusnes arall, er mwyn sicrhau bod y pwyntiau perthnasol o ohebiaeth a dderbynnir yn cael eu codi fel y bo’n briodol. </w:t>
      </w:r>
    </w:p>
    <w:p w14:paraId="7ADFD684" w14:textId="77777777" w:rsidR="00DA23DE" w:rsidRPr="000C0235" w:rsidRDefault="00A725FF" w:rsidP="00DA23DE">
      <w:pPr>
        <w:rPr>
          <w:rFonts w:ascii="Verdana" w:eastAsia="Times New Roman" w:hAnsi="Verdana" w:cs="Times New Roman"/>
          <w:b/>
          <w:sz w:val="24"/>
          <w:szCs w:val="24"/>
        </w:rPr>
      </w:pPr>
      <w:r>
        <w:rPr>
          <w:rFonts w:ascii="Verdana" w:eastAsia="Verdana" w:hAnsi="Verdana" w:cs="Arial"/>
          <w:b/>
          <w:bCs/>
          <w:sz w:val="24"/>
          <w:szCs w:val="24"/>
          <w:lang w:val="cy-GB"/>
        </w:rPr>
        <w:t>Penderfyniad:</w:t>
      </w:r>
      <w:r>
        <w:rPr>
          <w:rFonts w:ascii="Verdana" w:eastAsia="Verdana" w:hAnsi="Verdana" w:cs="Arial"/>
          <w:sz w:val="24"/>
          <w:szCs w:val="24"/>
          <w:lang w:val="cy-GB"/>
        </w:rPr>
        <w:t xml:space="preserve"> </w:t>
      </w:r>
      <w:r>
        <w:rPr>
          <w:rFonts w:ascii="Verdana" w:eastAsia="Verdana" w:hAnsi="Verdana" w:cs="Times New Roman"/>
          <w:sz w:val="24"/>
          <w:szCs w:val="24"/>
          <w:lang w:val="cy-GB"/>
        </w:rPr>
        <w:t>Cytunwyd ar drefniadau arfaethethig y dyfodol ar gyfer y Bwrdd Plismona fel y’u nodir yn y papur briffio a gyflwynir i’r Bwrdd.</w:t>
      </w:r>
    </w:p>
    <w:p w14:paraId="78358C26" w14:textId="77777777" w:rsidR="00E17A2A" w:rsidRPr="001A33E4" w:rsidRDefault="00E17A2A" w:rsidP="000C0235">
      <w:pPr>
        <w:pStyle w:val="ListParagraph"/>
        <w:tabs>
          <w:tab w:val="left" w:pos="284"/>
        </w:tabs>
        <w:ind w:left="1440"/>
        <w:rPr>
          <w:rFonts w:ascii="Verdana" w:hAnsi="Verdana" w:cs="Arial"/>
          <w:bCs/>
          <w:sz w:val="24"/>
          <w:szCs w:val="24"/>
        </w:rPr>
      </w:pPr>
    </w:p>
    <w:p w14:paraId="394E73EF" w14:textId="77777777" w:rsidR="00832CFA" w:rsidRPr="005A3A84" w:rsidRDefault="00A725FF" w:rsidP="000C0235">
      <w:pPr>
        <w:pStyle w:val="ListParagraph"/>
        <w:numPr>
          <w:ilvl w:val="0"/>
          <w:numId w:val="14"/>
        </w:numPr>
        <w:tabs>
          <w:tab w:val="left" w:pos="284"/>
        </w:tabs>
        <w:rPr>
          <w:rFonts w:ascii="Verdana" w:hAnsi="Verdana" w:cs="Arial"/>
          <w:b/>
          <w:sz w:val="24"/>
          <w:szCs w:val="24"/>
        </w:rPr>
      </w:pPr>
      <w:r>
        <w:rPr>
          <w:rFonts w:ascii="Verdana" w:eastAsia="Verdana" w:hAnsi="Verdana" w:cs="Arial"/>
          <w:b/>
          <w:bCs/>
          <w:sz w:val="24"/>
          <w:szCs w:val="24"/>
          <w:lang w:val="cy-GB"/>
        </w:rPr>
        <w:t>Unrhyw Fater Arall</w:t>
      </w:r>
    </w:p>
    <w:p w14:paraId="11C2617B" w14:textId="77777777" w:rsidR="00B06804" w:rsidRPr="00056DD1" w:rsidRDefault="00A725FF" w:rsidP="000C0235">
      <w:pPr>
        <w:pStyle w:val="ListParagraph"/>
        <w:numPr>
          <w:ilvl w:val="0"/>
          <w:numId w:val="19"/>
        </w:numPr>
        <w:tabs>
          <w:tab w:val="left" w:pos="284"/>
        </w:tabs>
        <w:rPr>
          <w:rFonts w:ascii="Verdana" w:hAnsi="Verdana" w:cs="Arial"/>
          <w:sz w:val="24"/>
          <w:szCs w:val="24"/>
        </w:rPr>
      </w:pPr>
      <w:r>
        <w:rPr>
          <w:rFonts w:ascii="Verdana" w:eastAsia="Verdana" w:hAnsi="Verdana" w:cs="Arial"/>
          <w:sz w:val="24"/>
          <w:szCs w:val="24"/>
          <w:lang w:val="cy-GB"/>
        </w:rPr>
        <w:t>Pegasus</w:t>
      </w:r>
    </w:p>
    <w:p w14:paraId="6922745D" w14:textId="77777777" w:rsidR="00074D7B"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Nododd y CHTh ohebiaeth yr oedd wedi’i derbyn ynghylch dileu’r gwasanaeth Pegasus. Tynnodd sylw at ei bryderon ynghylch sut y cafodd hyn ei gyfleu i’r cyhoedd. Dywedodd y PG fod y penderfyniad cywir wedi’i wneud ond cytunodd na chafodd ei gyfathrebu’n dda. Roedd y CHTh wedi cael copi o ymateb yr Heddlu i’r pryderon a godwyd gan gynrychiolwyr cymunedol, a fyddai’n cael ei ddefnyddio i gefnogi ymateb SCHTh i ohebiaeth bellach ar y mater.</w:t>
      </w:r>
    </w:p>
    <w:p w14:paraId="69D6F4F7" w14:textId="77777777" w:rsidR="0057015A" w:rsidRPr="000C0235" w:rsidRDefault="00A725FF" w:rsidP="000C0235">
      <w:pPr>
        <w:tabs>
          <w:tab w:val="left" w:pos="0"/>
          <w:tab w:val="left" w:pos="709"/>
        </w:tabs>
        <w:rPr>
          <w:rFonts w:ascii="Verdana" w:hAnsi="Verdana" w:cs="Arial"/>
          <w:b/>
          <w:bCs/>
          <w:sz w:val="24"/>
          <w:szCs w:val="24"/>
        </w:rPr>
      </w:pPr>
      <w:r>
        <w:rPr>
          <w:rFonts w:ascii="Verdana" w:eastAsia="Verdana" w:hAnsi="Verdana" w:cs="Arial"/>
          <w:b/>
          <w:bCs/>
          <w:sz w:val="24"/>
          <w:szCs w:val="24"/>
          <w:lang w:val="cy-GB"/>
        </w:rPr>
        <w:t>Cam Gweithredu: SCHTh i roi ymateb i Ben Lake AS ynghylch dileu cynllun Pegasus</w:t>
      </w:r>
    </w:p>
    <w:p w14:paraId="7680981F" w14:textId="77777777" w:rsidR="00DC0D69" w:rsidRPr="00F73BF5" w:rsidRDefault="00A725FF" w:rsidP="000C0235">
      <w:pPr>
        <w:pStyle w:val="ListParagraph"/>
        <w:numPr>
          <w:ilvl w:val="0"/>
          <w:numId w:val="18"/>
        </w:numPr>
        <w:tabs>
          <w:tab w:val="left" w:pos="284"/>
        </w:tabs>
        <w:rPr>
          <w:rFonts w:ascii="Verdana" w:hAnsi="Verdana" w:cs="Arial"/>
          <w:sz w:val="24"/>
          <w:szCs w:val="24"/>
        </w:rPr>
      </w:pPr>
      <w:r>
        <w:rPr>
          <w:rFonts w:ascii="Verdana" w:eastAsia="Verdana" w:hAnsi="Verdana" w:cs="Arial"/>
          <w:sz w:val="24"/>
          <w:szCs w:val="24"/>
          <w:lang w:val="cy-GB"/>
        </w:rPr>
        <w:t>Sioe Frenhinol Cymru a’r Eisteddfod</w:t>
      </w:r>
    </w:p>
    <w:p w14:paraId="3E58C8C9" w14:textId="77777777" w:rsidR="00046E91"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Dywedodd y PSC ei bod hi a’r CC wedi cynnal trafodaethau ynghylch y newidiadau cenedlaethol i daliadau ac ychwanegodd fod cyfarfodydd pellach wedi’u trefnu.</w:t>
      </w:r>
    </w:p>
    <w:p w14:paraId="6F1B93AB" w14:textId="77777777" w:rsidR="00A95ED6" w:rsidRPr="000C0235" w:rsidRDefault="00A725FF" w:rsidP="000C0235">
      <w:pPr>
        <w:tabs>
          <w:tab w:val="left" w:pos="0"/>
          <w:tab w:val="left" w:pos="709"/>
        </w:tabs>
        <w:rPr>
          <w:rFonts w:ascii="Verdana" w:hAnsi="Verdana" w:cs="Arial"/>
          <w:b/>
          <w:bCs/>
          <w:sz w:val="24"/>
          <w:szCs w:val="24"/>
        </w:rPr>
      </w:pPr>
      <w:r>
        <w:rPr>
          <w:rFonts w:ascii="Verdana" w:eastAsia="Verdana" w:hAnsi="Verdana" w:cs="Arial"/>
          <w:b/>
          <w:bCs/>
          <w:sz w:val="24"/>
          <w:szCs w:val="24"/>
          <w:lang w:val="cy-GB"/>
        </w:rPr>
        <w:t>Cam Gweithredu: Y PSC a’r CC i drafod y canllawiau ynghylch newidiadau cenedlaethol i daliadau gwasanaethau plismona arbennig</w:t>
      </w:r>
    </w:p>
    <w:p w14:paraId="0FFD005C" w14:textId="1D403D70" w:rsidR="003D174F" w:rsidRPr="000C0235" w:rsidRDefault="00A725FF" w:rsidP="000C0235">
      <w:pPr>
        <w:pStyle w:val="ListParagraph"/>
        <w:numPr>
          <w:ilvl w:val="0"/>
          <w:numId w:val="18"/>
        </w:numPr>
        <w:tabs>
          <w:tab w:val="left" w:pos="284"/>
        </w:tabs>
        <w:rPr>
          <w:rFonts w:ascii="Verdana" w:hAnsi="Verdana" w:cs="Arial"/>
          <w:sz w:val="24"/>
          <w:szCs w:val="24"/>
        </w:rPr>
      </w:pPr>
      <w:r>
        <w:rPr>
          <w:rFonts w:ascii="Verdana" w:eastAsia="Verdana" w:hAnsi="Verdana" w:cs="Arial"/>
          <w:sz w:val="24"/>
          <w:szCs w:val="24"/>
          <w:lang w:val="cy-GB"/>
        </w:rPr>
        <w:lastRenderedPageBreak/>
        <w:t xml:space="preserve">Trafodaeth ar Orchymyn Diogelu </w:t>
      </w:r>
      <w:r w:rsidR="00753B92">
        <w:rPr>
          <w:rFonts w:ascii="Verdana" w:eastAsia="Verdana" w:hAnsi="Verdana" w:cs="Arial"/>
          <w:sz w:val="24"/>
          <w:szCs w:val="24"/>
          <w:lang w:val="cy-GB"/>
        </w:rPr>
        <w:t xml:space="preserve">Rhag </w:t>
      </w:r>
      <w:proofErr w:type="spellStart"/>
      <w:r>
        <w:rPr>
          <w:rFonts w:ascii="Verdana" w:eastAsia="Verdana" w:hAnsi="Verdana" w:cs="Arial"/>
          <w:sz w:val="24"/>
          <w:szCs w:val="24"/>
          <w:lang w:val="cy-GB"/>
        </w:rPr>
        <w:t>Stelcian</w:t>
      </w:r>
      <w:proofErr w:type="spellEnd"/>
    </w:p>
    <w:p w14:paraId="78037900" w14:textId="10413994" w:rsidR="000B15B1"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 xml:space="preserve">Cododd y CHTh y mater yn dilyn gohebiaeth a dderbyniwyd gan ei swyddfa ynghylch rhai unigolion nad ydynt yn cael Gorchymyn Diogelu </w:t>
      </w:r>
      <w:r w:rsidR="00753B92">
        <w:rPr>
          <w:rFonts w:ascii="Verdana" w:eastAsia="Verdana" w:hAnsi="Verdana" w:cs="Arial"/>
          <w:sz w:val="24"/>
          <w:szCs w:val="24"/>
          <w:lang w:val="cy-GB"/>
        </w:rPr>
        <w:t xml:space="preserve">Rhag </w:t>
      </w:r>
      <w:r>
        <w:rPr>
          <w:rFonts w:ascii="Verdana" w:eastAsia="Verdana" w:hAnsi="Verdana" w:cs="Arial"/>
          <w:sz w:val="24"/>
          <w:szCs w:val="24"/>
          <w:lang w:val="cy-GB"/>
        </w:rPr>
        <w:t xml:space="preserve">Stelcian. Dywedodd y PG y byddai’n rhoi manylion y gofynion ar gyfer Gorchymyn Diogelu </w:t>
      </w:r>
      <w:r w:rsidR="00753B92">
        <w:rPr>
          <w:rFonts w:ascii="Verdana" w:eastAsia="Verdana" w:hAnsi="Verdana" w:cs="Arial"/>
          <w:sz w:val="24"/>
          <w:szCs w:val="24"/>
          <w:lang w:val="cy-GB"/>
        </w:rPr>
        <w:t xml:space="preserve">Rhag </w:t>
      </w:r>
      <w:r>
        <w:rPr>
          <w:rFonts w:ascii="Verdana" w:eastAsia="Verdana" w:hAnsi="Verdana" w:cs="Arial"/>
          <w:sz w:val="24"/>
          <w:szCs w:val="24"/>
          <w:lang w:val="cy-GB"/>
        </w:rPr>
        <w:t xml:space="preserve">Stelcian i’r CHTh er gwybodaeth. </w:t>
      </w:r>
    </w:p>
    <w:p w14:paraId="3845DBF4" w14:textId="03E29604" w:rsidR="00A95ED6" w:rsidRDefault="00A725FF" w:rsidP="000C0235">
      <w:pPr>
        <w:tabs>
          <w:tab w:val="left" w:pos="0"/>
          <w:tab w:val="left" w:pos="709"/>
        </w:tabs>
        <w:rPr>
          <w:rFonts w:ascii="Verdana" w:hAnsi="Verdana" w:cs="Arial"/>
          <w:b/>
          <w:bCs/>
          <w:sz w:val="24"/>
          <w:szCs w:val="24"/>
        </w:rPr>
      </w:pPr>
      <w:r>
        <w:rPr>
          <w:rFonts w:ascii="Verdana" w:eastAsia="Verdana" w:hAnsi="Verdana" w:cs="Arial"/>
          <w:b/>
          <w:bCs/>
          <w:sz w:val="24"/>
          <w:szCs w:val="24"/>
          <w:lang w:val="cy-GB"/>
        </w:rPr>
        <w:t xml:space="preserve">Cam Gweithredu: Rhannu gwybodaeth yn ymwneud â Gorchymyn Diogelu </w:t>
      </w:r>
      <w:r w:rsidR="00027798">
        <w:rPr>
          <w:rFonts w:ascii="Verdana" w:eastAsia="Verdana" w:hAnsi="Verdana" w:cs="Arial"/>
          <w:b/>
          <w:bCs/>
          <w:sz w:val="24"/>
          <w:szCs w:val="24"/>
          <w:lang w:val="cy-GB"/>
        </w:rPr>
        <w:t xml:space="preserve">Rhag </w:t>
      </w:r>
      <w:r>
        <w:rPr>
          <w:rFonts w:ascii="Verdana" w:eastAsia="Verdana" w:hAnsi="Verdana" w:cs="Arial"/>
          <w:b/>
          <w:bCs/>
          <w:sz w:val="24"/>
          <w:szCs w:val="24"/>
          <w:lang w:val="cy-GB"/>
        </w:rPr>
        <w:t>Stelcian â’r PS</w:t>
      </w:r>
    </w:p>
    <w:p w14:paraId="75E9D149" w14:textId="77777777" w:rsidR="004F2544" w:rsidRPr="000C0235" w:rsidRDefault="004F2544" w:rsidP="000C0235">
      <w:pPr>
        <w:tabs>
          <w:tab w:val="left" w:pos="0"/>
          <w:tab w:val="left" w:pos="709"/>
        </w:tabs>
        <w:rPr>
          <w:rFonts w:ascii="Verdana" w:hAnsi="Verdana" w:cs="Arial"/>
          <w:b/>
          <w:bCs/>
          <w:sz w:val="24"/>
          <w:szCs w:val="24"/>
        </w:rPr>
      </w:pPr>
    </w:p>
    <w:p w14:paraId="260EE537" w14:textId="77777777" w:rsidR="007E65C1" w:rsidRPr="000C0235" w:rsidRDefault="00A725FF" w:rsidP="000C0235">
      <w:pPr>
        <w:pStyle w:val="ListParagraph"/>
        <w:numPr>
          <w:ilvl w:val="0"/>
          <w:numId w:val="18"/>
        </w:numPr>
        <w:tabs>
          <w:tab w:val="left" w:pos="284"/>
        </w:tabs>
        <w:rPr>
          <w:rFonts w:ascii="Verdana" w:hAnsi="Verdana" w:cs="Arial"/>
          <w:sz w:val="24"/>
          <w:szCs w:val="24"/>
        </w:rPr>
      </w:pPr>
      <w:r>
        <w:rPr>
          <w:rFonts w:ascii="Verdana" w:eastAsia="Verdana" w:hAnsi="Verdana" w:cs="Arial"/>
          <w:sz w:val="24"/>
          <w:szCs w:val="24"/>
          <w:lang w:val="cy-GB"/>
        </w:rPr>
        <w:t xml:space="preserve">Rhwydwaith Ymchwilio Fforensig i Wrthdrawiadau </w:t>
      </w:r>
    </w:p>
    <w:p w14:paraId="247C4706" w14:textId="77777777" w:rsidR="00A0752A"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Dywedodd y PS ei bod yn aros am ragor o wybodaeth gan Bennaeth y Gwasanaethau Fforensig, a’i cynghorodd i aros am ganlyniad yr adolygiad annibynnol cyn diwygio a llofnodi dogfennau’r cytundeb cydweithredu.</w:t>
      </w:r>
    </w:p>
    <w:p w14:paraId="4EBD7510" w14:textId="77777777" w:rsidR="00C77B0C" w:rsidRPr="000C0235" w:rsidRDefault="00A725FF" w:rsidP="000C0235">
      <w:pPr>
        <w:pStyle w:val="ListParagraph"/>
        <w:numPr>
          <w:ilvl w:val="0"/>
          <w:numId w:val="18"/>
        </w:numPr>
        <w:tabs>
          <w:tab w:val="left" w:pos="284"/>
        </w:tabs>
        <w:rPr>
          <w:rFonts w:ascii="Verdana" w:hAnsi="Verdana" w:cs="Arial"/>
          <w:sz w:val="24"/>
          <w:szCs w:val="24"/>
        </w:rPr>
      </w:pPr>
      <w:r>
        <w:rPr>
          <w:rFonts w:ascii="Verdana" w:eastAsia="Verdana" w:hAnsi="Verdana" w:cs="Arial"/>
          <w:sz w:val="24"/>
          <w:szCs w:val="24"/>
          <w:lang w:val="cy-GB"/>
        </w:rPr>
        <w:t>Cyfweliad y PG ar Politics Live</w:t>
      </w:r>
    </w:p>
    <w:p w14:paraId="5540D661" w14:textId="77777777" w:rsidR="00A0752A"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Dywedodd y PG wrth y CHTh fod disgwyl iddo wneud cyfweliad ar Politics Live. Gwahoddodd y CHTh i ystyried rhoi unrhyw farn yr hoffai i’r PG ei chodi drwy hyn.</w:t>
      </w:r>
    </w:p>
    <w:p w14:paraId="336D32D6" w14:textId="77777777" w:rsidR="00F37284" w:rsidRDefault="00A725FF" w:rsidP="00F73BF5">
      <w:pPr>
        <w:tabs>
          <w:tab w:val="left" w:pos="0"/>
          <w:tab w:val="left" w:pos="709"/>
        </w:tabs>
        <w:rPr>
          <w:rFonts w:ascii="Verdana" w:hAnsi="Verdana" w:cs="Arial"/>
          <w:b/>
          <w:bCs/>
          <w:sz w:val="24"/>
          <w:szCs w:val="24"/>
        </w:rPr>
      </w:pPr>
      <w:r>
        <w:rPr>
          <w:rFonts w:ascii="Verdana" w:eastAsia="Verdana" w:hAnsi="Verdana" w:cs="Arial"/>
          <w:b/>
          <w:bCs/>
          <w:sz w:val="24"/>
          <w:szCs w:val="24"/>
          <w:lang w:val="cy-GB"/>
        </w:rPr>
        <w:t>Cam Gweithredu: Y CHTh i ystyried mewnbwn i gyfweliad y PG ar Politics Live</w:t>
      </w:r>
    </w:p>
    <w:p w14:paraId="7F440F49" w14:textId="77777777" w:rsidR="00C40A54" w:rsidRDefault="00A725FF" w:rsidP="00C40A54">
      <w:pPr>
        <w:pStyle w:val="ListParagraph"/>
        <w:numPr>
          <w:ilvl w:val="0"/>
          <w:numId w:val="18"/>
        </w:numPr>
        <w:tabs>
          <w:tab w:val="left" w:pos="0"/>
          <w:tab w:val="left" w:pos="709"/>
        </w:tabs>
        <w:rPr>
          <w:rFonts w:ascii="Verdana" w:hAnsi="Verdana" w:cs="Arial"/>
          <w:sz w:val="24"/>
          <w:szCs w:val="24"/>
        </w:rPr>
      </w:pPr>
      <w:r>
        <w:rPr>
          <w:rFonts w:ascii="Verdana" w:eastAsia="Verdana" w:hAnsi="Verdana" w:cs="Arial"/>
          <w:sz w:val="24"/>
          <w:szCs w:val="24"/>
          <w:lang w:val="cy-GB"/>
        </w:rPr>
        <w:t>Rhaglenni teledu</w:t>
      </w:r>
    </w:p>
    <w:p w14:paraId="710B51A9" w14:textId="77777777" w:rsidR="00C40A54" w:rsidRPr="000C0235" w:rsidRDefault="00A725FF" w:rsidP="000C0235">
      <w:pPr>
        <w:tabs>
          <w:tab w:val="left" w:pos="0"/>
          <w:tab w:val="left" w:pos="709"/>
        </w:tabs>
        <w:rPr>
          <w:rFonts w:ascii="Verdana" w:hAnsi="Verdana" w:cs="Arial"/>
          <w:sz w:val="24"/>
          <w:szCs w:val="24"/>
        </w:rPr>
      </w:pPr>
      <w:r>
        <w:rPr>
          <w:rFonts w:ascii="Verdana" w:eastAsia="Verdana" w:hAnsi="Verdana" w:cs="Arial"/>
          <w:sz w:val="24"/>
          <w:szCs w:val="24"/>
          <w:lang w:val="cy-GB"/>
        </w:rPr>
        <w:t>Cododd y PG y mater o geisiadau ar gyfer rhaglenni teledu. Cytunwyd y byddai’r CHTh a’r PG yn trafod hyn ymhellach y tu allan i’r cyfarfod.</w:t>
      </w:r>
    </w:p>
    <w:p w14:paraId="5A48C132" w14:textId="68F1105A" w:rsidR="00B45CE7" w:rsidRPr="000C0235" w:rsidRDefault="00A725FF" w:rsidP="000C0235">
      <w:pPr>
        <w:tabs>
          <w:tab w:val="left" w:pos="0"/>
          <w:tab w:val="left" w:pos="709"/>
        </w:tabs>
        <w:rPr>
          <w:rFonts w:ascii="Verdana" w:hAnsi="Verdana" w:cs="Arial"/>
          <w:b/>
          <w:bCs/>
          <w:sz w:val="24"/>
          <w:szCs w:val="24"/>
        </w:rPr>
      </w:pPr>
      <w:r>
        <w:rPr>
          <w:rFonts w:ascii="Verdana" w:eastAsia="Verdana" w:hAnsi="Verdana" w:cs="Arial"/>
          <w:b/>
          <w:bCs/>
          <w:sz w:val="24"/>
          <w:szCs w:val="24"/>
          <w:lang w:val="cy-GB"/>
        </w:rPr>
        <w:t>Cam Gweithredu:</w:t>
      </w:r>
      <w:r>
        <w:rPr>
          <w:rFonts w:ascii="Verdana" w:eastAsia="Verdana" w:hAnsi="Verdana" w:cs="Arial"/>
          <w:sz w:val="24"/>
          <w:szCs w:val="24"/>
          <w:lang w:val="cy-GB"/>
        </w:rPr>
        <w:t xml:space="preserve"> </w:t>
      </w:r>
      <w:bookmarkStart w:id="3" w:name="_Hlk97478579"/>
      <w:r w:rsidRPr="007A09FC">
        <w:rPr>
          <w:rFonts w:ascii="Verdana" w:eastAsia="Verdana" w:hAnsi="Verdana" w:cs="Arial"/>
          <w:b/>
          <w:bCs/>
          <w:sz w:val="24"/>
          <w:szCs w:val="24"/>
          <w:lang w:val="cy-GB"/>
        </w:rPr>
        <w:t>Y CHTh a’r PG i drafod ceisiadau rhaglenni teledu cyn cyfarfod nesaf y Bwrdd Plismona</w:t>
      </w:r>
      <w:bookmarkEnd w:id="3"/>
    </w:p>
    <w:p w14:paraId="34287E4C" w14:textId="77777777" w:rsidR="00CD2497" w:rsidRPr="000C0235" w:rsidRDefault="00CD2497" w:rsidP="009465EC">
      <w:pPr>
        <w:rPr>
          <w:rFonts w:ascii="Verdana" w:hAnsi="Verdana" w:cs="Arial"/>
          <w:i/>
          <w:sz w:val="24"/>
          <w:szCs w:val="24"/>
        </w:rPr>
      </w:pPr>
    </w:p>
    <w:tbl>
      <w:tblPr>
        <w:tblStyle w:val="TableGrid"/>
        <w:tblW w:w="9067" w:type="dxa"/>
        <w:tblLayout w:type="fixed"/>
        <w:tblLook w:val="04A0" w:firstRow="1" w:lastRow="0" w:firstColumn="1" w:lastColumn="0" w:noHBand="0" w:noVBand="1"/>
      </w:tblPr>
      <w:tblGrid>
        <w:gridCol w:w="1380"/>
        <w:gridCol w:w="5278"/>
        <w:gridCol w:w="2409"/>
      </w:tblGrid>
      <w:tr w:rsidR="00C25AC7" w14:paraId="35F36B54" w14:textId="77777777" w:rsidTr="007A4735">
        <w:trPr>
          <w:trHeight w:val="808"/>
        </w:trPr>
        <w:tc>
          <w:tcPr>
            <w:tcW w:w="1380" w:type="dxa"/>
            <w:shd w:val="clear" w:color="auto" w:fill="B8CCE4" w:themeFill="accent1" w:themeFillTint="66"/>
          </w:tcPr>
          <w:p w14:paraId="1081E900" w14:textId="77777777" w:rsidR="00A37554"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Rhif</w:t>
            </w:r>
          </w:p>
          <w:p w14:paraId="62D47219" w14:textId="77777777" w:rsidR="00A37554"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y Cam Gweithredu</w:t>
            </w:r>
          </w:p>
        </w:tc>
        <w:tc>
          <w:tcPr>
            <w:tcW w:w="5278" w:type="dxa"/>
            <w:shd w:val="clear" w:color="auto" w:fill="B8CCE4" w:themeFill="accent1" w:themeFillTint="66"/>
          </w:tcPr>
          <w:p w14:paraId="0B2A25C4" w14:textId="77777777" w:rsidR="00A37554"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Crynodeb o’r Camau Gweithredu</w:t>
            </w:r>
          </w:p>
        </w:tc>
        <w:tc>
          <w:tcPr>
            <w:tcW w:w="2409" w:type="dxa"/>
            <w:shd w:val="clear" w:color="auto" w:fill="B8CCE4" w:themeFill="accent1" w:themeFillTint="66"/>
          </w:tcPr>
          <w:p w14:paraId="6AF78D44" w14:textId="77777777" w:rsidR="00A37554"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I’w ddatblygu gan</w:t>
            </w:r>
          </w:p>
        </w:tc>
      </w:tr>
      <w:tr w:rsidR="00C25AC7" w14:paraId="1132B986" w14:textId="77777777" w:rsidTr="007A4735">
        <w:trPr>
          <w:trHeight w:val="808"/>
        </w:trPr>
        <w:tc>
          <w:tcPr>
            <w:tcW w:w="1380" w:type="dxa"/>
          </w:tcPr>
          <w:p w14:paraId="566958A5"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106</w:t>
            </w:r>
          </w:p>
        </w:tc>
        <w:tc>
          <w:tcPr>
            <w:tcW w:w="5278" w:type="dxa"/>
          </w:tcPr>
          <w:p w14:paraId="227A97B2" w14:textId="447C14DE" w:rsidR="00792F1E" w:rsidRPr="000C0235" w:rsidRDefault="00591CD4" w:rsidP="000C0235">
            <w:pPr>
              <w:tabs>
                <w:tab w:val="left" w:pos="0"/>
                <w:tab w:val="left" w:pos="709"/>
              </w:tabs>
              <w:spacing w:line="276" w:lineRule="auto"/>
              <w:rPr>
                <w:rFonts w:ascii="Verdana" w:hAnsi="Verdana" w:cs="Arial"/>
                <w:b/>
                <w:bCs/>
                <w:iCs/>
                <w:sz w:val="24"/>
                <w:szCs w:val="24"/>
              </w:rPr>
            </w:pPr>
            <w:r>
              <w:rPr>
                <w:rFonts w:ascii="Verdana" w:eastAsia="Verdana" w:hAnsi="Verdana" w:cs="Arial"/>
                <w:b/>
                <w:bCs/>
                <w:iCs/>
                <w:sz w:val="24"/>
                <w:szCs w:val="24"/>
                <w:lang w:val="cy-GB"/>
              </w:rPr>
              <w:t>Y CHTh i fynd i o leiaf un cyfarfod Grŵp Ystadau, Fflyd a TGCh Strategol y flwyddyn</w:t>
            </w:r>
          </w:p>
        </w:tc>
        <w:tc>
          <w:tcPr>
            <w:tcW w:w="2409" w:type="dxa"/>
          </w:tcPr>
          <w:p w14:paraId="541A54C4" w14:textId="77777777" w:rsidR="00792F1E"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CHTh</w:t>
            </w:r>
          </w:p>
        </w:tc>
      </w:tr>
      <w:tr w:rsidR="00C25AC7" w14:paraId="0C288757" w14:textId="77777777" w:rsidTr="007A4735">
        <w:trPr>
          <w:trHeight w:val="808"/>
        </w:trPr>
        <w:tc>
          <w:tcPr>
            <w:tcW w:w="1380" w:type="dxa"/>
          </w:tcPr>
          <w:p w14:paraId="620406BF"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lastRenderedPageBreak/>
              <w:t>PB 107</w:t>
            </w:r>
          </w:p>
        </w:tc>
        <w:tc>
          <w:tcPr>
            <w:tcW w:w="5278" w:type="dxa"/>
          </w:tcPr>
          <w:p w14:paraId="4F83A8A6" w14:textId="1E19E0AD"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iCs/>
                <w:sz w:val="24"/>
                <w:szCs w:val="24"/>
                <w:lang w:val="cy-GB"/>
              </w:rPr>
              <w:t>Y CHTh i drafod data cyfeiriadau’r cynllun dargyfeiriol gyda'r Cyfarwyddwr Comisiynu</w:t>
            </w:r>
          </w:p>
        </w:tc>
        <w:tc>
          <w:tcPr>
            <w:tcW w:w="2409" w:type="dxa"/>
          </w:tcPr>
          <w:p w14:paraId="08E9CB4A"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CHTh</w:t>
            </w:r>
          </w:p>
        </w:tc>
      </w:tr>
      <w:tr w:rsidR="00C25AC7" w14:paraId="2339BFEC" w14:textId="77777777" w:rsidTr="007A4735">
        <w:trPr>
          <w:trHeight w:val="808"/>
        </w:trPr>
        <w:tc>
          <w:tcPr>
            <w:tcW w:w="1380" w:type="dxa"/>
          </w:tcPr>
          <w:p w14:paraId="09DCC397"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108</w:t>
            </w:r>
          </w:p>
        </w:tc>
        <w:tc>
          <w:tcPr>
            <w:tcW w:w="5278" w:type="dxa"/>
          </w:tcPr>
          <w:p w14:paraId="7548270F" w14:textId="2308A456" w:rsidR="00792F1E" w:rsidRPr="007A09FC" w:rsidRDefault="007A09FC" w:rsidP="007A09FC">
            <w:pPr>
              <w:tabs>
                <w:tab w:val="left" w:pos="0"/>
                <w:tab w:val="left" w:pos="709"/>
              </w:tabs>
              <w:rPr>
                <w:rFonts w:ascii="Verdana" w:hAnsi="Verdana" w:cs="Arial"/>
                <w:b/>
                <w:bCs/>
                <w:iCs/>
                <w:sz w:val="24"/>
                <w:szCs w:val="24"/>
              </w:rPr>
            </w:pPr>
            <w:r>
              <w:rPr>
                <w:rFonts w:ascii="Verdana" w:eastAsia="Verdana" w:hAnsi="Verdana" w:cs="Arial"/>
                <w:b/>
                <w:bCs/>
                <w:iCs/>
                <w:sz w:val="24"/>
                <w:szCs w:val="24"/>
                <w:lang w:val="cy-GB"/>
              </w:rPr>
              <w:t xml:space="preserve">Cam Gweithredu: </w:t>
            </w:r>
            <w:r w:rsidR="000C602E">
              <w:rPr>
                <w:rFonts w:ascii="Verdana" w:eastAsia="Verdana" w:hAnsi="Verdana" w:cs="Arial"/>
                <w:b/>
                <w:bCs/>
                <w:iCs/>
                <w:sz w:val="24"/>
                <w:szCs w:val="24"/>
                <w:lang w:val="cy-GB"/>
              </w:rPr>
              <w:t>Y CC i roi diweddariad yn y Bwrdd Plismona nesaf am hawliau diswyddo yn dilyn cyfarfod y JNCC</w:t>
            </w:r>
          </w:p>
        </w:tc>
        <w:tc>
          <w:tcPr>
            <w:tcW w:w="2409" w:type="dxa"/>
          </w:tcPr>
          <w:p w14:paraId="6C0F54EC"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CC</w:t>
            </w:r>
          </w:p>
        </w:tc>
      </w:tr>
      <w:tr w:rsidR="00C25AC7" w14:paraId="248BB264" w14:textId="77777777" w:rsidTr="007A4735">
        <w:trPr>
          <w:trHeight w:val="778"/>
        </w:trPr>
        <w:tc>
          <w:tcPr>
            <w:tcW w:w="1380" w:type="dxa"/>
          </w:tcPr>
          <w:p w14:paraId="798480A5"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109</w:t>
            </w:r>
          </w:p>
        </w:tc>
        <w:tc>
          <w:tcPr>
            <w:tcW w:w="5278" w:type="dxa"/>
          </w:tcPr>
          <w:p w14:paraId="6B4837D2" w14:textId="09DB2B31" w:rsidR="00792F1E" w:rsidRPr="001A33E4"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Cwblhau'r strwythur llywodraethu i'w gyflwyno i gyfarfod o'r Bwrdd Plismona ymhen tri mis</w:t>
            </w:r>
          </w:p>
        </w:tc>
        <w:tc>
          <w:tcPr>
            <w:tcW w:w="2409" w:type="dxa"/>
          </w:tcPr>
          <w:p w14:paraId="4C92531F" w14:textId="77777777" w:rsidR="00792F1E" w:rsidRPr="00056DD1"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 xml:space="preserve">CN </w:t>
            </w:r>
          </w:p>
        </w:tc>
      </w:tr>
      <w:tr w:rsidR="00C25AC7" w14:paraId="25755871" w14:textId="77777777" w:rsidTr="007A4735">
        <w:trPr>
          <w:trHeight w:val="808"/>
        </w:trPr>
        <w:tc>
          <w:tcPr>
            <w:tcW w:w="1380" w:type="dxa"/>
          </w:tcPr>
          <w:p w14:paraId="1E476FE9"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110</w:t>
            </w:r>
          </w:p>
        </w:tc>
        <w:tc>
          <w:tcPr>
            <w:tcW w:w="5278" w:type="dxa"/>
          </w:tcPr>
          <w:p w14:paraId="359CFF5C" w14:textId="502A1DAE"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CN i rannu papurau adborth arolygiad AHGTAEM gyda SCHTh</w:t>
            </w:r>
          </w:p>
        </w:tc>
        <w:tc>
          <w:tcPr>
            <w:tcW w:w="2409" w:type="dxa"/>
          </w:tcPr>
          <w:p w14:paraId="62FD2B5C"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 xml:space="preserve">CN </w:t>
            </w:r>
          </w:p>
        </w:tc>
      </w:tr>
      <w:tr w:rsidR="00C25AC7" w14:paraId="3E91619F" w14:textId="77777777" w:rsidTr="007A4735">
        <w:trPr>
          <w:trHeight w:val="808"/>
        </w:trPr>
        <w:tc>
          <w:tcPr>
            <w:tcW w:w="1380" w:type="dxa"/>
          </w:tcPr>
          <w:p w14:paraId="21CEAFBC"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111</w:t>
            </w:r>
          </w:p>
        </w:tc>
        <w:tc>
          <w:tcPr>
            <w:tcW w:w="5278" w:type="dxa"/>
          </w:tcPr>
          <w:p w14:paraId="11387A1E" w14:textId="381DC94E" w:rsidR="00792F1E" w:rsidRPr="001A33E4"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Darparu rhestr o swyddi gwag yn yr Heddlu i'r CHTh</w:t>
            </w:r>
          </w:p>
        </w:tc>
        <w:tc>
          <w:tcPr>
            <w:tcW w:w="2409" w:type="dxa"/>
          </w:tcPr>
          <w:p w14:paraId="3EB19AEE" w14:textId="77777777" w:rsidR="00792F1E"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CN</w:t>
            </w:r>
          </w:p>
        </w:tc>
      </w:tr>
      <w:tr w:rsidR="00C25AC7" w14:paraId="3E66ACB8" w14:textId="77777777" w:rsidTr="007A4735">
        <w:trPr>
          <w:trHeight w:val="808"/>
        </w:trPr>
        <w:tc>
          <w:tcPr>
            <w:tcW w:w="1380" w:type="dxa"/>
          </w:tcPr>
          <w:p w14:paraId="6A5ADD56"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112</w:t>
            </w:r>
          </w:p>
        </w:tc>
        <w:tc>
          <w:tcPr>
            <w:tcW w:w="5278" w:type="dxa"/>
          </w:tcPr>
          <w:p w14:paraId="3AEA1E82" w14:textId="1C4959EF"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Trefnu sesiwn friffio ar gyfer y CHTh gyda’r Gwasanaethau Dysgu a Datblygu ynghylch blaenoriaethau hyfforddiant</w:t>
            </w:r>
          </w:p>
        </w:tc>
        <w:tc>
          <w:tcPr>
            <w:tcW w:w="2409" w:type="dxa"/>
          </w:tcPr>
          <w:p w14:paraId="42A13B24"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CN</w:t>
            </w:r>
          </w:p>
        </w:tc>
      </w:tr>
      <w:tr w:rsidR="00C25AC7" w14:paraId="32F462A7" w14:textId="77777777" w:rsidTr="007A4735">
        <w:trPr>
          <w:trHeight w:val="808"/>
        </w:trPr>
        <w:tc>
          <w:tcPr>
            <w:tcW w:w="1380" w:type="dxa"/>
          </w:tcPr>
          <w:p w14:paraId="03FCE41E"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113</w:t>
            </w:r>
          </w:p>
        </w:tc>
        <w:tc>
          <w:tcPr>
            <w:tcW w:w="5278" w:type="dxa"/>
          </w:tcPr>
          <w:p w14:paraId="17C7FB23" w14:textId="3475B758"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Y Cynghorydd Polisi a Sicrwydd i fynd i</w:t>
            </w:r>
            <w:r>
              <w:rPr>
                <w:rFonts w:ascii="Verdana" w:eastAsia="Verdana" w:hAnsi="Verdana" w:cs="Arial"/>
                <w:sz w:val="24"/>
                <w:szCs w:val="24"/>
                <w:lang w:val="cy-GB"/>
              </w:rPr>
              <w:t xml:space="preserve"> </w:t>
            </w:r>
            <w:r>
              <w:rPr>
                <w:rFonts w:ascii="Verdana" w:eastAsia="Verdana" w:hAnsi="Verdana" w:cs="Arial"/>
                <w:b/>
                <w:bCs/>
                <w:sz w:val="24"/>
                <w:szCs w:val="24"/>
                <w:lang w:val="cy-GB"/>
              </w:rPr>
              <w:t>sesiwn friffio rithwir Process Evolution ynghylch canfyddiadau cychwynnol eu hadolygiad O’r Dechrau i’r Diwedd</w:t>
            </w:r>
          </w:p>
        </w:tc>
        <w:tc>
          <w:tcPr>
            <w:tcW w:w="2409" w:type="dxa"/>
          </w:tcPr>
          <w:p w14:paraId="6DFA35F1"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CoS</w:t>
            </w:r>
          </w:p>
        </w:tc>
      </w:tr>
      <w:tr w:rsidR="00C25AC7" w14:paraId="388D60A8" w14:textId="77777777" w:rsidTr="000C0235">
        <w:trPr>
          <w:trHeight w:val="64"/>
        </w:trPr>
        <w:tc>
          <w:tcPr>
            <w:tcW w:w="1380" w:type="dxa"/>
          </w:tcPr>
          <w:p w14:paraId="64795D22"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114</w:t>
            </w:r>
          </w:p>
        </w:tc>
        <w:tc>
          <w:tcPr>
            <w:tcW w:w="5278" w:type="dxa"/>
          </w:tcPr>
          <w:p w14:paraId="1EF6D199" w14:textId="1957BA12"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SCHTh i roi ymateb i Ben Lake AS ynghylch dileu cynllun Pegasus</w:t>
            </w:r>
          </w:p>
        </w:tc>
        <w:tc>
          <w:tcPr>
            <w:tcW w:w="2409" w:type="dxa"/>
          </w:tcPr>
          <w:p w14:paraId="7DD391CD"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PS</w:t>
            </w:r>
          </w:p>
        </w:tc>
      </w:tr>
      <w:tr w:rsidR="00C25AC7" w14:paraId="37B48E37" w14:textId="77777777" w:rsidTr="007A4735">
        <w:trPr>
          <w:trHeight w:val="808"/>
        </w:trPr>
        <w:tc>
          <w:tcPr>
            <w:tcW w:w="1380" w:type="dxa"/>
          </w:tcPr>
          <w:p w14:paraId="22C1D830"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115</w:t>
            </w:r>
          </w:p>
        </w:tc>
        <w:tc>
          <w:tcPr>
            <w:tcW w:w="5278" w:type="dxa"/>
          </w:tcPr>
          <w:p w14:paraId="018F6409" w14:textId="4E0A7FE2" w:rsidR="00792F1E" w:rsidRPr="009465EC"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Y PSC a’r CC i drafod y canllawiau ynghylch newidiadau cenedlaethol i daliadau gwasanaethau plismona arbennig</w:t>
            </w:r>
          </w:p>
        </w:tc>
        <w:tc>
          <w:tcPr>
            <w:tcW w:w="2409" w:type="dxa"/>
          </w:tcPr>
          <w:p w14:paraId="74FD6264" w14:textId="77777777" w:rsidR="00792F1E" w:rsidRPr="001A33E4"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PSC a’r CC</w:t>
            </w:r>
          </w:p>
        </w:tc>
      </w:tr>
      <w:tr w:rsidR="00C25AC7" w14:paraId="347EC8FF" w14:textId="77777777" w:rsidTr="007A4735">
        <w:trPr>
          <w:trHeight w:val="808"/>
        </w:trPr>
        <w:tc>
          <w:tcPr>
            <w:tcW w:w="1380" w:type="dxa"/>
          </w:tcPr>
          <w:p w14:paraId="24C0AAF9"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116</w:t>
            </w:r>
          </w:p>
        </w:tc>
        <w:tc>
          <w:tcPr>
            <w:tcW w:w="5278" w:type="dxa"/>
          </w:tcPr>
          <w:p w14:paraId="0E6BE7E1" w14:textId="674F92F5" w:rsidR="00792F1E" w:rsidRPr="007A09FC" w:rsidRDefault="000C602E" w:rsidP="007A09FC">
            <w:pPr>
              <w:tabs>
                <w:tab w:val="left" w:pos="0"/>
                <w:tab w:val="left" w:pos="709"/>
              </w:tabs>
              <w:rPr>
                <w:rFonts w:ascii="Verdana" w:hAnsi="Verdana" w:cs="Arial"/>
                <w:b/>
                <w:bCs/>
                <w:sz w:val="24"/>
                <w:szCs w:val="24"/>
              </w:rPr>
            </w:pPr>
            <w:r>
              <w:rPr>
                <w:rFonts w:ascii="Verdana" w:eastAsia="Verdana" w:hAnsi="Verdana" w:cs="Arial"/>
                <w:b/>
                <w:bCs/>
                <w:sz w:val="24"/>
                <w:szCs w:val="24"/>
                <w:lang w:val="cy-GB"/>
              </w:rPr>
              <w:t>Rhannu gwybodaeth yn ymwneud â Gorchymyn Diogelu Rhag Stelcian â’r PS</w:t>
            </w:r>
          </w:p>
        </w:tc>
        <w:tc>
          <w:tcPr>
            <w:tcW w:w="2409" w:type="dxa"/>
          </w:tcPr>
          <w:p w14:paraId="5CAB58E9" w14:textId="77777777" w:rsidR="00792F1E"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CN</w:t>
            </w:r>
          </w:p>
        </w:tc>
      </w:tr>
      <w:tr w:rsidR="00C25AC7" w14:paraId="3A0E928E" w14:textId="77777777" w:rsidTr="007A4735">
        <w:trPr>
          <w:trHeight w:val="808"/>
        </w:trPr>
        <w:tc>
          <w:tcPr>
            <w:tcW w:w="1380" w:type="dxa"/>
          </w:tcPr>
          <w:p w14:paraId="7EF1BD1E" w14:textId="77777777" w:rsidR="00792F1E" w:rsidRPr="00F73BF5" w:rsidRDefault="00A725FF" w:rsidP="000C0235">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117</w:t>
            </w:r>
          </w:p>
        </w:tc>
        <w:tc>
          <w:tcPr>
            <w:tcW w:w="5278" w:type="dxa"/>
          </w:tcPr>
          <w:p w14:paraId="1AF129FA" w14:textId="74E72D90" w:rsidR="00792F1E" w:rsidRPr="001A33E4" w:rsidRDefault="000C602E" w:rsidP="000C0235">
            <w:pPr>
              <w:spacing w:line="276" w:lineRule="auto"/>
              <w:rPr>
                <w:rFonts w:ascii="Verdana" w:eastAsia="Calibri" w:hAnsi="Verdana" w:cs="Times New Roman"/>
                <w:b/>
                <w:bCs/>
                <w:sz w:val="24"/>
                <w:szCs w:val="24"/>
              </w:rPr>
            </w:pPr>
            <w:r>
              <w:rPr>
                <w:rFonts w:ascii="Verdana" w:eastAsia="Verdana" w:hAnsi="Verdana" w:cs="Arial"/>
                <w:b/>
                <w:bCs/>
                <w:sz w:val="24"/>
                <w:szCs w:val="24"/>
                <w:lang w:val="cy-GB"/>
              </w:rPr>
              <w:t>Y CHTh i ystyried mewnbwn i gyfweliad y PG ar Politics Live</w:t>
            </w:r>
          </w:p>
        </w:tc>
        <w:tc>
          <w:tcPr>
            <w:tcW w:w="2409" w:type="dxa"/>
          </w:tcPr>
          <w:p w14:paraId="30E41BE3" w14:textId="77777777" w:rsidR="00792F1E" w:rsidRPr="000C0235" w:rsidRDefault="00A725FF" w:rsidP="000C0235">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CHTh</w:t>
            </w:r>
          </w:p>
        </w:tc>
      </w:tr>
      <w:tr w:rsidR="00C25AC7" w14:paraId="507DD6A5" w14:textId="77777777" w:rsidTr="007A4735">
        <w:trPr>
          <w:trHeight w:val="808"/>
        </w:trPr>
        <w:tc>
          <w:tcPr>
            <w:tcW w:w="1380" w:type="dxa"/>
          </w:tcPr>
          <w:p w14:paraId="5C19292D" w14:textId="77777777" w:rsidR="0031775D" w:rsidRPr="00F73BF5" w:rsidRDefault="00A725FF" w:rsidP="000C0235">
            <w:pPr>
              <w:rPr>
                <w:rFonts w:ascii="Verdana" w:eastAsia="Calibri" w:hAnsi="Verdana" w:cs="Times New Roman"/>
                <w:b/>
                <w:bCs/>
                <w:sz w:val="24"/>
                <w:szCs w:val="24"/>
              </w:rPr>
            </w:pPr>
            <w:r>
              <w:rPr>
                <w:rFonts w:ascii="Verdana" w:eastAsia="Verdana" w:hAnsi="Verdana" w:cs="Times New Roman"/>
                <w:b/>
                <w:bCs/>
                <w:sz w:val="24"/>
                <w:szCs w:val="24"/>
                <w:lang w:val="cy-GB"/>
              </w:rPr>
              <w:t>PB 118</w:t>
            </w:r>
          </w:p>
        </w:tc>
        <w:tc>
          <w:tcPr>
            <w:tcW w:w="5278" w:type="dxa"/>
          </w:tcPr>
          <w:p w14:paraId="4C4D8A26" w14:textId="33A74F0F" w:rsidR="0031775D" w:rsidRPr="004E610B" w:rsidRDefault="000C602E" w:rsidP="000C0235">
            <w:pPr>
              <w:rPr>
                <w:rFonts w:ascii="Verdana" w:hAnsi="Verdana" w:cs="Arial"/>
                <w:b/>
                <w:bCs/>
                <w:sz w:val="24"/>
                <w:szCs w:val="24"/>
              </w:rPr>
            </w:pPr>
            <w:r w:rsidRPr="007A09FC">
              <w:rPr>
                <w:rFonts w:ascii="Verdana" w:eastAsia="Verdana" w:hAnsi="Verdana" w:cs="Arial"/>
                <w:b/>
                <w:bCs/>
                <w:sz w:val="24"/>
                <w:szCs w:val="24"/>
                <w:lang w:val="cy-GB"/>
              </w:rPr>
              <w:t>Y CHTh a’r PG i drafod ceisiadau rhaglenni teledu cyn cyfarfod nesaf y Bwrdd Plismona</w:t>
            </w:r>
          </w:p>
        </w:tc>
        <w:tc>
          <w:tcPr>
            <w:tcW w:w="2409" w:type="dxa"/>
          </w:tcPr>
          <w:p w14:paraId="55B9B5BC" w14:textId="77777777" w:rsidR="0031775D" w:rsidRPr="000C0235" w:rsidRDefault="00A725FF" w:rsidP="000C0235">
            <w:pPr>
              <w:jc w:val="center"/>
              <w:rPr>
                <w:rFonts w:ascii="Verdana" w:eastAsia="Calibri" w:hAnsi="Verdana" w:cs="Times New Roman"/>
                <w:b/>
                <w:bCs/>
                <w:sz w:val="24"/>
                <w:szCs w:val="24"/>
              </w:rPr>
            </w:pPr>
            <w:r>
              <w:rPr>
                <w:rFonts w:ascii="Verdana" w:eastAsia="Verdana" w:hAnsi="Verdana" w:cs="Times New Roman"/>
                <w:b/>
                <w:bCs/>
                <w:sz w:val="24"/>
                <w:szCs w:val="24"/>
                <w:lang w:val="cy-GB"/>
              </w:rPr>
              <w:t>CHTh a PG</w:t>
            </w:r>
          </w:p>
        </w:tc>
      </w:tr>
    </w:tbl>
    <w:p w14:paraId="06A0609F" w14:textId="77777777" w:rsidR="00A37554" w:rsidRPr="00F73BF5" w:rsidRDefault="00A37554" w:rsidP="00F73BF5">
      <w:pPr>
        <w:rPr>
          <w:rFonts w:ascii="Verdana" w:hAnsi="Verdana" w:cs="Arial"/>
          <w:iCs/>
          <w:sz w:val="24"/>
          <w:szCs w:val="24"/>
        </w:rPr>
      </w:pPr>
      <w:bookmarkStart w:id="4" w:name="cysill"/>
      <w:bookmarkEnd w:id="4"/>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00D75" w14:textId="77777777" w:rsidR="00A725FF" w:rsidRDefault="00A725FF">
      <w:pPr>
        <w:spacing w:after="0" w:line="240" w:lineRule="auto"/>
      </w:pPr>
      <w:r>
        <w:separator/>
      </w:r>
    </w:p>
  </w:endnote>
  <w:endnote w:type="continuationSeparator" w:id="0">
    <w:p w14:paraId="0B110EE4" w14:textId="77777777" w:rsidR="00A725FF" w:rsidRDefault="00A7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C8FC" w14:textId="77777777" w:rsidR="00C40297" w:rsidRDefault="00C40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D60E" w14:textId="77777777" w:rsidR="00F26FA0" w:rsidRDefault="00A725FF" w:rsidP="00437DA2">
    <w:pPr>
      <w:pStyle w:val="Footer"/>
      <w:jc w:val="center"/>
      <w:rPr>
        <w:b/>
        <w:color w:val="FF0000"/>
      </w:rPr>
    </w:pPr>
    <w:r>
      <w:rPr>
        <w:rFonts w:ascii="Calibri" w:eastAsia="Calibri" w:hAnsi="Calibri" w:cs="Times New Roman"/>
        <w:b/>
        <w:bCs/>
        <w:color w:val="FF0000"/>
        <w:lang w:val="cy-GB"/>
      </w:rPr>
      <w:t>SWYDDOGOL – SENSITIF</w:t>
    </w:r>
  </w:p>
  <w:p w14:paraId="1D8A9ECB" w14:textId="77777777" w:rsidR="00F26FA0" w:rsidRPr="00437DA2" w:rsidRDefault="00A725FF" w:rsidP="00437DA2">
    <w:pPr>
      <w:pStyle w:val="Footer"/>
      <w:jc w:val="center"/>
      <w:rPr>
        <w:b/>
        <w:color w:val="FF0000"/>
      </w:rPr>
    </w:pPr>
    <w:r>
      <w:rPr>
        <w:rFonts w:ascii="Calibri" w:eastAsia="Calibri" w:hAnsi="Calibri" w:cs="Times New Roman"/>
        <w:b/>
        <w:bCs/>
        <w:color w:val="FF0000"/>
        <w:lang w:val="cy-GB"/>
      </w:rPr>
      <w:t>SEFYDLIADOL a MASNACHOL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C544" w14:textId="77777777" w:rsidR="00C40297" w:rsidRDefault="00C4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2C8DB" w14:textId="77777777" w:rsidR="00A725FF" w:rsidRDefault="00A725FF">
      <w:pPr>
        <w:spacing w:after="0" w:line="240" w:lineRule="auto"/>
      </w:pPr>
      <w:r>
        <w:separator/>
      </w:r>
    </w:p>
  </w:footnote>
  <w:footnote w:type="continuationSeparator" w:id="0">
    <w:p w14:paraId="67D1028F" w14:textId="77777777" w:rsidR="00A725FF" w:rsidRDefault="00A72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6B09" w14:textId="77777777" w:rsidR="00C40297" w:rsidRDefault="00C40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4646" w14:textId="2E03F099" w:rsidR="00F26FA0" w:rsidRPr="00437DA2" w:rsidRDefault="00A725FF" w:rsidP="00C40297">
    <w:pPr>
      <w:pStyle w:val="Footer"/>
      <w:jc w:val="center"/>
      <w:rPr>
        <w:b/>
        <w:color w:val="FF0000"/>
      </w:rPr>
    </w:pPr>
    <w:r>
      <w:rPr>
        <w:rFonts w:ascii="Calibri" w:eastAsia="Calibri" w:hAnsi="Calibri" w:cs="Times New Roman"/>
        <w:b/>
        <w:bCs/>
        <w:color w:val="FF0000"/>
        <w:lang w:val="cy-GB"/>
      </w:rPr>
      <w:t xml:space="preserve">SWYDDOGOL </w:t>
    </w:r>
  </w:p>
  <w:p w14:paraId="0758B9F5"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BFF0" w14:textId="77777777" w:rsidR="00C40297" w:rsidRDefault="00C40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0A8AD68">
      <w:start w:val="2"/>
      <w:numFmt w:val="lowerLetter"/>
      <w:lvlText w:val="%1."/>
      <w:lvlJc w:val="left"/>
      <w:pPr>
        <w:ind w:left="1800" w:hanging="360"/>
      </w:pPr>
      <w:rPr>
        <w:rFonts w:hint="default"/>
      </w:rPr>
    </w:lvl>
    <w:lvl w:ilvl="1" w:tplc="DF1E2090">
      <w:start w:val="1"/>
      <w:numFmt w:val="lowerLetter"/>
      <w:lvlText w:val="%2."/>
      <w:lvlJc w:val="left"/>
      <w:pPr>
        <w:ind w:left="2520" w:hanging="360"/>
      </w:pPr>
    </w:lvl>
    <w:lvl w:ilvl="2" w:tplc="8D4C1476" w:tentative="1">
      <w:start w:val="1"/>
      <w:numFmt w:val="lowerRoman"/>
      <w:lvlText w:val="%3."/>
      <w:lvlJc w:val="right"/>
      <w:pPr>
        <w:ind w:left="3240" w:hanging="180"/>
      </w:pPr>
    </w:lvl>
    <w:lvl w:ilvl="3" w:tplc="6776A4C4" w:tentative="1">
      <w:start w:val="1"/>
      <w:numFmt w:val="decimal"/>
      <w:lvlText w:val="%4."/>
      <w:lvlJc w:val="left"/>
      <w:pPr>
        <w:ind w:left="3960" w:hanging="360"/>
      </w:pPr>
    </w:lvl>
    <w:lvl w:ilvl="4" w:tplc="99FA7B76" w:tentative="1">
      <w:start w:val="1"/>
      <w:numFmt w:val="lowerLetter"/>
      <w:lvlText w:val="%5."/>
      <w:lvlJc w:val="left"/>
      <w:pPr>
        <w:ind w:left="4680" w:hanging="360"/>
      </w:pPr>
    </w:lvl>
    <w:lvl w:ilvl="5" w:tplc="CE9270A2" w:tentative="1">
      <w:start w:val="1"/>
      <w:numFmt w:val="lowerRoman"/>
      <w:lvlText w:val="%6."/>
      <w:lvlJc w:val="right"/>
      <w:pPr>
        <w:ind w:left="5400" w:hanging="180"/>
      </w:pPr>
    </w:lvl>
    <w:lvl w:ilvl="6" w:tplc="508C776C" w:tentative="1">
      <w:start w:val="1"/>
      <w:numFmt w:val="decimal"/>
      <w:lvlText w:val="%7."/>
      <w:lvlJc w:val="left"/>
      <w:pPr>
        <w:ind w:left="6120" w:hanging="360"/>
      </w:pPr>
    </w:lvl>
    <w:lvl w:ilvl="7" w:tplc="ED4659F8" w:tentative="1">
      <w:start w:val="1"/>
      <w:numFmt w:val="lowerLetter"/>
      <w:lvlText w:val="%8."/>
      <w:lvlJc w:val="left"/>
      <w:pPr>
        <w:ind w:left="6840" w:hanging="360"/>
      </w:pPr>
    </w:lvl>
    <w:lvl w:ilvl="8" w:tplc="F4CE2370"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6F8CE54C">
      <w:start w:val="2"/>
      <w:numFmt w:val="lowerLetter"/>
      <w:lvlText w:val="%1.)"/>
      <w:lvlJc w:val="left"/>
      <w:pPr>
        <w:ind w:left="1440" w:hanging="720"/>
      </w:pPr>
      <w:rPr>
        <w:rFonts w:hint="default"/>
      </w:rPr>
    </w:lvl>
    <w:lvl w:ilvl="1" w:tplc="4F281456">
      <w:start w:val="1"/>
      <w:numFmt w:val="lowerLetter"/>
      <w:lvlText w:val="%2."/>
      <w:lvlJc w:val="left"/>
      <w:pPr>
        <w:ind w:left="1800" w:hanging="360"/>
      </w:pPr>
    </w:lvl>
    <w:lvl w:ilvl="2" w:tplc="AE92B7CC">
      <w:start w:val="1"/>
      <w:numFmt w:val="lowerRoman"/>
      <w:lvlText w:val="%3."/>
      <w:lvlJc w:val="right"/>
      <w:pPr>
        <w:ind w:left="2520" w:hanging="180"/>
      </w:pPr>
    </w:lvl>
    <w:lvl w:ilvl="3" w:tplc="AFC6DF18" w:tentative="1">
      <w:start w:val="1"/>
      <w:numFmt w:val="decimal"/>
      <w:lvlText w:val="%4."/>
      <w:lvlJc w:val="left"/>
      <w:pPr>
        <w:ind w:left="3240" w:hanging="360"/>
      </w:pPr>
    </w:lvl>
    <w:lvl w:ilvl="4" w:tplc="187A42C6" w:tentative="1">
      <w:start w:val="1"/>
      <w:numFmt w:val="lowerLetter"/>
      <w:lvlText w:val="%5."/>
      <w:lvlJc w:val="left"/>
      <w:pPr>
        <w:ind w:left="3960" w:hanging="360"/>
      </w:pPr>
    </w:lvl>
    <w:lvl w:ilvl="5" w:tplc="F3AEF2AC" w:tentative="1">
      <w:start w:val="1"/>
      <w:numFmt w:val="lowerRoman"/>
      <w:lvlText w:val="%6."/>
      <w:lvlJc w:val="right"/>
      <w:pPr>
        <w:ind w:left="4680" w:hanging="180"/>
      </w:pPr>
    </w:lvl>
    <w:lvl w:ilvl="6" w:tplc="54DA9372" w:tentative="1">
      <w:start w:val="1"/>
      <w:numFmt w:val="decimal"/>
      <w:lvlText w:val="%7."/>
      <w:lvlJc w:val="left"/>
      <w:pPr>
        <w:ind w:left="5400" w:hanging="360"/>
      </w:pPr>
    </w:lvl>
    <w:lvl w:ilvl="7" w:tplc="08FADED4" w:tentative="1">
      <w:start w:val="1"/>
      <w:numFmt w:val="lowerLetter"/>
      <w:lvlText w:val="%8."/>
      <w:lvlJc w:val="left"/>
      <w:pPr>
        <w:ind w:left="6120" w:hanging="360"/>
      </w:pPr>
    </w:lvl>
    <w:lvl w:ilvl="8" w:tplc="263AC4BA"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E0BC1BE0">
      <w:start w:val="1"/>
      <w:numFmt w:val="decimal"/>
      <w:lvlText w:val="%1."/>
      <w:lvlJc w:val="left"/>
      <w:pPr>
        <w:ind w:left="720" w:hanging="360"/>
      </w:pPr>
      <w:rPr>
        <w:rFonts w:hint="default"/>
        <w:b/>
        <w:i w:val="0"/>
      </w:rPr>
    </w:lvl>
    <w:lvl w:ilvl="1" w:tplc="B4B65B9E" w:tentative="1">
      <w:start w:val="1"/>
      <w:numFmt w:val="lowerLetter"/>
      <w:lvlText w:val="%2."/>
      <w:lvlJc w:val="left"/>
      <w:pPr>
        <w:ind w:left="1440" w:hanging="360"/>
      </w:pPr>
    </w:lvl>
    <w:lvl w:ilvl="2" w:tplc="513E3B26" w:tentative="1">
      <w:start w:val="1"/>
      <w:numFmt w:val="lowerRoman"/>
      <w:lvlText w:val="%3."/>
      <w:lvlJc w:val="right"/>
      <w:pPr>
        <w:ind w:left="2160" w:hanging="180"/>
      </w:pPr>
    </w:lvl>
    <w:lvl w:ilvl="3" w:tplc="7B3E8576" w:tentative="1">
      <w:start w:val="1"/>
      <w:numFmt w:val="decimal"/>
      <w:lvlText w:val="%4."/>
      <w:lvlJc w:val="left"/>
      <w:pPr>
        <w:ind w:left="2880" w:hanging="360"/>
      </w:pPr>
    </w:lvl>
    <w:lvl w:ilvl="4" w:tplc="6248F8A4" w:tentative="1">
      <w:start w:val="1"/>
      <w:numFmt w:val="lowerLetter"/>
      <w:lvlText w:val="%5."/>
      <w:lvlJc w:val="left"/>
      <w:pPr>
        <w:ind w:left="3600" w:hanging="360"/>
      </w:pPr>
    </w:lvl>
    <w:lvl w:ilvl="5" w:tplc="72FED464" w:tentative="1">
      <w:start w:val="1"/>
      <w:numFmt w:val="lowerRoman"/>
      <w:lvlText w:val="%6."/>
      <w:lvlJc w:val="right"/>
      <w:pPr>
        <w:ind w:left="4320" w:hanging="180"/>
      </w:pPr>
    </w:lvl>
    <w:lvl w:ilvl="6" w:tplc="996417D8" w:tentative="1">
      <w:start w:val="1"/>
      <w:numFmt w:val="decimal"/>
      <w:lvlText w:val="%7."/>
      <w:lvlJc w:val="left"/>
      <w:pPr>
        <w:ind w:left="5040" w:hanging="360"/>
      </w:pPr>
    </w:lvl>
    <w:lvl w:ilvl="7" w:tplc="28D02F1E" w:tentative="1">
      <w:start w:val="1"/>
      <w:numFmt w:val="lowerLetter"/>
      <w:lvlText w:val="%8."/>
      <w:lvlJc w:val="left"/>
      <w:pPr>
        <w:ind w:left="5760" w:hanging="360"/>
      </w:pPr>
    </w:lvl>
    <w:lvl w:ilvl="8" w:tplc="F2C88FD2"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CA98BB74">
      <w:start w:val="1"/>
      <w:numFmt w:val="bullet"/>
      <w:lvlText w:val=""/>
      <w:lvlJc w:val="left"/>
      <w:pPr>
        <w:ind w:left="720" w:hanging="360"/>
      </w:pPr>
      <w:rPr>
        <w:rFonts w:ascii="Symbol" w:hAnsi="Symbol" w:hint="default"/>
      </w:rPr>
    </w:lvl>
    <w:lvl w:ilvl="1" w:tplc="0212E0EC" w:tentative="1">
      <w:start w:val="1"/>
      <w:numFmt w:val="bullet"/>
      <w:lvlText w:val="o"/>
      <w:lvlJc w:val="left"/>
      <w:pPr>
        <w:ind w:left="1440" w:hanging="360"/>
      </w:pPr>
      <w:rPr>
        <w:rFonts w:ascii="Courier New" w:hAnsi="Courier New" w:cs="Courier New" w:hint="default"/>
      </w:rPr>
    </w:lvl>
    <w:lvl w:ilvl="2" w:tplc="82C8C004" w:tentative="1">
      <w:start w:val="1"/>
      <w:numFmt w:val="bullet"/>
      <w:lvlText w:val=""/>
      <w:lvlJc w:val="left"/>
      <w:pPr>
        <w:ind w:left="2160" w:hanging="360"/>
      </w:pPr>
      <w:rPr>
        <w:rFonts w:ascii="Wingdings" w:hAnsi="Wingdings" w:hint="default"/>
      </w:rPr>
    </w:lvl>
    <w:lvl w:ilvl="3" w:tplc="0ED2063C" w:tentative="1">
      <w:start w:val="1"/>
      <w:numFmt w:val="bullet"/>
      <w:lvlText w:val=""/>
      <w:lvlJc w:val="left"/>
      <w:pPr>
        <w:ind w:left="2880" w:hanging="360"/>
      </w:pPr>
      <w:rPr>
        <w:rFonts w:ascii="Symbol" w:hAnsi="Symbol" w:hint="default"/>
      </w:rPr>
    </w:lvl>
    <w:lvl w:ilvl="4" w:tplc="65308020" w:tentative="1">
      <w:start w:val="1"/>
      <w:numFmt w:val="bullet"/>
      <w:lvlText w:val="o"/>
      <w:lvlJc w:val="left"/>
      <w:pPr>
        <w:ind w:left="3600" w:hanging="360"/>
      </w:pPr>
      <w:rPr>
        <w:rFonts w:ascii="Courier New" w:hAnsi="Courier New" w:cs="Courier New" w:hint="default"/>
      </w:rPr>
    </w:lvl>
    <w:lvl w:ilvl="5" w:tplc="BC4C654E" w:tentative="1">
      <w:start w:val="1"/>
      <w:numFmt w:val="bullet"/>
      <w:lvlText w:val=""/>
      <w:lvlJc w:val="left"/>
      <w:pPr>
        <w:ind w:left="4320" w:hanging="360"/>
      </w:pPr>
      <w:rPr>
        <w:rFonts w:ascii="Wingdings" w:hAnsi="Wingdings" w:hint="default"/>
      </w:rPr>
    </w:lvl>
    <w:lvl w:ilvl="6" w:tplc="BA6410D6" w:tentative="1">
      <w:start w:val="1"/>
      <w:numFmt w:val="bullet"/>
      <w:lvlText w:val=""/>
      <w:lvlJc w:val="left"/>
      <w:pPr>
        <w:ind w:left="5040" w:hanging="360"/>
      </w:pPr>
      <w:rPr>
        <w:rFonts w:ascii="Symbol" w:hAnsi="Symbol" w:hint="default"/>
      </w:rPr>
    </w:lvl>
    <w:lvl w:ilvl="7" w:tplc="67B4BD8E" w:tentative="1">
      <w:start w:val="1"/>
      <w:numFmt w:val="bullet"/>
      <w:lvlText w:val="o"/>
      <w:lvlJc w:val="left"/>
      <w:pPr>
        <w:ind w:left="5760" w:hanging="360"/>
      </w:pPr>
      <w:rPr>
        <w:rFonts w:ascii="Courier New" w:hAnsi="Courier New" w:cs="Courier New" w:hint="default"/>
      </w:rPr>
    </w:lvl>
    <w:lvl w:ilvl="8" w:tplc="A9188364"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B68A4482">
      <w:start w:val="1"/>
      <w:numFmt w:val="bullet"/>
      <w:lvlText w:val="-"/>
      <w:lvlJc w:val="left"/>
      <w:pPr>
        <w:ind w:left="720" w:hanging="360"/>
      </w:pPr>
      <w:rPr>
        <w:rFonts w:ascii="Verdana" w:eastAsiaTheme="minorHAnsi" w:hAnsi="Verdana" w:cs="Times New Roman" w:hint="default"/>
      </w:rPr>
    </w:lvl>
    <w:lvl w:ilvl="1" w:tplc="945E4E7E" w:tentative="1">
      <w:start w:val="1"/>
      <w:numFmt w:val="bullet"/>
      <w:lvlText w:val="o"/>
      <w:lvlJc w:val="left"/>
      <w:pPr>
        <w:ind w:left="1440" w:hanging="360"/>
      </w:pPr>
      <w:rPr>
        <w:rFonts w:ascii="Courier New" w:hAnsi="Courier New" w:cs="Courier New" w:hint="default"/>
      </w:rPr>
    </w:lvl>
    <w:lvl w:ilvl="2" w:tplc="BA306DDE" w:tentative="1">
      <w:start w:val="1"/>
      <w:numFmt w:val="bullet"/>
      <w:lvlText w:val=""/>
      <w:lvlJc w:val="left"/>
      <w:pPr>
        <w:ind w:left="2160" w:hanging="360"/>
      </w:pPr>
      <w:rPr>
        <w:rFonts w:ascii="Wingdings" w:hAnsi="Wingdings" w:hint="default"/>
      </w:rPr>
    </w:lvl>
    <w:lvl w:ilvl="3" w:tplc="71A07B0A" w:tentative="1">
      <w:start w:val="1"/>
      <w:numFmt w:val="bullet"/>
      <w:lvlText w:val=""/>
      <w:lvlJc w:val="left"/>
      <w:pPr>
        <w:ind w:left="2880" w:hanging="360"/>
      </w:pPr>
      <w:rPr>
        <w:rFonts w:ascii="Symbol" w:hAnsi="Symbol" w:hint="default"/>
      </w:rPr>
    </w:lvl>
    <w:lvl w:ilvl="4" w:tplc="BDEA6F34" w:tentative="1">
      <w:start w:val="1"/>
      <w:numFmt w:val="bullet"/>
      <w:lvlText w:val="o"/>
      <w:lvlJc w:val="left"/>
      <w:pPr>
        <w:ind w:left="3600" w:hanging="360"/>
      </w:pPr>
      <w:rPr>
        <w:rFonts w:ascii="Courier New" w:hAnsi="Courier New" w:cs="Courier New" w:hint="default"/>
      </w:rPr>
    </w:lvl>
    <w:lvl w:ilvl="5" w:tplc="8EDAAAD8" w:tentative="1">
      <w:start w:val="1"/>
      <w:numFmt w:val="bullet"/>
      <w:lvlText w:val=""/>
      <w:lvlJc w:val="left"/>
      <w:pPr>
        <w:ind w:left="4320" w:hanging="360"/>
      </w:pPr>
      <w:rPr>
        <w:rFonts w:ascii="Wingdings" w:hAnsi="Wingdings" w:hint="default"/>
      </w:rPr>
    </w:lvl>
    <w:lvl w:ilvl="6" w:tplc="944A492A" w:tentative="1">
      <w:start w:val="1"/>
      <w:numFmt w:val="bullet"/>
      <w:lvlText w:val=""/>
      <w:lvlJc w:val="left"/>
      <w:pPr>
        <w:ind w:left="5040" w:hanging="360"/>
      </w:pPr>
      <w:rPr>
        <w:rFonts w:ascii="Symbol" w:hAnsi="Symbol" w:hint="default"/>
      </w:rPr>
    </w:lvl>
    <w:lvl w:ilvl="7" w:tplc="3ED287A6" w:tentative="1">
      <w:start w:val="1"/>
      <w:numFmt w:val="bullet"/>
      <w:lvlText w:val="o"/>
      <w:lvlJc w:val="left"/>
      <w:pPr>
        <w:ind w:left="5760" w:hanging="360"/>
      </w:pPr>
      <w:rPr>
        <w:rFonts w:ascii="Courier New" w:hAnsi="Courier New" w:cs="Courier New" w:hint="default"/>
      </w:rPr>
    </w:lvl>
    <w:lvl w:ilvl="8" w:tplc="924E5190"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6192B576">
      <w:start w:val="1"/>
      <w:numFmt w:val="upperLetter"/>
      <w:lvlText w:val="%1."/>
      <w:lvlJc w:val="right"/>
      <w:pPr>
        <w:ind w:left="1070" w:hanging="360"/>
      </w:pPr>
      <w:rPr>
        <w:rFonts w:ascii="Verdana" w:hAnsi="Verdana" w:hint="default"/>
        <w:b/>
        <w:i w:val="0"/>
        <w:color w:val="FF0000"/>
      </w:rPr>
    </w:lvl>
    <w:lvl w:ilvl="1" w:tplc="EC121C7C" w:tentative="1">
      <w:start w:val="1"/>
      <w:numFmt w:val="lowerLetter"/>
      <w:lvlText w:val="%2."/>
      <w:lvlJc w:val="left"/>
      <w:pPr>
        <w:ind w:left="1790" w:hanging="360"/>
      </w:pPr>
    </w:lvl>
    <w:lvl w:ilvl="2" w:tplc="1896BC6C" w:tentative="1">
      <w:start w:val="1"/>
      <w:numFmt w:val="lowerRoman"/>
      <w:lvlText w:val="%3."/>
      <w:lvlJc w:val="right"/>
      <w:pPr>
        <w:ind w:left="2510" w:hanging="180"/>
      </w:pPr>
    </w:lvl>
    <w:lvl w:ilvl="3" w:tplc="FB86D12C" w:tentative="1">
      <w:start w:val="1"/>
      <w:numFmt w:val="decimal"/>
      <w:lvlText w:val="%4."/>
      <w:lvlJc w:val="left"/>
      <w:pPr>
        <w:ind w:left="3230" w:hanging="360"/>
      </w:pPr>
    </w:lvl>
    <w:lvl w:ilvl="4" w:tplc="FBF0AC7A" w:tentative="1">
      <w:start w:val="1"/>
      <w:numFmt w:val="lowerLetter"/>
      <w:lvlText w:val="%5."/>
      <w:lvlJc w:val="left"/>
      <w:pPr>
        <w:ind w:left="3950" w:hanging="360"/>
      </w:pPr>
    </w:lvl>
    <w:lvl w:ilvl="5" w:tplc="5FD2984C" w:tentative="1">
      <w:start w:val="1"/>
      <w:numFmt w:val="lowerRoman"/>
      <w:lvlText w:val="%6."/>
      <w:lvlJc w:val="right"/>
      <w:pPr>
        <w:ind w:left="4670" w:hanging="180"/>
      </w:pPr>
    </w:lvl>
    <w:lvl w:ilvl="6" w:tplc="2674B494" w:tentative="1">
      <w:start w:val="1"/>
      <w:numFmt w:val="decimal"/>
      <w:lvlText w:val="%7."/>
      <w:lvlJc w:val="left"/>
      <w:pPr>
        <w:ind w:left="5390" w:hanging="360"/>
      </w:pPr>
    </w:lvl>
    <w:lvl w:ilvl="7" w:tplc="262E270A" w:tentative="1">
      <w:start w:val="1"/>
      <w:numFmt w:val="lowerLetter"/>
      <w:lvlText w:val="%8."/>
      <w:lvlJc w:val="left"/>
      <w:pPr>
        <w:ind w:left="6110" w:hanging="360"/>
      </w:pPr>
    </w:lvl>
    <w:lvl w:ilvl="8" w:tplc="2D42BD00"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2F6CD2FE">
      <w:start w:val="1"/>
      <w:numFmt w:val="lowerLetter"/>
      <w:lvlText w:val="%1)"/>
      <w:lvlJc w:val="left"/>
      <w:pPr>
        <w:ind w:left="1069" w:hanging="360"/>
      </w:pPr>
      <w:rPr>
        <w:rFonts w:hint="default"/>
      </w:rPr>
    </w:lvl>
    <w:lvl w:ilvl="1" w:tplc="0EFE615A">
      <w:start w:val="1"/>
      <w:numFmt w:val="lowerLetter"/>
      <w:lvlText w:val="%2."/>
      <w:lvlJc w:val="left"/>
      <w:pPr>
        <w:ind w:left="1789" w:hanging="360"/>
      </w:pPr>
    </w:lvl>
    <w:lvl w:ilvl="2" w:tplc="232EF802">
      <w:start w:val="1"/>
      <w:numFmt w:val="lowerRoman"/>
      <w:lvlText w:val="%3."/>
      <w:lvlJc w:val="right"/>
      <w:pPr>
        <w:ind w:left="2509" w:hanging="180"/>
      </w:pPr>
    </w:lvl>
    <w:lvl w:ilvl="3" w:tplc="E81AE884" w:tentative="1">
      <w:start w:val="1"/>
      <w:numFmt w:val="decimal"/>
      <w:lvlText w:val="%4."/>
      <w:lvlJc w:val="left"/>
      <w:pPr>
        <w:ind w:left="3229" w:hanging="360"/>
      </w:pPr>
    </w:lvl>
    <w:lvl w:ilvl="4" w:tplc="C6B232E2" w:tentative="1">
      <w:start w:val="1"/>
      <w:numFmt w:val="lowerLetter"/>
      <w:lvlText w:val="%5."/>
      <w:lvlJc w:val="left"/>
      <w:pPr>
        <w:ind w:left="3949" w:hanging="360"/>
      </w:pPr>
    </w:lvl>
    <w:lvl w:ilvl="5" w:tplc="7160DAA2" w:tentative="1">
      <w:start w:val="1"/>
      <w:numFmt w:val="lowerRoman"/>
      <w:lvlText w:val="%6."/>
      <w:lvlJc w:val="right"/>
      <w:pPr>
        <w:ind w:left="4669" w:hanging="180"/>
      </w:pPr>
    </w:lvl>
    <w:lvl w:ilvl="6" w:tplc="37CE6278" w:tentative="1">
      <w:start w:val="1"/>
      <w:numFmt w:val="decimal"/>
      <w:lvlText w:val="%7."/>
      <w:lvlJc w:val="left"/>
      <w:pPr>
        <w:ind w:left="5389" w:hanging="360"/>
      </w:pPr>
    </w:lvl>
    <w:lvl w:ilvl="7" w:tplc="0E8A092A" w:tentative="1">
      <w:start w:val="1"/>
      <w:numFmt w:val="lowerLetter"/>
      <w:lvlText w:val="%8."/>
      <w:lvlJc w:val="left"/>
      <w:pPr>
        <w:ind w:left="6109" w:hanging="360"/>
      </w:pPr>
    </w:lvl>
    <w:lvl w:ilvl="8" w:tplc="02AA73C4"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486013CE">
      <w:start w:val="1"/>
      <w:numFmt w:val="lowerLetter"/>
      <w:lvlText w:val="%1."/>
      <w:lvlJc w:val="left"/>
      <w:pPr>
        <w:ind w:left="720" w:hanging="360"/>
      </w:pPr>
      <w:rPr>
        <w:b/>
      </w:rPr>
    </w:lvl>
    <w:lvl w:ilvl="1" w:tplc="4BC2E2DA">
      <w:start w:val="1"/>
      <w:numFmt w:val="lowerLetter"/>
      <w:lvlText w:val="%2."/>
      <w:lvlJc w:val="left"/>
      <w:pPr>
        <w:ind w:left="1440" w:hanging="360"/>
      </w:pPr>
    </w:lvl>
    <w:lvl w:ilvl="2" w:tplc="73620B4E">
      <w:start w:val="1"/>
      <w:numFmt w:val="lowerRoman"/>
      <w:lvlText w:val="%3."/>
      <w:lvlJc w:val="right"/>
      <w:pPr>
        <w:ind w:left="2160" w:hanging="180"/>
      </w:pPr>
    </w:lvl>
    <w:lvl w:ilvl="3" w:tplc="08CE2286" w:tentative="1">
      <w:start w:val="1"/>
      <w:numFmt w:val="decimal"/>
      <w:lvlText w:val="%4."/>
      <w:lvlJc w:val="left"/>
      <w:pPr>
        <w:ind w:left="2880" w:hanging="360"/>
      </w:pPr>
    </w:lvl>
    <w:lvl w:ilvl="4" w:tplc="CFDA7E32" w:tentative="1">
      <w:start w:val="1"/>
      <w:numFmt w:val="lowerLetter"/>
      <w:lvlText w:val="%5."/>
      <w:lvlJc w:val="left"/>
      <w:pPr>
        <w:ind w:left="3600" w:hanging="360"/>
      </w:pPr>
    </w:lvl>
    <w:lvl w:ilvl="5" w:tplc="C2A25FEC" w:tentative="1">
      <w:start w:val="1"/>
      <w:numFmt w:val="lowerRoman"/>
      <w:lvlText w:val="%6."/>
      <w:lvlJc w:val="right"/>
      <w:pPr>
        <w:ind w:left="4320" w:hanging="180"/>
      </w:pPr>
    </w:lvl>
    <w:lvl w:ilvl="6" w:tplc="7556E81E" w:tentative="1">
      <w:start w:val="1"/>
      <w:numFmt w:val="decimal"/>
      <w:lvlText w:val="%7."/>
      <w:lvlJc w:val="left"/>
      <w:pPr>
        <w:ind w:left="5040" w:hanging="360"/>
      </w:pPr>
    </w:lvl>
    <w:lvl w:ilvl="7" w:tplc="8AD6AE06" w:tentative="1">
      <w:start w:val="1"/>
      <w:numFmt w:val="lowerLetter"/>
      <w:lvlText w:val="%8."/>
      <w:lvlJc w:val="left"/>
      <w:pPr>
        <w:ind w:left="5760" w:hanging="360"/>
      </w:pPr>
    </w:lvl>
    <w:lvl w:ilvl="8" w:tplc="9FB0D492"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F6FCD106">
      <w:start w:val="1"/>
      <w:numFmt w:val="lowerLetter"/>
      <w:lvlText w:val="%1)"/>
      <w:lvlJc w:val="left"/>
      <w:pPr>
        <w:ind w:left="1069" w:hanging="360"/>
      </w:pPr>
      <w:rPr>
        <w:rFonts w:hint="default"/>
      </w:rPr>
    </w:lvl>
    <w:lvl w:ilvl="1" w:tplc="661A8682">
      <w:start w:val="1"/>
      <w:numFmt w:val="lowerLetter"/>
      <w:lvlText w:val="%2."/>
      <w:lvlJc w:val="left"/>
      <w:pPr>
        <w:ind w:left="1789" w:hanging="360"/>
      </w:pPr>
    </w:lvl>
    <w:lvl w:ilvl="2" w:tplc="BD04B302">
      <w:start w:val="1"/>
      <w:numFmt w:val="lowerRoman"/>
      <w:lvlText w:val="%3."/>
      <w:lvlJc w:val="right"/>
      <w:pPr>
        <w:ind w:left="2509" w:hanging="180"/>
      </w:pPr>
    </w:lvl>
    <w:lvl w:ilvl="3" w:tplc="E2F8E0A6" w:tentative="1">
      <w:start w:val="1"/>
      <w:numFmt w:val="decimal"/>
      <w:lvlText w:val="%4."/>
      <w:lvlJc w:val="left"/>
      <w:pPr>
        <w:ind w:left="3229" w:hanging="360"/>
      </w:pPr>
    </w:lvl>
    <w:lvl w:ilvl="4" w:tplc="E5C0B570" w:tentative="1">
      <w:start w:val="1"/>
      <w:numFmt w:val="lowerLetter"/>
      <w:lvlText w:val="%5."/>
      <w:lvlJc w:val="left"/>
      <w:pPr>
        <w:ind w:left="3949" w:hanging="360"/>
      </w:pPr>
    </w:lvl>
    <w:lvl w:ilvl="5" w:tplc="186A20A6" w:tentative="1">
      <w:start w:val="1"/>
      <w:numFmt w:val="lowerRoman"/>
      <w:lvlText w:val="%6."/>
      <w:lvlJc w:val="right"/>
      <w:pPr>
        <w:ind w:left="4669" w:hanging="180"/>
      </w:pPr>
    </w:lvl>
    <w:lvl w:ilvl="6" w:tplc="E6120412" w:tentative="1">
      <w:start w:val="1"/>
      <w:numFmt w:val="decimal"/>
      <w:lvlText w:val="%7."/>
      <w:lvlJc w:val="left"/>
      <w:pPr>
        <w:ind w:left="5389" w:hanging="360"/>
      </w:pPr>
    </w:lvl>
    <w:lvl w:ilvl="7" w:tplc="7A162AF4" w:tentative="1">
      <w:start w:val="1"/>
      <w:numFmt w:val="lowerLetter"/>
      <w:lvlText w:val="%8."/>
      <w:lvlJc w:val="left"/>
      <w:pPr>
        <w:ind w:left="6109" w:hanging="360"/>
      </w:pPr>
    </w:lvl>
    <w:lvl w:ilvl="8" w:tplc="2616A0C4"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548C1A5E">
      <w:start w:val="1"/>
      <w:numFmt w:val="decimal"/>
      <w:lvlText w:val="%1."/>
      <w:lvlJc w:val="left"/>
      <w:pPr>
        <w:ind w:left="720" w:hanging="360"/>
      </w:pPr>
      <w:rPr>
        <w:rFonts w:hint="default"/>
        <w:b/>
      </w:rPr>
    </w:lvl>
    <w:lvl w:ilvl="1" w:tplc="CE481628" w:tentative="1">
      <w:start w:val="1"/>
      <w:numFmt w:val="lowerLetter"/>
      <w:lvlText w:val="%2."/>
      <w:lvlJc w:val="left"/>
      <w:pPr>
        <w:ind w:left="1440" w:hanging="360"/>
      </w:pPr>
    </w:lvl>
    <w:lvl w:ilvl="2" w:tplc="83CC8EDE" w:tentative="1">
      <w:start w:val="1"/>
      <w:numFmt w:val="lowerRoman"/>
      <w:lvlText w:val="%3."/>
      <w:lvlJc w:val="right"/>
      <w:pPr>
        <w:ind w:left="2160" w:hanging="180"/>
      </w:pPr>
    </w:lvl>
    <w:lvl w:ilvl="3" w:tplc="87B0E374" w:tentative="1">
      <w:start w:val="1"/>
      <w:numFmt w:val="decimal"/>
      <w:lvlText w:val="%4."/>
      <w:lvlJc w:val="left"/>
      <w:pPr>
        <w:ind w:left="2880" w:hanging="360"/>
      </w:pPr>
    </w:lvl>
    <w:lvl w:ilvl="4" w:tplc="90F810BC" w:tentative="1">
      <w:start w:val="1"/>
      <w:numFmt w:val="lowerLetter"/>
      <w:lvlText w:val="%5."/>
      <w:lvlJc w:val="left"/>
      <w:pPr>
        <w:ind w:left="3600" w:hanging="360"/>
      </w:pPr>
    </w:lvl>
    <w:lvl w:ilvl="5" w:tplc="3EF842B4" w:tentative="1">
      <w:start w:val="1"/>
      <w:numFmt w:val="lowerRoman"/>
      <w:lvlText w:val="%6."/>
      <w:lvlJc w:val="right"/>
      <w:pPr>
        <w:ind w:left="4320" w:hanging="180"/>
      </w:pPr>
    </w:lvl>
    <w:lvl w:ilvl="6" w:tplc="788881EA" w:tentative="1">
      <w:start w:val="1"/>
      <w:numFmt w:val="decimal"/>
      <w:lvlText w:val="%7."/>
      <w:lvlJc w:val="left"/>
      <w:pPr>
        <w:ind w:left="5040" w:hanging="360"/>
      </w:pPr>
    </w:lvl>
    <w:lvl w:ilvl="7" w:tplc="833058B4" w:tentative="1">
      <w:start w:val="1"/>
      <w:numFmt w:val="lowerLetter"/>
      <w:lvlText w:val="%8."/>
      <w:lvlJc w:val="left"/>
      <w:pPr>
        <w:ind w:left="5760" w:hanging="360"/>
      </w:pPr>
    </w:lvl>
    <w:lvl w:ilvl="8" w:tplc="8ECA50F0" w:tentative="1">
      <w:start w:val="1"/>
      <w:numFmt w:val="lowerRoman"/>
      <w:lvlText w:val="%9."/>
      <w:lvlJc w:val="right"/>
      <w:pPr>
        <w:ind w:left="6480" w:hanging="180"/>
      </w:pPr>
    </w:lvl>
  </w:abstractNum>
  <w:abstractNum w:abstractNumId="10" w15:restartNumberingAfterBreak="0">
    <w:nsid w:val="433936CA"/>
    <w:multiLevelType w:val="hybridMultilevel"/>
    <w:tmpl w:val="0F9071A6"/>
    <w:lvl w:ilvl="0" w:tplc="9D52E4EA">
      <w:start w:val="2"/>
      <w:numFmt w:val="decimal"/>
      <w:lvlText w:val="%1."/>
      <w:lvlJc w:val="left"/>
      <w:pPr>
        <w:ind w:left="1069" w:hanging="360"/>
      </w:pPr>
      <w:rPr>
        <w:rFonts w:ascii="Verdana" w:hAnsi="Verdana" w:hint="default"/>
        <w:b/>
        <w:bCs w:val="0"/>
        <w:i w:val="0"/>
        <w:iCs w:val="0"/>
        <w:sz w:val="24"/>
        <w:szCs w:val="24"/>
      </w:rPr>
    </w:lvl>
    <w:lvl w:ilvl="1" w:tplc="75D00EAA">
      <w:start w:val="1"/>
      <w:numFmt w:val="lowerLetter"/>
      <w:lvlText w:val="%2."/>
      <w:lvlJc w:val="left"/>
      <w:pPr>
        <w:ind w:left="1789" w:hanging="360"/>
      </w:pPr>
    </w:lvl>
    <w:lvl w:ilvl="2" w:tplc="0E3424CA">
      <w:start w:val="1"/>
      <w:numFmt w:val="lowerRoman"/>
      <w:lvlText w:val="%3."/>
      <w:lvlJc w:val="right"/>
      <w:pPr>
        <w:ind w:left="2509" w:hanging="180"/>
      </w:pPr>
    </w:lvl>
    <w:lvl w:ilvl="3" w:tplc="9FA86A82" w:tentative="1">
      <w:start w:val="1"/>
      <w:numFmt w:val="decimal"/>
      <w:lvlText w:val="%4."/>
      <w:lvlJc w:val="left"/>
      <w:pPr>
        <w:ind w:left="3229" w:hanging="360"/>
      </w:pPr>
    </w:lvl>
    <w:lvl w:ilvl="4" w:tplc="6460413E" w:tentative="1">
      <w:start w:val="1"/>
      <w:numFmt w:val="lowerLetter"/>
      <w:lvlText w:val="%5."/>
      <w:lvlJc w:val="left"/>
      <w:pPr>
        <w:ind w:left="3949" w:hanging="360"/>
      </w:pPr>
    </w:lvl>
    <w:lvl w:ilvl="5" w:tplc="6DB05394" w:tentative="1">
      <w:start w:val="1"/>
      <w:numFmt w:val="lowerRoman"/>
      <w:lvlText w:val="%6."/>
      <w:lvlJc w:val="right"/>
      <w:pPr>
        <w:ind w:left="4669" w:hanging="180"/>
      </w:pPr>
    </w:lvl>
    <w:lvl w:ilvl="6" w:tplc="BDF26E7A" w:tentative="1">
      <w:start w:val="1"/>
      <w:numFmt w:val="decimal"/>
      <w:lvlText w:val="%7."/>
      <w:lvlJc w:val="left"/>
      <w:pPr>
        <w:ind w:left="5389" w:hanging="360"/>
      </w:pPr>
    </w:lvl>
    <w:lvl w:ilvl="7" w:tplc="BFD2736C" w:tentative="1">
      <w:start w:val="1"/>
      <w:numFmt w:val="lowerLetter"/>
      <w:lvlText w:val="%8."/>
      <w:lvlJc w:val="left"/>
      <w:pPr>
        <w:ind w:left="6109" w:hanging="360"/>
      </w:pPr>
    </w:lvl>
    <w:lvl w:ilvl="8" w:tplc="888612A8"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0C986C3C">
      <w:start w:val="1"/>
      <w:numFmt w:val="lowerLetter"/>
      <w:lvlText w:val="%1."/>
      <w:lvlJc w:val="left"/>
      <w:pPr>
        <w:ind w:left="1440" w:hanging="360"/>
      </w:pPr>
      <w:rPr>
        <w:b w:val="0"/>
        <w:i w:val="0"/>
      </w:rPr>
    </w:lvl>
    <w:lvl w:ilvl="1" w:tplc="CCFA331E" w:tentative="1">
      <w:start w:val="1"/>
      <w:numFmt w:val="lowerLetter"/>
      <w:lvlText w:val="%2."/>
      <w:lvlJc w:val="left"/>
      <w:pPr>
        <w:ind w:left="2160" w:hanging="360"/>
      </w:pPr>
    </w:lvl>
    <w:lvl w:ilvl="2" w:tplc="7C7E6D58" w:tentative="1">
      <w:start w:val="1"/>
      <w:numFmt w:val="lowerRoman"/>
      <w:lvlText w:val="%3."/>
      <w:lvlJc w:val="right"/>
      <w:pPr>
        <w:ind w:left="2880" w:hanging="180"/>
      </w:pPr>
    </w:lvl>
    <w:lvl w:ilvl="3" w:tplc="3820ABC2" w:tentative="1">
      <w:start w:val="1"/>
      <w:numFmt w:val="decimal"/>
      <w:lvlText w:val="%4."/>
      <w:lvlJc w:val="left"/>
      <w:pPr>
        <w:ind w:left="3600" w:hanging="360"/>
      </w:pPr>
    </w:lvl>
    <w:lvl w:ilvl="4" w:tplc="D6B6802E" w:tentative="1">
      <w:start w:val="1"/>
      <w:numFmt w:val="lowerLetter"/>
      <w:lvlText w:val="%5."/>
      <w:lvlJc w:val="left"/>
      <w:pPr>
        <w:ind w:left="4320" w:hanging="360"/>
      </w:pPr>
    </w:lvl>
    <w:lvl w:ilvl="5" w:tplc="F18A0102" w:tentative="1">
      <w:start w:val="1"/>
      <w:numFmt w:val="lowerRoman"/>
      <w:lvlText w:val="%6."/>
      <w:lvlJc w:val="right"/>
      <w:pPr>
        <w:ind w:left="5040" w:hanging="180"/>
      </w:pPr>
    </w:lvl>
    <w:lvl w:ilvl="6" w:tplc="E7D8F7B8" w:tentative="1">
      <w:start w:val="1"/>
      <w:numFmt w:val="decimal"/>
      <w:lvlText w:val="%7."/>
      <w:lvlJc w:val="left"/>
      <w:pPr>
        <w:ind w:left="5760" w:hanging="360"/>
      </w:pPr>
    </w:lvl>
    <w:lvl w:ilvl="7" w:tplc="F9FE0B92" w:tentative="1">
      <w:start w:val="1"/>
      <w:numFmt w:val="lowerLetter"/>
      <w:lvlText w:val="%8."/>
      <w:lvlJc w:val="left"/>
      <w:pPr>
        <w:ind w:left="6480" w:hanging="360"/>
      </w:pPr>
    </w:lvl>
    <w:lvl w:ilvl="8" w:tplc="64603A8E"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49B61808">
      <w:start w:val="1"/>
      <w:numFmt w:val="lowerLetter"/>
      <w:lvlText w:val="%1."/>
      <w:lvlJc w:val="left"/>
      <w:pPr>
        <w:ind w:left="720" w:hanging="360"/>
      </w:pPr>
      <w:rPr>
        <w:b/>
      </w:rPr>
    </w:lvl>
    <w:lvl w:ilvl="1" w:tplc="67FA76AA">
      <w:start w:val="1"/>
      <w:numFmt w:val="lowerLetter"/>
      <w:lvlText w:val="%2."/>
      <w:lvlJc w:val="left"/>
      <w:pPr>
        <w:ind w:left="1353" w:hanging="360"/>
      </w:pPr>
      <w:rPr>
        <w:b/>
      </w:rPr>
    </w:lvl>
    <w:lvl w:ilvl="2" w:tplc="CA78DECE" w:tentative="1">
      <w:start w:val="1"/>
      <w:numFmt w:val="lowerRoman"/>
      <w:lvlText w:val="%3."/>
      <w:lvlJc w:val="right"/>
      <w:pPr>
        <w:ind w:left="2160" w:hanging="180"/>
      </w:pPr>
    </w:lvl>
    <w:lvl w:ilvl="3" w:tplc="39A26542" w:tentative="1">
      <w:start w:val="1"/>
      <w:numFmt w:val="decimal"/>
      <w:lvlText w:val="%4."/>
      <w:lvlJc w:val="left"/>
      <w:pPr>
        <w:ind w:left="2880" w:hanging="360"/>
      </w:pPr>
    </w:lvl>
    <w:lvl w:ilvl="4" w:tplc="0412A704" w:tentative="1">
      <w:start w:val="1"/>
      <w:numFmt w:val="lowerLetter"/>
      <w:lvlText w:val="%5."/>
      <w:lvlJc w:val="left"/>
      <w:pPr>
        <w:ind w:left="3600" w:hanging="360"/>
      </w:pPr>
    </w:lvl>
    <w:lvl w:ilvl="5" w:tplc="AEA2FD0C" w:tentative="1">
      <w:start w:val="1"/>
      <w:numFmt w:val="lowerRoman"/>
      <w:lvlText w:val="%6."/>
      <w:lvlJc w:val="right"/>
      <w:pPr>
        <w:ind w:left="4320" w:hanging="180"/>
      </w:pPr>
    </w:lvl>
    <w:lvl w:ilvl="6" w:tplc="45B0D67C" w:tentative="1">
      <w:start w:val="1"/>
      <w:numFmt w:val="decimal"/>
      <w:lvlText w:val="%7."/>
      <w:lvlJc w:val="left"/>
      <w:pPr>
        <w:ind w:left="5040" w:hanging="360"/>
      </w:pPr>
    </w:lvl>
    <w:lvl w:ilvl="7" w:tplc="FE34947A" w:tentative="1">
      <w:start w:val="1"/>
      <w:numFmt w:val="lowerLetter"/>
      <w:lvlText w:val="%8."/>
      <w:lvlJc w:val="left"/>
      <w:pPr>
        <w:ind w:left="5760" w:hanging="360"/>
      </w:pPr>
    </w:lvl>
    <w:lvl w:ilvl="8" w:tplc="880A7412"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45E083C">
      <w:start w:val="1"/>
      <w:numFmt w:val="lowerLetter"/>
      <w:lvlText w:val="%1)"/>
      <w:lvlJc w:val="left"/>
      <w:pPr>
        <w:ind w:left="1069" w:hanging="360"/>
      </w:pPr>
      <w:rPr>
        <w:rFonts w:hint="default"/>
      </w:rPr>
    </w:lvl>
    <w:lvl w:ilvl="1" w:tplc="39B2C774">
      <w:start w:val="1"/>
      <w:numFmt w:val="lowerLetter"/>
      <w:lvlText w:val="%2."/>
      <w:lvlJc w:val="left"/>
      <w:pPr>
        <w:ind w:left="1789" w:hanging="360"/>
      </w:pPr>
    </w:lvl>
    <w:lvl w:ilvl="2" w:tplc="47A4D94C">
      <w:start w:val="1"/>
      <w:numFmt w:val="lowerRoman"/>
      <w:lvlText w:val="%3."/>
      <w:lvlJc w:val="right"/>
      <w:pPr>
        <w:ind w:left="2509" w:hanging="180"/>
      </w:pPr>
    </w:lvl>
    <w:lvl w:ilvl="3" w:tplc="F440C332" w:tentative="1">
      <w:start w:val="1"/>
      <w:numFmt w:val="decimal"/>
      <w:lvlText w:val="%4."/>
      <w:lvlJc w:val="left"/>
      <w:pPr>
        <w:ind w:left="3229" w:hanging="360"/>
      </w:pPr>
    </w:lvl>
    <w:lvl w:ilvl="4" w:tplc="F19A398E" w:tentative="1">
      <w:start w:val="1"/>
      <w:numFmt w:val="lowerLetter"/>
      <w:lvlText w:val="%5."/>
      <w:lvlJc w:val="left"/>
      <w:pPr>
        <w:ind w:left="3949" w:hanging="360"/>
      </w:pPr>
    </w:lvl>
    <w:lvl w:ilvl="5" w:tplc="5F80403C" w:tentative="1">
      <w:start w:val="1"/>
      <w:numFmt w:val="lowerRoman"/>
      <w:lvlText w:val="%6."/>
      <w:lvlJc w:val="right"/>
      <w:pPr>
        <w:ind w:left="4669" w:hanging="180"/>
      </w:pPr>
    </w:lvl>
    <w:lvl w:ilvl="6" w:tplc="B2060D20" w:tentative="1">
      <w:start w:val="1"/>
      <w:numFmt w:val="decimal"/>
      <w:lvlText w:val="%7."/>
      <w:lvlJc w:val="left"/>
      <w:pPr>
        <w:ind w:left="5389" w:hanging="360"/>
      </w:pPr>
    </w:lvl>
    <w:lvl w:ilvl="7" w:tplc="C69249DE" w:tentative="1">
      <w:start w:val="1"/>
      <w:numFmt w:val="lowerLetter"/>
      <w:lvlText w:val="%8."/>
      <w:lvlJc w:val="left"/>
      <w:pPr>
        <w:ind w:left="6109" w:hanging="360"/>
      </w:pPr>
    </w:lvl>
    <w:lvl w:ilvl="8" w:tplc="22E063FA"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7A8847C4">
      <w:start w:val="1"/>
      <w:numFmt w:val="lowerRoman"/>
      <w:lvlText w:val="%1)"/>
      <w:lvlJc w:val="left"/>
      <w:pPr>
        <w:ind w:left="1080" w:hanging="720"/>
      </w:pPr>
      <w:rPr>
        <w:rFonts w:hint="default"/>
      </w:rPr>
    </w:lvl>
    <w:lvl w:ilvl="1" w:tplc="7CBCDEC4" w:tentative="1">
      <w:start w:val="1"/>
      <w:numFmt w:val="lowerLetter"/>
      <w:lvlText w:val="%2."/>
      <w:lvlJc w:val="left"/>
      <w:pPr>
        <w:ind w:left="1440" w:hanging="360"/>
      </w:pPr>
    </w:lvl>
    <w:lvl w:ilvl="2" w:tplc="8344678C" w:tentative="1">
      <w:start w:val="1"/>
      <w:numFmt w:val="lowerRoman"/>
      <w:lvlText w:val="%3."/>
      <w:lvlJc w:val="right"/>
      <w:pPr>
        <w:ind w:left="2160" w:hanging="180"/>
      </w:pPr>
    </w:lvl>
    <w:lvl w:ilvl="3" w:tplc="C9567DE4" w:tentative="1">
      <w:start w:val="1"/>
      <w:numFmt w:val="decimal"/>
      <w:lvlText w:val="%4."/>
      <w:lvlJc w:val="left"/>
      <w:pPr>
        <w:ind w:left="2880" w:hanging="360"/>
      </w:pPr>
    </w:lvl>
    <w:lvl w:ilvl="4" w:tplc="F0DE22BE" w:tentative="1">
      <w:start w:val="1"/>
      <w:numFmt w:val="lowerLetter"/>
      <w:lvlText w:val="%5."/>
      <w:lvlJc w:val="left"/>
      <w:pPr>
        <w:ind w:left="3600" w:hanging="360"/>
      </w:pPr>
    </w:lvl>
    <w:lvl w:ilvl="5" w:tplc="504E3F4E" w:tentative="1">
      <w:start w:val="1"/>
      <w:numFmt w:val="lowerRoman"/>
      <w:lvlText w:val="%6."/>
      <w:lvlJc w:val="right"/>
      <w:pPr>
        <w:ind w:left="4320" w:hanging="180"/>
      </w:pPr>
    </w:lvl>
    <w:lvl w:ilvl="6" w:tplc="EA72A4BC" w:tentative="1">
      <w:start w:val="1"/>
      <w:numFmt w:val="decimal"/>
      <w:lvlText w:val="%7."/>
      <w:lvlJc w:val="left"/>
      <w:pPr>
        <w:ind w:left="5040" w:hanging="360"/>
      </w:pPr>
    </w:lvl>
    <w:lvl w:ilvl="7" w:tplc="4886C95C" w:tentative="1">
      <w:start w:val="1"/>
      <w:numFmt w:val="lowerLetter"/>
      <w:lvlText w:val="%8."/>
      <w:lvlJc w:val="left"/>
      <w:pPr>
        <w:ind w:left="5760" w:hanging="360"/>
      </w:pPr>
    </w:lvl>
    <w:lvl w:ilvl="8" w:tplc="77C89CC4"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F34A4D2">
      <w:start w:val="1"/>
      <w:numFmt w:val="decimal"/>
      <w:lvlText w:val="%1."/>
      <w:lvlJc w:val="left"/>
      <w:pPr>
        <w:ind w:left="644" w:hanging="360"/>
      </w:pPr>
      <w:rPr>
        <w:rFonts w:hint="default"/>
        <w:b w:val="0"/>
        <w:i w:val="0"/>
      </w:rPr>
    </w:lvl>
    <w:lvl w:ilvl="1" w:tplc="9496C0A2">
      <w:start w:val="1"/>
      <w:numFmt w:val="lowerLetter"/>
      <w:lvlText w:val="%2."/>
      <w:lvlJc w:val="left"/>
      <w:pPr>
        <w:ind w:left="1440" w:hanging="360"/>
      </w:pPr>
      <w:rPr>
        <w:b w:val="0"/>
        <w:i w:val="0"/>
      </w:rPr>
    </w:lvl>
    <w:lvl w:ilvl="2" w:tplc="996EBD96">
      <w:start w:val="1"/>
      <w:numFmt w:val="bullet"/>
      <w:lvlText w:val=""/>
      <w:lvlJc w:val="left"/>
      <w:pPr>
        <w:ind w:left="2160" w:hanging="180"/>
      </w:pPr>
      <w:rPr>
        <w:rFonts w:ascii="Symbol" w:hAnsi="Symbol" w:hint="default"/>
      </w:rPr>
    </w:lvl>
    <w:lvl w:ilvl="3" w:tplc="D390F174" w:tentative="1">
      <w:start w:val="1"/>
      <w:numFmt w:val="decimal"/>
      <w:lvlText w:val="%4."/>
      <w:lvlJc w:val="left"/>
      <w:pPr>
        <w:ind w:left="2880" w:hanging="360"/>
      </w:pPr>
    </w:lvl>
    <w:lvl w:ilvl="4" w:tplc="97D2EEE2" w:tentative="1">
      <w:start w:val="1"/>
      <w:numFmt w:val="lowerLetter"/>
      <w:lvlText w:val="%5."/>
      <w:lvlJc w:val="left"/>
      <w:pPr>
        <w:ind w:left="3600" w:hanging="360"/>
      </w:pPr>
    </w:lvl>
    <w:lvl w:ilvl="5" w:tplc="07745458" w:tentative="1">
      <w:start w:val="1"/>
      <w:numFmt w:val="lowerRoman"/>
      <w:lvlText w:val="%6."/>
      <w:lvlJc w:val="right"/>
      <w:pPr>
        <w:ind w:left="4320" w:hanging="180"/>
      </w:pPr>
    </w:lvl>
    <w:lvl w:ilvl="6" w:tplc="48263F28" w:tentative="1">
      <w:start w:val="1"/>
      <w:numFmt w:val="decimal"/>
      <w:lvlText w:val="%7."/>
      <w:lvlJc w:val="left"/>
      <w:pPr>
        <w:ind w:left="5040" w:hanging="360"/>
      </w:pPr>
    </w:lvl>
    <w:lvl w:ilvl="7" w:tplc="5058D74A" w:tentative="1">
      <w:start w:val="1"/>
      <w:numFmt w:val="lowerLetter"/>
      <w:lvlText w:val="%8."/>
      <w:lvlJc w:val="left"/>
      <w:pPr>
        <w:ind w:left="5760" w:hanging="360"/>
      </w:pPr>
    </w:lvl>
    <w:lvl w:ilvl="8" w:tplc="F2206FA4"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72140AAE">
      <w:start w:val="9"/>
      <w:numFmt w:val="lowerLetter"/>
      <w:lvlText w:val="%1.)"/>
      <w:lvlJc w:val="left"/>
      <w:pPr>
        <w:ind w:left="1440" w:hanging="720"/>
      </w:pPr>
      <w:rPr>
        <w:rFonts w:hint="default"/>
      </w:rPr>
    </w:lvl>
    <w:lvl w:ilvl="1" w:tplc="EFBC8B10">
      <w:start w:val="1"/>
      <w:numFmt w:val="lowerLetter"/>
      <w:lvlText w:val="%2."/>
      <w:lvlJc w:val="left"/>
      <w:pPr>
        <w:ind w:left="1800" w:hanging="360"/>
      </w:pPr>
    </w:lvl>
    <w:lvl w:ilvl="2" w:tplc="562C2838" w:tentative="1">
      <w:start w:val="1"/>
      <w:numFmt w:val="lowerRoman"/>
      <w:lvlText w:val="%3."/>
      <w:lvlJc w:val="right"/>
      <w:pPr>
        <w:ind w:left="2520" w:hanging="180"/>
      </w:pPr>
    </w:lvl>
    <w:lvl w:ilvl="3" w:tplc="603C6394" w:tentative="1">
      <w:start w:val="1"/>
      <w:numFmt w:val="decimal"/>
      <w:lvlText w:val="%4."/>
      <w:lvlJc w:val="left"/>
      <w:pPr>
        <w:ind w:left="3240" w:hanging="360"/>
      </w:pPr>
    </w:lvl>
    <w:lvl w:ilvl="4" w:tplc="B4E2C7BA" w:tentative="1">
      <w:start w:val="1"/>
      <w:numFmt w:val="lowerLetter"/>
      <w:lvlText w:val="%5."/>
      <w:lvlJc w:val="left"/>
      <w:pPr>
        <w:ind w:left="3960" w:hanging="360"/>
      </w:pPr>
    </w:lvl>
    <w:lvl w:ilvl="5" w:tplc="A62A0A4C" w:tentative="1">
      <w:start w:val="1"/>
      <w:numFmt w:val="lowerRoman"/>
      <w:lvlText w:val="%6."/>
      <w:lvlJc w:val="right"/>
      <w:pPr>
        <w:ind w:left="4680" w:hanging="180"/>
      </w:pPr>
    </w:lvl>
    <w:lvl w:ilvl="6" w:tplc="5364835A" w:tentative="1">
      <w:start w:val="1"/>
      <w:numFmt w:val="decimal"/>
      <w:lvlText w:val="%7."/>
      <w:lvlJc w:val="left"/>
      <w:pPr>
        <w:ind w:left="5400" w:hanging="360"/>
      </w:pPr>
    </w:lvl>
    <w:lvl w:ilvl="7" w:tplc="7DCEC136" w:tentative="1">
      <w:start w:val="1"/>
      <w:numFmt w:val="lowerLetter"/>
      <w:lvlText w:val="%8."/>
      <w:lvlJc w:val="left"/>
      <w:pPr>
        <w:ind w:left="6120" w:hanging="360"/>
      </w:pPr>
    </w:lvl>
    <w:lvl w:ilvl="8" w:tplc="D602B618"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8A28B04E">
      <w:start w:val="1"/>
      <w:numFmt w:val="decimal"/>
      <w:lvlText w:val="%1."/>
      <w:lvlJc w:val="left"/>
      <w:pPr>
        <w:ind w:left="720" w:hanging="360"/>
      </w:pPr>
    </w:lvl>
    <w:lvl w:ilvl="1" w:tplc="37AA0706">
      <w:start w:val="1"/>
      <w:numFmt w:val="lowerLetter"/>
      <w:lvlText w:val="%2."/>
      <w:lvlJc w:val="left"/>
      <w:pPr>
        <w:ind w:left="1440" w:hanging="360"/>
      </w:pPr>
    </w:lvl>
    <w:lvl w:ilvl="2" w:tplc="EC8AEC08">
      <w:start w:val="1"/>
      <w:numFmt w:val="lowerRoman"/>
      <w:lvlText w:val="%3."/>
      <w:lvlJc w:val="right"/>
      <w:pPr>
        <w:ind w:left="2160" w:hanging="180"/>
      </w:pPr>
    </w:lvl>
    <w:lvl w:ilvl="3" w:tplc="782E1D1A">
      <w:start w:val="1"/>
      <w:numFmt w:val="decimal"/>
      <w:lvlText w:val="%4."/>
      <w:lvlJc w:val="left"/>
      <w:pPr>
        <w:ind w:left="2880" w:hanging="360"/>
      </w:pPr>
    </w:lvl>
    <w:lvl w:ilvl="4" w:tplc="F33E5B64">
      <w:start w:val="1"/>
      <w:numFmt w:val="lowerLetter"/>
      <w:lvlText w:val="%5."/>
      <w:lvlJc w:val="left"/>
      <w:pPr>
        <w:ind w:left="3600" w:hanging="360"/>
      </w:pPr>
    </w:lvl>
    <w:lvl w:ilvl="5" w:tplc="9E7A348E">
      <w:start w:val="1"/>
      <w:numFmt w:val="lowerRoman"/>
      <w:lvlText w:val="%6."/>
      <w:lvlJc w:val="right"/>
      <w:pPr>
        <w:ind w:left="4320" w:hanging="180"/>
      </w:pPr>
    </w:lvl>
    <w:lvl w:ilvl="6" w:tplc="97D8BB2C">
      <w:start w:val="1"/>
      <w:numFmt w:val="decimal"/>
      <w:lvlText w:val="%7."/>
      <w:lvlJc w:val="left"/>
      <w:pPr>
        <w:ind w:left="5040" w:hanging="360"/>
      </w:pPr>
    </w:lvl>
    <w:lvl w:ilvl="7" w:tplc="34F61122">
      <w:start w:val="1"/>
      <w:numFmt w:val="lowerLetter"/>
      <w:lvlText w:val="%8."/>
      <w:lvlJc w:val="left"/>
      <w:pPr>
        <w:ind w:left="5760" w:hanging="360"/>
      </w:pPr>
    </w:lvl>
    <w:lvl w:ilvl="8" w:tplc="9754DE8C">
      <w:start w:val="1"/>
      <w:numFmt w:val="lowerRoman"/>
      <w:lvlText w:val="%9."/>
      <w:lvlJc w:val="right"/>
      <w:pPr>
        <w:ind w:left="6480" w:hanging="180"/>
      </w:pPr>
    </w:lvl>
  </w:abstractNum>
  <w:abstractNum w:abstractNumId="18" w15:restartNumberingAfterBreak="0">
    <w:nsid w:val="75D82E66"/>
    <w:multiLevelType w:val="hybridMultilevel"/>
    <w:tmpl w:val="BB16CA26"/>
    <w:lvl w:ilvl="0" w:tplc="3E3284CA">
      <w:start w:val="1"/>
      <w:numFmt w:val="decimal"/>
      <w:lvlText w:val="%1."/>
      <w:lvlJc w:val="left"/>
      <w:pPr>
        <w:ind w:left="720" w:hanging="360"/>
      </w:pPr>
      <w:rPr>
        <w:rFonts w:hint="default"/>
        <w:b/>
      </w:rPr>
    </w:lvl>
    <w:lvl w:ilvl="1" w:tplc="DB94725A">
      <w:start w:val="1"/>
      <w:numFmt w:val="lowerLetter"/>
      <w:lvlText w:val="%2."/>
      <w:lvlJc w:val="left"/>
      <w:pPr>
        <w:ind w:left="1440" w:hanging="360"/>
      </w:pPr>
      <w:rPr>
        <w:b/>
      </w:rPr>
    </w:lvl>
    <w:lvl w:ilvl="2" w:tplc="7C9862D0">
      <w:start w:val="1"/>
      <w:numFmt w:val="lowerLetter"/>
      <w:lvlText w:val="%3)"/>
      <w:lvlJc w:val="left"/>
      <w:pPr>
        <w:ind w:left="2340" w:hanging="360"/>
      </w:pPr>
      <w:rPr>
        <w:rFonts w:hint="default"/>
      </w:rPr>
    </w:lvl>
    <w:lvl w:ilvl="3" w:tplc="1DD0F97C" w:tentative="1">
      <w:start w:val="1"/>
      <w:numFmt w:val="decimal"/>
      <w:lvlText w:val="%4."/>
      <w:lvlJc w:val="left"/>
      <w:pPr>
        <w:ind w:left="2880" w:hanging="360"/>
      </w:pPr>
    </w:lvl>
    <w:lvl w:ilvl="4" w:tplc="C2DCE806" w:tentative="1">
      <w:start w:val="1"/>
      <w:numFmt w:val="lowerLetter"/>
      <w:lvlText w:val="%5."/>
      <w:lvlJc w:val="left"/>
      <w:pPr>
        <w:ind w:left="3600" w:hanging="360"/>
      </w:pPr>
    </w:lvl>
    <w:lvl w:ilvl="5" w:tplc="B4803830" w:tentative="1">
      <w:start w:val="1"/>
      <w:numFmt w:val="lowerRoman"/>
      <w:lvlText w:val="%6."/>
      <w:lvlJc w:val="right"/>
      <w:pPr>
        <w:ind w:left="4320" w:hanging="180"/>
      </w:pPr>
    </w:lvl>
    <w:lvl w:ilvl="6" w:tplc="1C3C90BA" w:tentative="1">
      <w:start w:val="1"/>
      <w:numFmt w:val="decimal"/>
      <w:lvlText w:val="%7."/>
      <w:lvlJc w:val="left"/>
      <w:pPr>
        <w:ind w:left="5040" w:hanging="360"/>
      </w:pPr>
    </w:lvl>
    <w:lvl w:ilvl="7" w:tplc="9BC0A508" w:tentative="1">
      <w:start w:val="1"/>
      <w:numFmt w:val="lowerLetter"/>
      <w:lvlText w:val="%8."/>
      <w:lvlJc w:val="left"/>
      <w:pPr>
        <w:ind w:left="5760" w:hanging="360"/>
      </w:pPr>
    </w:lvl>
    <w:lvl w:ilvl="8" w:tplc="AFE4684C"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0306362-EA2F-45E3-AEF9-893978BF6470}"/>
    <w:docVar w:name="dgnword-eventsink" w:val="1671563023504"/>
  </w:docVars>
  <w:rsids>
    <w:rsidRoot w:val="00A65725"/>
    <w:rsid w:val="00000F94"/>
    <w:rsid w:val="00002D58"/>
    <w:rsid w:val="00003723"/>
    <w:rsid w:val="000042A4"/>
    <w:rsid w:val="00006E5A"/>
    <w:rsid w:val="0001091B"/>
    <w:rsid w:val="00013C08"/>
    <w:rsid w:val="00013F35"/>
    <w:rsid w:val="00014E79"/>
    <w:rsid w:val="0002008B"/>
    <w:rsid w:val="000203DC"/>
    <w:rsid w:val="00020590"/>
    <w:rsid w:val="000212D3"/>
    <w:rsid w:val="00021E31"/>
    <w:rsid w:val="0002281E"/>
    <w:rsid w:val="000261AB"/>
    <w:rsid w:val="000268B2"/>
    <w:rsid w:val="00027798"/>
    <w:rsid w:val="000318A5"/>
    <w:rsid w:val="00032DF3"/>
    <w:rsid w:val="000341EA"/>
    <w:rsid w:val="00036648"/>
    <w:rsid w:val="0004093B"/>
    <w:rsid w:val="0004148B"/>
    <w:rsid w:val="00041839"/>
    <w:rsid w:val="00044342"/>
    <w:rsid w:val="00044882"/>
    <w:rsid w:val="00044F2B"/>
    <w:rsid w:val="00046E91"/>
    <w:rsid w:val="0004797F"/>
    <w:rsid w:val="00050771"/>
    <w:rsid w:val="00051C69"/>
    <w:rsid w:val="000537E4"/>
    <w:rsid w:val="00053CDA"/>
    <w:rsid w:val="00053EDF"/>
    <w:rsid w:val="00054219"/>
    <w:rsid w:val="00055E10"/>
    <w:rsid w:val="000562FC"/>
    <w:rsid w:val="000568D5"/>
    <w:rsid w:val="00056D58"/>
    <w:rsid w:val="00056DD1"/>
    <w:rsid w:val="00060CB5"/>
    <w:rsid w:val="0006184E"/>
    <w:rsid w:val="00065833"/>
    <w:rsid w:val="00065B73"/>
    <w:rsid w:val="00065DFB"/>
    <w:rsid w:val="00067A24"/>
    <w:rsid w:val="000739E5"/>
    <w:rsid w:val="00074754"/>
    <w:rsid w:val="000748B0"/>
    <w:rsid w:val="00074D7B"/>
    <w:rsid w:val="000751ED"/>
    <w:rsid w:val="00076232"/>
    <w:rsid w:val="000801CE"/>
    <w:rsid w:val="0008242B"/>
    <w:rsid w:val="00083F7F"/>
    <w:rsid w:val="00084C5C"/>
    <w:rsid w:val="0009298E"/>
    <w:rsid w:val="0009301D"/>
    <w:rsid w:val="00093A46"/>
    <w:rsid w:val="00093DFD"/>
    <w:rsid w:val="000966C1"/>
    <w:rsid w:val="00096963"/>
    <w:rsid w:val="00096FB4"/>
    <w:rsid w:val="000979AC"/>
    <w:rsid w:val="000979C5"/>
    <w:rsid w:val="000A345B"/>
    <w:rsid w:val="000A5FE1"/>
    <w:rsid w:val="000A66F0"/>
    <w:rsid w:val="000B1426"/>
    <w:rsid w:val="000B15B1"/>
    <w:rsid w:val="000B1F2E"/>
    <w:rsid w:val="000B4756"/>
    <w:rsid w:val="000B7FA9"/>
    <w:rsid w:val="000C0235"/>
    <w:rsid w:val="000C187F"/>
    <w:rsid w:val="000C1E1C"/>
    <w:rsid w:val="000C33E1"/>
    <w:rsid w:val="000C367B"/>
    <w:rsid w:val="000C5DE1"/>
    <w:rsid w:val="000C602E"/>
    <w:rsid w:val="000C6A17"/>
    <w:rsid w:val="000D0D42"/>
    <w:rsid w:val="000D22BF"/>
    <w:rsid w:val="000D3A34"/>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41AF"/>
    <w:rsid w:val="00105FC1"/>
    <w:rsid w:val="001108E4"/>
    <w:rsid w:val="0011359A"/>
    <w:rsid w:val="00124302"/>
    <w:rsid w:val="00127AEE"/>
    <w:rsid w:val="00130ABA"/>
    <w:rsid w:val="0013166B"/>
    <w:rsid w:val="00131907"/>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60BDE"/>
    <w:rsid w:val="001616D5"/>
    <w:rsid w:val="0016210C"/>
    <w:rsid w:val="001628F4"/>
    <w:rsid w:val="00162DCA"/>
    <w:rsid w:val="00163DDC"/>
    <w:rsid w:val="0016640B"/>
    <w:rsid w:val="00167CBF"/>
    <w:rsid w:val="00170421"/>
    <w:rsid w:val="00172BCC"/>
    <w:rsid w:val="0017644C"/>
    <w:rsid w:val="00176462"/>
    <w:rsid w:val="0017725F"/>
    <w:rsid w:val="001813E5"/>
    <w:rsid w:val="001832B4"/>
    <w:rsid w:val="00183D53"/>
    <w:rsid w:val="00185481"/>
    <w:rsid w:val="00185C20"/>
    <w:rsid w:val="00187099"/>
    <w:rsid w:val="00191DE5"/>
    <w:rsid w:val="00193606"/>
    <w:rsid w:val="00194639"/>
    <w:rsid w:val="001A11AB"/>
    <w:rsid w:val="001A33E4"/>
    <w:rsid w:val="001A3E09"/>
    <w:rsid w:val="001A692F"/>
    <w:rsid w:val="001A6CBB"/>
    <w:rsid w:val="001A71FB"/>
    <w:rsid w:val="001A749A"/>
    <w:rsid w:val="001A7B90"/>
    <w:rsid w:val="001B16A9"/>
    <w:rsid w:val="001B434A"/>
    <w:rsid w:val="001B5536"/>
    <w:rsid w:val="001B6532"/>
    <w:rsid w:val="001C056C"/>
    <w:rsid w:val="001C1844"/>
    <w:rsid w:val="001C3608"/>
    <w:rsid w:val="001C7F2F"/>
    <w:rsid w:val="001D38A4"/>
    <w:rsid w:val="001D4130"/>
    <w:rsid w:val="001D62C0"/>
    <w:rsid w:val="001D6804"/>
    <w:rsid w:val="001D70D1"/>
    <w:rsid w:val="001E01E5"/>
    <w:rsid w:val="001E0A56"/>
    <w:rsid w:val="001E39EB"/>
    <w:rsid w:val="001E6B5B"/>
    <w:rsid w:val="001E7DA4"/>
    <w:rsid w:val="001E7DF8"/>
    <w:rsid w:val="001F28A4"/>
    <w:rsid w:val="001F4A8B"/>
    <w:rsid w:val="00202073"/>
    <w:rsid w:val="0020256C"/>
    <w:rsid w:val="0020512D"/>
    <w:rsid w:val="00205B72"/>
    <w:rsid w:val="00210B1E"/>
    <w:rsid w:val="00211F97"/>
    <w:rsid w:val="00212209"/>
    <w:rsid w:val="00213625"/>
    <w:rsid w:val="0021490E"/>
    <w:rsid w:val="00214E4F"/>
    <w:rsid w:val="0021515E"/>
    <w:rsid w:val="00217031"/>
    <w:rsid w:val="00220A66"/>
    <w:rsid w:val="00221761"/>
    <w:rsid w:val="00221877"/>
    <w:rsid w:val="00221DDC"/>
    <w:rsid w:val="00223F37"/>
    <w:rsid w:val="0022524D"/>
    <w:rsid w:val="00227E6B"/>
    <w:rsid w:val="00230CC1"/>
    <w:rsid w:val="00231760"/>
    <w:rsid w:val="00231B41"/>
    <w:rsid w:val="002327BC"/>
    <w:rsid w:val="00234247"/>
    <w:rsid w:val="00234A94"/>
    <w:rsid w:val="00234E95"/>
    <w:rsid w:val="00236D02"/>
    <w:rsid w:val="0024119F"/>
    <w:rsid w:val="00242586"/>
    <w:rsid w:val="002428B4"/>
    <w:rsid w:val="00245845"/>
    <w:rsid w:val="002458FA"/>
    <w:rsid w:val="00246333"/>
    <w:rsid w:val="00247181"/>
    <w:rsid w:val="002476FE"/>
    <w:rsid w:val="002526C3"/>
    <w:rsid w:val="002547CA"/>
    <w:rsid w:val="0025587A"/>
    <w:rsid w:val="00256708"/>
    <w:rsid w:val="00256AF8"/>
    <w:rsid w:val="00256C25"/>
    <w:rsid w:val="002579D3"/>
    <w:rsid w:val="00267E00"/>
    <w:rsid w:val="00270E6A"/>
    <w:rsid w:val="00272685"/>
    <w:rsid w:val="00272CD5"/>
    <w:rsid w:val="00273720"/>
    <w:rsid w:val="002769F7"/>
    <w:rsid w:val="00277C2E"/>
    <w:rsid w:val="00277F62"/>
    <w:rsid w:val="00280888"/>
    <w:rsid w:val="002824DD"/>
    <w:rsid w:val="00282F2A"/>
    <w:rsid w:val="00283B13"/>
    <w:rsid w:val="00284AB0"/>
    <w:rsid w:val="00284D03"/>
    <w:rsid w:val="002853DF"/>
    <w:rsid w:val="00285510"/>
    <w:rsid w:val="002858C6"/>
    <w:rsid w:val="00291037"/>
    <w:rsid w:val="00291208"/>
    <w:rsid w:val="00292052"/>
    <w:rsid w:val="002924C3"/>
    <w:rsid w:val="00292CC5"/>
    <w:rsid w:val="00293041"/>
    <w:rsid w:val="0029334D"/>
    <w:rsid w:val="0029351C"/>
    <w:rsid w:val="0029551C"/>
    <w:rsid w:val="002964B4"/>
    <w:rsid w:val="002A0B64"/>
    <w:rsid w:val="002A2572"/>
    <w:rsid w:val="002A3E09"/>
    <w:rsid w:val="002A507D"/>
    <w:rsid w:val="002A563F"/>
    <w:rsid w:val="002A6FF3"/>
    <w:rsid w:val="002A7699"/>
    <w:rsid w:val="002B00CC"/>
    <w:rsid w:val="002B02D4"/>
    <w:rsid w:val="002B18AF"/>
    <w:rsid w:val="002B2FCD"/>
    <w:rsid w:val="002B735E"/>
    <w:rsid w:val="002B76C3"/>
    <w:rsid w:val="002C0330"/>
    <w:rsid w:val="002C0774"/>
    <w:rsid w:val="002C31C4"/>
    <w:rsid w:val="002C38B1"/>
    <w:rsid w:val="002C7538"/>
    <w:rsid w:val="002D1056"/>
    <w:rsid w:val="002D29C8"/>
    <w:rsid w:val="002D4F6E"/>
    <w:rsid w:val="002D539E"/>
    <w:rsid w:val="002D58D8"/>
    <w:rsid w:val="002E00FE"/>
    <w:rsid w:val="002E06B4"/>
    <w:rsid w:val="002E3B5E"/>
    <w:rsid w:val="002E64D2"/>
    <w:rsid w:val="002F0847"/>
    <w:rsid w:val="002F24C0"/>
    <w:rsid w:val="002F3967"/>
    <w:rsid w:val="002F40CF"/>
    <w:rsid w:val="002F5860"/>
    <w:rsid w:val="002F5875"/>
    <w:rsid w:val="003018D1"/>
    <w:rsid w:val="0030467B"/>
    <w:rsid w:val="00305987"/>
    <w:rsid w:val="00305D88"/>
    <w:rsid w:val="003061CC"/>
    <w:rsid w:val="00306917"/>
    <w:rsid w:val="003069C4"/>
    <w:rsid w:val="00307A92"/>
    <w:rsid w:val="00307DD0"/>
    <w:rsid w:val="003106E3"/>
    <w:rsid w:val="003111D7"/>
    <w:rsid w:val="00312DA1"/>
    <w:rsid w:val="003130AB"/>
    <w:rsid w:val="003169D9"/>
    <w:rsid w:val="0031775D"/>
    <w:rsid w:val="00317CB8"/>
    <w:rsid w:val="003212D2"/>
    <w:rsid w:val="003224BD"/>
    <w:rsid w:val="00323FFF"/>
    <w:rsid w:val="0032495B"/>
    <w:rsid w:val="00324AC9"/>
    <w:rsid w:val="00325850"/>
    <w:rsid w:val="00325F5D"/>
    <w:rsid w:val="00326300"/>
    <w:rsid w:val="00327347"/>
    <w:rsid w:val="003276FE"/>
    <w:rsid w:val="003322F2"/>
    <w:rsid w:val="0033252B"/>
    <w:rsid w:val="00332597"/>
    <w:rsid w:val="0033450A"/>
    <w:rsid w:val="003348AC"/>
    <w:rsid w:val="00334926"/>
    <w:rsid w:val="00340812"/>
    <w:rsid w:val="003442BF"/>
    <w:rsid w:val="00345E1A"/>
    <w:rsid w:val="00350991"/>
    <w:rsid w:val="00350C8C"/>
    <w:rsid w:val="00351316"/>
    <w:rsid w:val="00352CB4"/>
    <w:rsid w:val="0035406C"/>
    <w:rsid w:val="00357942"/>
    <w:rsid w:val="0036111B"/>
    <w:rsid w:val="00364DFA"/>
    <w:rsid w:val="003658E3"/>
    <w:rsid w:val="00367034"/>
    <w:rsid w:val="0036792E"/>
    <w:rsid w:val="00367956"/>
    <w:rsid w:val="00367D97"/>
    <w:rsid w:val="00370178"/>
    <w:rsid w:val="00372EB1"/>
    <w:rsid w:val="0038455E"/>
    <w:rsid w:val="003863DD"/>
    <w:rsid w:val="00386AEE"/>
    <w:rsid w:val="003875DB"/>
    <w:rsid w:val="003900B1"/>
    <w:rsid w:val="00390EAD"/>
    <w:rsid w:val="0039109F"/>
    <w:rsid w:val="0039150B"/>
    <w:rsid w:val="00392BD6"/>
    <w:rsid w:val="00394755"/>
    <w:rsid w:val="00397AD2"/>
    <w:rsid w:val="003A4704"/>
    <w:rsid w:val="003A4709"/>
    <w:rsid w:val="003A51D4"/>
    <w:rsid w:val="003A5E48"/>
    <w:rsid w:val="003A5FC1"/>
    <w:rsid w:val="003A70C8"/>
    <w:rsid w:val="003B06B1"/>
    <w:rsid w:val="003B0B11"/>
    <w:rsid w:val="003B54E3"/>
    <w:rsid w:val="003B5712"/>
    <w:rsid w:val="003B5B94"/>
    <w:rsid w:val="003B5DA7"/>
    <w:rsid w:val="003B7639"/>
    <w:rsid w:val="003C34FD"/>
    <w:rsid w:val="003C4926"/>
    <w:rsid w:val="003C5793"/>
    <w:rsid w:val="003C6DDA"/>
    <w:rsid w:val="003D174F"/>
    <w:rsid w:val="003D1C26"/>
    <w:rsid w:val="003D30D4"/>
    <w:rsid w:val="003D364B"/>
    <w:rsid w:val="003D5A93"/>
    <w:rsid w:val="003D6086"/>
    <w:rsid w:val="003D62BC"/>
    <w:rsid w:val="003D63ED"/>
    <w:rsid w:val="003E0CD3"/>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40075A"/>
    <w:rsid w:val="00401B3D"/>
    <w:rsid w:val="00402B50"/>
    <w:rsid w:val="0040670B"/>
    <w:rsid w:val="00412595"/>
    <w:rsid w:val="00413B9C"/>
    <w:rsid w:val="00416CD9"/>
    <w:rsid w:val="0041770B"/>
    <w:rsid w:val="00417C9C"/>
    <w:rsid w:val="00424292"/>
    <w:rsid w:val="0042611C"/>
    <w:rsid w:val="00426F63"/>
    <w:rsid w:val="00427141"/>
    <w:rsid w:val="0043047E"/>
    <w:rsid w:val="00430C05"/>
    <w:rsid w:val="00432C80"/>
    <w:rsid w:val="004339EE"/>
    <w:rsid w:val="00436DB1"/>
    <w:rsid w:val="00437276"/>
    <w:rsid w:val="004375D0"/>
    <w:rsid w:val="0043776D"/>
    <w:rsid w:val="00437DA2"/>
    <w:rsid w:val="00440E9D"/>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AE9"/>
    <w:rsid w:val="00454EB5"/>
    <w:rsid w:val="004563DD"/>
    <w:rsid w:val="00461EDD"/>
    <w:rsid w:val="004641F6"/>
    <w:rsid w:val="00464EF3"/>
    <w:rsid w:val="004744A5"/>
    <w:rsid w:val="00476915"/>
    <w:rsid w:val="00476FF7"/>
    <w:rsid w:val="00480EBB"/>
    <w:rsid w:val="004820F2"/>
    <w:rsid w:val="00482C5F"/>
    <w:rsid w:val="004837F0"/>
    <w:rsid w:val="00483942"/>
    <w:rsid w:val="00486660"/>
    <w:rsid w:val="004874BA"/>
    <w:rsid w:val="00491934"/>
    <w:rsid w:val="00493643"/>
    <w:rsid w:val="00494B34"/>
    <w:rsid w:val="0049738B"/>
    <w:rsid w:val="004A0CC4"/>
    <w:rsid w:val="004A151C"/>
    <w:rsid w:val="004A16AE"/>
    <w:rsid w:val="004A17D5"/>
    <w:rsid w:val="004A1B67"/>
    <w:rsid w:val="004A2DFA"/>
    <w:rsid w:val="004A7140"/>
    <w:rsid w:val="004A7940"/>
    <w:rsid w:val="004B0055"/>
    <w:rsid w:val="004B1B85"/>
    <w:rsid w:val="004B60B5"/>
    <w:rsid w:val="004B6593"/>
    <w:rsid w:val="004C1A77"/>
    <w:rsid w:val="004C29C6"/>
    <w:rsid w:val="004C39D7"/>
    <w:rsid w:val="004C39F8"/>
    <w:rsid w:val="004C649F"/>
    <w:rsid w:val="004C75DF"/>
    <w:rsid w:val="004C7AA5"/>
    <w:rsid w:val="004D1235"/>
    <w:rsid w:val="004D3208"/>
    <w:rsid w:val="004D4EF7"/>
    <w:rsid w:val="004D59A1"/>
    <w:rsid w:val="004E115C"/>
    <w:rsid w:val="004E2547"/>
    <w:rsid w:val="004E3533"/>
    <w:rsid w:val="004E3F08"/>
    <w:rsid w:val="004E4562"/>
    <w:rsid w:val="004E610B"/>
    <w:rsid w:val="004F0D16"/>
    <w:rsid w:val="004F1AAD"/>
    <w:rsid w:val="004F2544"/>
    <w:rsid w:val="004F4868"/>
    <w:rsid w:val="004F4A5F"/>
    <w:rsid w:val="004F56AB"/>
    <w:rsid w:val="004F6E86"/>
    <w:rsid w:val="004F7A44"/>
    <w:rsid w:val="00501013"/>
    <w:rsid w:val="005010CC"/>
    <w:rsid w:val="00502D72"/>
    <w:rsid w:val="0050389C"/>
    <w:rsid w:val="00503BBD"/>
    <w:rsid w:val="005065E9"/>
    <w:rsid w:val="00507601"/>
    <w:rsid w:val="00510130"/>
    <w:rsid w:val="005103C0"/>
    <w:rsid w:val="00512DD9"/>
    <w:rsid w:val="00515B3E"/>
    <w:rsid w:val="00522EF2"/>
    <w:rsid w:val="005239D1"/>
    <w:rsid w:val="005245EA"/>
    <w:rsid w:val="0053232B"/>
    <w:rsid w:val="00534070"/>
    <w:rsid w:val="0053633C"/>
    <w:rsid w:val="005376FD"/>
    <w:rsid w:val="00540B16"/>
    <w:rsid w:val="00541F46"/>
    <w:rsid w:val="00544A7E"/>
    <w:rsid w:val="00544CBF"/>
    <w:rsid w:val="00546DC4"/>
    <w:rsid w:val="00547218"/>
    <w:rsid w:val="00550F78"/>
    <w:rsid w:val="005524E4"/>
    <w:rsid w:val="0055312D"/>
    <w:rsid w:val="00553557"/>
    <w:rsid w:val="00554303"/>
    <w:rsid w:val="00554AD3"/>
    <w:rsid w:val="00556A05"/>
    <w:rsid w:val="00557478"/>
    <w:rsid w:val="00560A7A"/>
    <w:rsid w:val="00561006"/>
    <w:rsid w:val="00561EDD"/>
    <w:rsid w:val="00563FCF"/>
    <w:rsid w:val="0057015A"/>
    <w:rsid w:val="0057022F"/>
    <w:rsid w:val="005702AC"/>
    <w:rsid w:val="00571329"/>
    <w:rsid w:val="005740A2"/>
    <w:rsid w:val="00576D3D"/>
    <w:rsid w:val="00580EB0"/>
    <w:rsid w:val="0058491E"/>
    <w:rsid w:val="005850A0"/>
    <w:rsid w:val="00585FEE"/>
    <w:rsid w:val="005867C1"/>
    <w:rsid w:val="0058782F"/>
    <w:rsid w:val="0059058C"/>
    <w:rsid w:val="005918E1"/>
    <w:rsid w:val="00591CD4"/>
    <w:rsid w:val="0059274C"/>
    <w:rsid w:val="005931D0"/>
    <w:rsid w:val="005941B6"/>
    <w:rsid w:val="0059605C"/>
    <w:rsid w:val="00596A86"/>
    <w:rsid w:val="005A108F"/>
    <w:rsid w:val="005A17B3"/>
    <w:rsid w:val="005A3A84"/>
    <w:rsid w:val="005A5972"/>
    <w:rsid w:val="005A7DE4"/>
    <w:rsid w:val="005A7FFC"/>
    <w:rsid w:val="005B0F2D"/>
    <w:rsid w:val="005B1849"/>
    <w:rsid w:val="005B1A11"/>
    <w:rsid w:val="005B57BC"/>
    <w:rsid w:val="005B620B"/>
    <w:rsid w:val="005C24AD"/>
    <w:rsid w:val="005C4342"/>
    <w:rsid w:val="005C7DE2"/>
    <w:rsid w:val="005D12EF"/>
    <w:rsid w:val="005D31BA"/>
    <w:rsid w:val="005D31BD"/>
    <w:rsid w:val="005D3D83"/>
    <w:rsid w:val="005D5DCE"/>
    <w:rsid w:val="005D5E84"/>
    <w:rsid w:val="005E01D7"/>
    <w:rsid w:val="005E0A40"/>
    <w:rsid w:val="005E0D16"/>
    <w:rsid w:val="005E26E7"/>
    <w:rsid w:val="005E3323"/>
    <w:rsid w:val="005E55D9"/>
    <w:rsid w:val="005E56FB"/>
    <w:rsid w:val="005E6D8A"/>
    <w:rsid w:val="005E718F"/>
    <w:rsid w:val="005F3DD7"/>
    <w:rsid w:val="005F48DE"/>
    <w:rsid w:val="006010D3"/>
    <w:rsid w:val="00602AC5"/>
    <w:rsid w:val="00603E90"/>
    <w:rsid w:val="006042DA"/>
    <w:rsid w:val="00604B83"/>
    <w:rsid w:val="00606366"/>
    <w:rsid w:val="00607154"/>
    <w:rsid w:val="00607EAA"/>
    <w:rsid w:val="00614774"/>
    <w:rsid w:val="00616E69"/>
    <w:rsid w:val="0061726D"/>
    <w:rsid w:val="00624BA3"/>
    <w:rsid w:val="00625B0A"/>
    <w:rsid w:val="006263F1"/>
    <w:rsid w:val="006276E0"/>
    <w:rsid w:val="00636649"/>
    <w:rsid w:val="00636F4E"/>
    <w:rsid w:val="00637336"/>
    <w:rsid w:val="00640E8B"/>
    <w:rsid w:val="00641477"/>
    <w:rsid w:val="0064200C"/>
    <w:rsid w:val="00643856"/>
    <w:rsid w:val="006447E8"/>
    <w:rsid w:val="006458FB"/>
    <w:rsid w:val="00645B4D"/>
    <w:rsid w:val="00646C48"/>
    <w:rsid w:val="0065020E"/>
    <w:rsid w:val="00650A59"/>
    <w:rsid w:val="00651825"/>
    <w:rsid w:val="0065293E"/>
    <w:rsid w:val="00653E52"/>
    <w:rsid w:val="00654008"/>
    <w:rsid w:val="006547B5"/>
    <w:rsid w:val="00655EF0"/>
    <w:rsid w:val="00657741"/>
    <w:rsid w:val="00662895"/>
    <w:rsid w:val="006630EB"/>
    <w:rsid w:val="006637B5"/>
    <w:rsid w:val="0066519F"/>
    <w:rsid w:val="00666E6E"/>
    <w:rsid w:val="0067015A"/>
    <w:rsid w:val="00670402"/>
    <w:rsid w:val="0067274B"/>
    <w:rsid w:val="0067379C"/>
    <w:rsid w:val="0067387A"/>
    <w:rsid w:val="0067407E"/>
    <w:rsid w:val="00674C2F"/>
    <w:rsid w:val="00675F62"/>
    <w:rsid w:val="00682F9B"/>
    <w:rsid w:val="00683111"/>
    <w:rsid w:val="006854A1"/>
    <w:rsid w:val="006867CC"/>
    <w:rsid w:val="0068682F"/>
    <w:rsid w:val="00687B22"/>
    <w:rsid w:val="00690E82"/>
    <w:rsid w:val="00691785"/>
    <w:rsid w:val="00691EC2"/>
    <w:rsid w:val="006933CB"/>
    <w:rsid w:val="00693FF6"/>
    <w:rsid w:val="00694717"/>
    <w:rsid w:val="0069748E"/>
    <w:rsid w:val="006A05D9"/>
    <w:rsid w:val="006A1F0C"/>
    <w:rsid w:val="006A2AFF"/>
    <w:rsid w:val="006A38DC"/>
    <w:rsid w:val="006A66D0"/>
    <w:rsid w:val="006A7D55"/>
    <w:rsid w:val="006B061B"/>
    <w:rsid w:val="006B136D"/>
    <w:rsid w:val="006B145D"/>
    <w:rsid w:val="006B1862"/>
    <w:rsid w:val="006B4C23"/>
    <w:rsid w:val="006B5100"/>
    <w:rsid w:val="006B61D7"/>
    <w:rsid w:val="006C04C8"/>
    <w:rsid w:val="006C0772"/>
    <w:rsid w:val="006C0BE7"/>
    <w:rsid w:val="006C1681"/>
    <w:rsid w:val="006C359E"/>
    <w:rsid w:val="006C4C99"/>
    <w:rsid w:val="006C577A"/>
    <w:rsid w:val="006D086F"/>
    <w:rsid w:val="006D35E6"/>
    <w:rsid w:val="006D707C"/>
    <w:rsid w:val="006D7A56"/>
    <w:rsid w:val="006D7C90"/>
    <w:rsid w:val="006E1B7F"/>
    <w:rsid w:val="006E5806"/>
    <w:rsid w:val="006E5DFA"/>
    <w:rsid w:val="006F0540"/>
    <w:rsid w:val="006F5CF1"/>
    <w:rsid w:val="00702695"/>
    <w:rsid w:val="00704027"/>
    <w:rsid w:val="00705DB3"/>
    <w:rsid w:val="007124D5"/>
    <w:rsid w:val="007125D4"/>
    <w:rsid w:val="007147C1"/>
    <w:rsid w:val="00714855"/>
    <w:rsid w:val="00714BE8"/>
    <w:rsid w:val="00714FB7"/>
    <w:rsid w:val="00715592"/>
    <w:rsid w:val="00716BC8"/>
    <w:rsid w:val="00717DB0"/>
    <w:rsid w:val="00720CE3"/>
    <w:rsid w:val="0072231F"/>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3311"/>
    <w:rsid w:val="00753B92"/>
    <w:rsid w:val="007544B3"/>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2F1E"/>
    <w:rsid w:val="00796595"/>
    <w:rsid w:val="007968BF"/>
    <w:rsid w:val="00796938"/>
    <w:rsid w:val="00796C1C"/>
    <w:rsid w:val="00796C64"/>
    <w:rsid w:val="007A09FC"/>
    <w:rsid w:val="007A1682"/>
    <w:rsid w:val="007A1F4D"/>
    <w:rsid w:val="007A2AED"/>
    <w:rsid w:val="007A30BC"/>
    <w:rsid w:val="007A3690"/>
    <w:rsid w:val="007A4735"/>
    <w:rsid w:val="007A4748"/>
    <w:rsid w:val="007B0C61"/>
    <w:rsid w:val="007B1756"/>
    <w:rsid w:val="007B2660"/>
    <w:rsid w:val="007B3C12"/>
    <w:rsid w:val="007B5F12"/>
    <w:rsid w:val="007B65AC"/>
    <w:rsid w:val="007B6F66"/>
    <w:rsid w:val="007C06A4"/>
    <w:rsid w:val="007C45D0"/>
    <w:rsid w:val="007C5334"/>
    <w:rsid w:val="007C567D"/>
    <w:rsid w:val="007C5AFB"/>
    <w:rsid w:val="007C695C"/>
    <w:rsid w:val="007D1213"/>
    <w:rsid w:val="007D2BE4"/>
    <w:rsid w:val="007D751C"/>
    <w:rsid w:val="007E0FB6"/>
    <w:rsid w:val="007E0FE2"/>
    <w:rsid w:val="007E208D"/>
    <w:rsid w:val="007E2779"/>
    <w:rsid w:val="007E3B45"/>
    <w:rsid w:val="007E3ECC"/>
    <w:rsid w:val="007E3F78"/>
    <w:rsid w:val="007E5009"/>
    <w:rsid w:val="007E5706"/>
    <w:rsid w:val="007E5756"/>
    <w:rsid w:val="007E5D91"/>
    <w:rsid w:val="007E608E"/>
    <w:rsid w:val="007E65C1"/>
    <w:rsid w:val="007F0C53"/>
    <w:rsid w:val="007F1088"/>
    <w:rsid w:val="007F1127"/>
    <w:rsid w:val="007F19BC"/>
    <w:rsid w:val="007F426E"/>
    <w:rsid w:val="007F6392"/>
    <w:rsid w:val="00801E53"/>
    <w:rsid w:val="0080214F"/>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5150"/>
    <w:rsid w:val="008272F3"/>
    <w:rsid w:val="00827D41"/>
    <w:rsid w:val="00830510"/>
    <w:rsid w:val="00832CFA"/>
    <w:rsid w:val="00837C09"/>
    <w:rsid w:val="008418E1"/>
    <w:rsid w:val="00844021"/>
    <w:rsid w:val="00844FDB"/>
    <w:rsid w:val="0084628A"/>
    <w:rsid w:val="008463B1"/>
    <w:rsid w:val="0084706A"/>
    <w:rsid w:val="00850A04"/>
    <w:rsid w:val="008527C7"/>
    <w:rsid w:val="00853442"/>
    <w:rsid w:val="0085405C"/>
    <w:rsid w:val="00854BDF"/>
    <w:rsid w:val="00855E69"/>
    <w:rsid w:val="00857B72"/>
    <w:rsid w:val="0086049C"/>
    <w:rsid w:val="00860963"/>
    <w:rsid w:val="00861C53"/>
    <w:rsid w:val="008625B2"/>
    <w:rsid w:val="00864052"/>
    <w:rsid w:val="0086492E"/>
    <w:rsid w:val="00870E70"/>
    <w:rsid w:val="00871F28"/>
    <w:rsid w:val="0087284C"/>
    <w:rsid w:val="008729A8"/>
    <w:rsid w:val="00873689"/>
    <w:rsid w:val="00873C13"/>
    <w:rsid w:val="00874F37"/>
    <w:rsid w:val="00875D64"/>
    <w:rsid w:val="00877BD0"/>
    <w:rsid w:val="00877CB7"/>
    <w:rsid w:val="008846B7"/>
    <w:rsid w:val="00886E5C"/>
    <w:rsid w:val="00887A29"/>
    <w:rsid w:val="00890DDD"/>
    <w:rsid w:val="00891AC4"/>
    <w:rsid w:val="00895843"/>
    <w:rsid w:val="0089675F"/>
    <w:rsid w:val="00897E73"/>
    <w:rsid w:val="008A4268"/>
    <w:rsid w:val="008A5226"/>
    <w:rsid w:val="008A522E"/>
    <w:rsid w:val="008A69AB"/>
    <w:rsid w:val="008B0CBF"/>
    <w:rsid w:val="008B2D16"/>
    <w:rsid w:val="008B5649"/>
    <w:rsid w:val="008B78F7"/>
    <w:rsid w:val="008C0AA2"/>
    <w:rsid w:val="008C0E78"/>
    <w:rsid w:val="008D0C4B"/>
    <w:rsid w:val="008D2B15"/>
    <w:rsid w:val="008D605F"/>
    <w:rsid w:val="008D6DDD"/>
    <w:rsid w:val="008D738C"/>
    <w:rsid w:val="008E1747"/>
    <w:rsid w:val="008E1D14"/>
    <w:rsid w:val="008E2560"/>
    <w:rsid w:val="008E2D48"/>
    <w:rsid w:val="008E36B3"/>
    <w:rsid w:val="008E450F"/>
    <w:rsid w:val="008E5332"/>
    <w:rsid w:val="008E5616"/>
    <w:rsid w:val="008E58E7"/>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13BB"/>
    <w:rsid w:val="00921483"/>
    <w:rsid w:val="00921578"/>
    <w:rsid w:val="00921911"/>
    <w:rsid w:val="00921CB8"/>
    <w:rsid w:val="009254FE"/>
    <w:rsid w:val="00926569"/>
    <w:rsid w:val="0092729D"/>
    <w:rsid w:val="00930A4A"/>
    <w:rsid w:val="00931781"/>
    <w:rsid w:val="00932E55"/>
    <w:rsid w:val="0093302E"/>
    <w:rsid w:val="00937869"/>
    <w:rsid w:val="00943991"/>
    <w:rsid w:val="009465EC"/>
    <w:rsid w:val="00951799"/>
    <w:rsid w:val="00952955"/>
    <w:rsid w:val="009532F3"/>
    <w:rsid w:val="00956869"/>
    <w:rsid w:val="00956D59"/>
    <w:rsid w:val="00957110"/>
    <w:rsid w:val="0095794F"/>
    <w:rsid w:val="00962FE4"/>
    <w:rsid w:val="009634E8"/>
    <w:rsid w:val="00963DD9"/>
    <w:rsid w:val="009646E7"/>
    <w:rsid w:val="009647CE"/>
    <w:rsid w:val="0096480E"/>
    <w:rsid w:val="0096485B"/>
    <w:rsid w:val="00964E10"/>
    <w:rsid w:val="00972EC6"/>
    <w:rsid w:val="00974960"/>
    <w:rsid w:val="009768AC"/>
    <w:rsid w:val="00976F3D"/>
    <w:rsid w:val="00980A39"/>
    <w:rsid w:val="00982C92"/>
    <w:rsid w:val="00986307"/>
    <w:rsid w:val="00987437"/>
    <w:rsid w:val="00987611"/>
    <w:rsid w:val="0099164E"/>
    <w:rsid w:val="009929E8"/>
    <w:rsid w:val="009949D2"/>
    <w:rsid w:val="00995B98"/>
    <w:rsid w:val="009A3DC4"/>
    <w:rsid w:val="009A4442"/>
    <w:rsid w:val="009A4474"/>
    <w:rsid w:val="009A6526"/>
    <w:rsid w:val="009B02B1"/>
    <w:rsid w:val="009B3E33"/>
    <w:rsid w:val="009B5156"/>
    <w:rsid w:val="009C023F"/>
    <w:rsid w:val="009C1B3C"/>
    <w:rsid w:val="009C20CF"/>
    <w:rsid w:val="009C2EC3"/>
    <w:rsid w:val="009C30DC"/>
    <w:rsid w:val="009C41D7"/>
    <w:rsid w:val="009C4A9C"/>
    <w:rsid w:val="009C4C71"/>
    <w:rsid w:val="009C73F7"/>
    <w:rsid w:val="009D1E3B"/>
    <w:rsid w:val="009D2245"/>
    <w:rsid w:val="009D43AD"/>
    <w:rsid w:val="009D509E"/>
    <w:rsid w:val="009D51B2"/>
    <w:rsid w:val="009D51C5"/>
    <w:rsid w:val="009D5275"/>
    <w:rsid w:val="009E0215"/>
    <w:rsid w:val="009E0BA4"/>
    <w:rsid w:val="009E3117"/>
    <w:rsid w:val="009E31C5"/>
    <w:rsid w:val="009E3325"/>
    <w:rsid w:val="009E3B72"/>
    <w:rsid w:val="009E6604"/>
    <w:rsid w:val="009F0E70"/>
    <w:rsid w:val="009F28D4"/>
    <w:rsid w:val="009F4897"/>
    <w:rsid w:val="009F5BDD"/>
    <w:rsid w:val="009F77A4"/>
    <w:rsid w:val="00A00778"/>
    <w:rsid w:val="00A029BF"/>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7283"/>
    <w:rsid w:val="00A50495"/>
    <w:rsid w:val="00A51142"/>
    <w:rsid w:val="00A516A9"/>
    <w:rsid w:val="00A52E1D"/>
    <w:rsid w:val="00A54A33"/>
    <w:rsid w:val="00A54B03"/>
    <w:rsid w:val="00A60FC8"/>
    <w:rsid w:val="00A6346E"/>
    <w:rsid w:val="00A634F7"/>
    <w:rsid w:val="00A63957"/>
    <w:rsid w:val="00A639D9"/>
    <w:rsid w:val="00A65725"/>
    <w:rsid w:val="00A67E37"/>
    <w:rsid w:val="00A7060D"/>
    <w:rsid w:val="00A710F9"/>
    <w:rsid w:val="00A718D8"/>
    <w:rsid w:val="00A725FF"/>
    <w:rsid w:val="00A755F5"/>
    <w:rsid w:val="00A769FF"/>
    <w:rsid w:val="00A76E3E"/>
    <w:rsid w:val="00A8028D"/>
    <w:rsid w:val="00A809C4"/>
    <w:rsid w:val="00A8104A"/>
    <w:rsid w:val="00A8142A"/>
    <w:rsid w:val="00A82984"/>
    <w:rsid w:val="00A85DD9"/>
    <w:rsid w:val="00A8716A"/>
    <w:rsid w:val="00A87212"/>
    <w:rsid w:val="00A87CB8"/>
    <w:rsid w:val="00A90D9F"/>
    <w:rsid w:val="00A92534"/>
    <w:rsid w:val="00A942A3"/>
    <w:rsid w:val="00A9460C"/>
    <w:rsid w:val="00A95ED6"/>
    <w:rsid w:val="00A96BDC"/>
    <w:rsid w:val="00A96D81"/>
    <w:rsid w:val="00AA0A0D"/>
    <w:rsid w:val="00AA1CC3"/>
    <w:rsid w:val="00AA22A9"/>
    <w:rsid w:val="00AA40AD"/>
    <w:rsid w:val="00AA4820"/>
    <w:rsid w:val="00AA5E6F"/>
    <w:rsid w:val="00AA5F8F"/>
    <w:rsid w:val="00AA6E81"/>
    <w:rsid w:val="00AA73CF"/>
    <w:rsid w:val="00AB076F"/>
    <w:rsid w:val="00AB39CE"/>
    <w:rsid w:val="00AB5AFA"/>
    <w:rsid w:val="00AC0A22"/>
    <w:rsid w:val="00AC104E"/>
    <w:rsid w:val="00AC11D3"/>
    <w:rsid w:val="00AC27D6"/>
    <w:rsid w:val="00AC5DDA"/>
    <w:rsid w:val="00AD078C"/>
    <w:rsid w:val="00AD187A"/>
    <w:rsid w:val="00AD1E82"/>
    <w:rsid w:val="00AD2E2C"/>
    <w:rsid w:val="00AD3776"/>
    <w:rsid w:val="00AD4FF5"/>
    <w:rsid w:val="00AD5965"/>
    <w:rsid w:val="00AD66E9"/>
    <w:rsid w:val="00AE2264"/>
    <w:rsid w:val="00AE26C7"/>
    <w:rsid w:val="00AE2C19"/>
    <w:rsid w:val="00AE5880"/>
    <w:rsid w:val="00AE7E35"/>
    <w:rsid w:val="00AF121B"/>
    <w:rsid w:val="00AF2B7D"/>
    <w:rsid w:val="00AF2C4A"/>
    <w:rsid w:val="00AF3E3C"/>
    <w:rsid w:val="00AF4883"/>
    <w:rsid w:val="00AF61A5"/>
    <w:rsid w:val="00AF7452"/>
    <w:rsid w:val="00B01F37"/>
    <w:rsid w:val="00B06804"/>
    <w:rsid w:val="00B06E46"/>
    <w:rsid w:val="00B06EE7"/>
    <w:rsid w:val="00B11439"/>
    <w:rsid w:val="00B11E55"/>
    <w:rsid w:val="00B1492D"/>
    <w:rsid w:val="00B217E6"/>
    <w:rsid w:val="00B219AB"/>
    <w:rsid w:val="00B225A5"/>
    <w:rsid w:val="00B22FC8"/>
    <w:rsid w:val="00B25859"/>
    <w:rsid w:val="00B32F41"/>
    <w:rsid w:val="00B33404"/>
    <w:rsid w:val="00B33DDB"/>
    <w:rsid w:val="00B33EAD"/>
    <w:rsid w:val="00B34661"/>
    <w:rsid w:val="00B35385"/>
    <w:rsid w:val="00B41075"/>
    <w:rsid w:val="00B42527"/>
    <w:rsid w:val="00B44637"/>
    <w:rsid w:val="00B447DD"/>
    <w:rsid w:val="00B45CE7"/>
    <w:rsid w:val="00B461C7"/>
    <w:rsid w:val="00B5119F"/>
    <w:rsid w:val="00B5141F"/>
    <w:rsid w:val="00B53475"/>
    <w:rsid w:val="00B53F1D"/>
    <w:rsid w:val="00B55C26"/>
    <w:rsid w:val="00B57465"/>
    <w:rsid w:val="00B60C7D"/>
    <w:rsid w:val="00B62B21"/>
    <w:rsid w:val="00B63B43"/>
    <w:rsid w:val="00B652E1"/>
    <w:rsid w:val="00B664C6"/>
    <w:rsid w:val="00B70B59"/>
    <w:rsid w:val="00B74461"/>
    <w:rsid w:val="00B75587"/>
    <w:rsid w:val="00B76490"/>
    <w:rsid w:val="00B76501"/>
    <w:rsid w:val="00B77EFF"/>
    <w:rsid w:val="00B80A21"/>
    <w:rsid w:val="00B845E2"/>
    <w:rsid w:val="00B84D7A"/>
    <w:rsid w:val="00B855CB"/>
    <w:rsid w:val="00B900A0"/>
    <w:rsid w:val="00B9022D"/>
    <w:rsid w:val="00B91638"/>
    <w:rsid w:val="00B91928"/>
    <w:rsid w:val="00B92AC9"/>
    <w:rsid w:val="00B92E47"/>
    <w:rsid w:val="00B934FA"/>
    <w:rsid w:val="00B9460C"/>
    <w:rsid w:val="00B94BC9"/>
    <w:rsid w:val="00B97201"/>
    <w:rsid w:val="00B977EA"/>
    <w:rsid w:val="00BA130C"/>
    <w:rsid w:val="00BB0A31"/>
    <w:rsid w:val="00BB279B"/>
    <w:rsid w:val="00BB398B"/>
    <w:rsid w:val="00BB688B"/>
    <w:rsid w:val="00BB7C2E"/>
    <w:rsid w:val="00BC0A1D"/>
    <w:rsid w:val="00BC32DF"/>
    <w:rsid w:val="00BC42E3"/>
    <w:rsid w:val="00BC5272"/>
    <w:rsid w:val="00BD0B88"/>
    <w:rsid w:val="00BD1AD1"/>
    <w:rsid w:val="00BD2A2D"/>
    <w:rsid w:val="00BD372A"/>
    <w:rsid w:val="00BD6CA6"/>
    <w:rsid w:val="00BD6D26"/>
    <w:rsid w:val="00BE02E8"/>
    <w:rsid w:val="00BE02F9"/>
    <w:rsid w:val="00BE0A9C"/>
    <w:rsid w:val="00BE145D"/>
    <w:rsid w:val="00BE44A4"/>
    <w:rsid w:val="00BE5F6F"/>
    <w:rsid w:val="00BE5F75"/>
    <w:rsid w:val="00BE6D39"/>
    <w:rsid w:val="00BE7BEA"/>
    <w:rsid w:val="00BF0BE9"/>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50CA"/>
    <w:rsid w:val="00C158B4"/>
    <w:rsid w:val="00C159E1"/>
    <w:rsid w:val="00C206C7"/>
    <w:rsid w:val="00C25AC7"/>
    <w:rsid w:val="00C276AA"/>
    <w:rsid w:val="00C30990"/>
    <w:rsid w:val="00C30E52"/>
    <w:rsid w:val="00C31EBB"/>
    <w:rsid w:val="00C33109"/>
    <w:rsid w:val="00C349C3"/>
    <w:rsid w:val="00C3532E"/>
    <w:rsid w:val="00C366A5"/>
    <w:rsid w:val="00C37FCF"/>
    <w:rsid w:val="00C40297"/>
    <w:rsid w:val="00C407D5"/>
    <w:rsid w:val="00C40A54"/>
    <w:rsid w:val="00C41D70"/>
    <w:rsid w:val="00C41F92"/>
    <w:rsid w:val="00C43331"/>
    <w:rsid w:val="00C43574"/>
    <w:rsid w:val="00C46F46"/>
    <w:rsid w:val="00C4717C"/>
    <w:rsid w:val="00C50D38"/>
    <w:rsid w:val="00C516EC"/>
    <w:rsid w:val="00C51C3A"/>
    <w:rsid w:val="00C52CAA"/>
    <w:rsid w:val="00C53B99"/>
    <w:rsid w:val="00C564AA"/>
    <w:rsid w:val="00C56D85"/>
    <w:rsid w:val="00C57109"/>
    <w:rsid w:val="00C57363"/>
    <w:rsid w:val="00C573AA"/>
    <w:rsid w:val="00C57E0C"/>
    <w:rsid w:val="00C6044B"/>
    <w:rsid w:val="00C614B5"/>
    <w:rsid w:val="00C61628"/>
    <w:rsid w:val="00C61E27"/>
    <w:rsid w:val="00C644BA"/>
    <w:rsid w:val="00C65F54"/>
    <w:rsid w:val="00C70653"/>
    <w:rsid w:val="00C70FC7"/>
    <w:rsid w:val="00C73C4E"/>
    <w:rsid w:val="00C74942"/>
    <w:rsid w:val="00C754EA"/>
    <w:rsid w:val="00C76BEC"/>
    <w:rsid w:val="00C77B0C"/>
    <w:rsid w:val="00C81681"/>
    <w:rsid w:val="00C85BBC"/>
    <w:rsid w:val="00C86FF1"/>
    <w:rsid w:val="00C873B6"/>
    <w:rsid w:val="00C90BF9"/>
    <w:rsid w:val="00C9326A"/>
    <w:rsid w:val="00C968E5"/>
    <w:rsid w:val="00CA3F26"/>
    <w:rsid w:val="00CA4EDF"/>
    <w:rsid w:val="00CA5AD1"/>
    <w:rsid w:val="00CA632D"/>
    <w:rsid w:val="00CA6A84"/>
    <w:rsid w:val="00CA78E7"/>
    <w:rsid w:val="00CA7BAB"/>
    <w:rsid w:val="00CB1CA7"/>
    <w:rsid w:val="00CB4414"/>
    <w:rsid w:val="00CC2110"/>
    <w:rsid w:val="00CC226F"/>
    <w:rsid w:val="00CC3F06"/>
    <w:rsid w:val="00CC63E4"/>
    <w:rsid w:val="00CC6F8A"/>
    <w:rsid w:val="00CD06D8"/>
    <w:rsid w:val="00CD23CD"/>
    <w:rsid w:val="00CD2497"/>
    <w:rsid w:val="00CD40BD"/>
    <w:rsid w:val="00CD78C0"/>
    <w:rsid w:val="00CD7A25"/>
    <w:rsid w:val="00CD7E0E"/>
    <w:rsid w:val="00CE0B08"/>
    <w:rsid w:val="00CE0D36"/>
    <w:rsid w:val="00CE356E"/>
    <w:rsid w:val="00CE48D7"/>
    <w:rsid w:val="00CE5207"/>
    <w:rsid w:val="00CE5ECC"/>
    <w:rsid w:val="00CE6E89"/>
    <w:rsid w:val="00CF3CE2"/>
    <w:rsid w:val="00CF79E0"/>
    <w:rsid w:val="00D01E2A"/>
    <w:rsid w:val="00D0325F"/>
    <w:rsid w:val="00D043E2"/>
    <w:rsid w:val="00D0584B"/>
    <w:rsid w:val="00D05E7E"/>
    <w:rsid w:val="00D06B84"/>
    <w:rsid w:val="00D078A7"/>
    <w:rsid w:val="00D07CE8"/>
    <w:rsid w:val="00D12DF3"/>
    <w:rsid w:val="00D12F5C"/>
    <w:rsid w:val="00D13F28"/>
    <w:rsid w:val="00D15AB7"/>
    <w:rsid w:val="00D16985"/>
    <w:rsid w:val="00D212A8"/>
    <w:rsid w:val="00D21AEE"/>
    <w:rsid w:val="00D21B46"/>
    <w:rsid w:val="00D21D67"/>
    <w:rsid w:val="00D21F9D"/>
    <w:rsid w:val="00D221D8"/>
    <w:rsid w:val="00D233F3"/>
    <w:rsid w:val="00D26F1C"/>
    <w:rsid w:val="00D32054"/>
    <w:rsid w:val="00D32945"/>
    <w:rsid w:val="00D34BC5"/>
    <w:rsid w:val="00D356AB"/>
    <w:rsid w:val="00D362A7"/>
    <w:rsid w:val="00D37822"/>
    <w:rsid w:val="00D37923"/>
    <w:rsid w:val="00D37A74"/>
    <w:rsid w:val="00D415A1"/>
    <w:rsid w:val="00D41A23"/>
    <w:rsid w:val="00D41B02"/>
    <w:rsid w:val="00D427DA"/>
    <w:rsid w:val="00D44D88"/>
    <w:rsid w:val="00D45B43"/>
    <w:rsid w:val="00D53161"/>
    <w:rsid w:val="00D55BD7"/>
    <w:rsid w:val="00D564E5"/>
    <w:rsid w:val="00D574EE"/>
    <w:rsid w:val="00D61E57"/>
    <w:rsid w:val="00D62247"/>
    <w:rsid w:val="00D6323D"/>
    <w:rsid w:val="00D63BB7"/>
    <w:rsid w:val="00D657C0"/>
    <w:rsid w:val="00D66F7F"/>
    <w:rsid w:val="00D711FC"/>
    <w:rsid w:val="00D753AC"/>
    <w:rsid w:val="00D827C5"/>
    <w:rsid w:val="00D82DB2"/>
    <w:rsid w:val="00D852BE"/>
    <w:rsid w:val="00D93D6B"/>
    <w:rsid w:val="00D94D07"/>
    <w:rsid w:val="00D96193"/>
    <w:rsid w:val="00D96E9A"/>
    <w:rsid w:val="00D97A17"/>
    <w:rsid w:val="00D97C6A"/>
    <w:rsid w:val="00DA0CA9"/>
    <w:rsid w:val="00DA2335"/>
    <w:rsid w:val="00DA23DE"/>
    <w:rsid w:val="00DA73F5"/>
    <w:rsid w:val="00DA7583"/>
    <w:rsid w:val="00DA787B"/>
    <w:rsid w:val="00DC0D69"/>
    <w:rsid w:val="00DC12EE"/>
    <w:rsid w:val="00DC3A9D"/>
    <w:rsid w:val="00DC72B0"/>
    <w:rsid w:val="00DD308E"/>
    <w:rsid w:val="00DD32EF"/>
    <w:rsid w:val="00DD39A3"/>
    <w:rsid w:val="00DD3D35"/>
    <w:rsid w:val="00DD3F85"/>
    <w:rsid w:val="00DD6835"/>
    <w:rsid w:val="00DD7049"/>
    <w:rsid w:val="00DD7313"/>
    <w:rsid w:val="00DE2147"/>
    <w:rsid w:val="00DE3DCF"/>
    <w:rsid w:val="00DE4336"/>
    <w:rsid w:val="00DE445A"/>
    <w:rsid w:val="00DE45DD"/>
    <w:rsid w:val="00DE5524"/>
    <w:rsid w:val="00DE55F9"/>
    <w:rsid w:val="00DE59CE"/>
    <w:rsid w:val="00DE6F64"/>
    <w:rsid w:val="00DF1DD7"/>
    <w:rsid w:val="00DF2828"/>
    <w:rsid w:val="00DF3468"/>
    <w:rsid w:val="00DF40B6"/>
    <w:rsid w:val="00DF46C4"/>
    <w:rsid w:val="00DF6DC4"/>
    <w:rsid w:val="00DF7767"/>
    <w:rsid w:val="00E00C76"/>
    <w:rsid w:val="00E05849"/>
    <w:rsid w:val="00E05CC1"/>
    <w:rsid w:val="00E07DD9"/>
    <w:rsid w:val="00E108EE"/>
    <w:rsid w:val="00E113A2"/>
    <w:rsid w:val="00E13D2F"/>
    <w:rsid w:val="00E14A99"/>
    <w:rsid w:val="00E14C4D"/>
    <w:rsid w:val="00E14DE3"/>
    <w:rsid w:val="00E1748C"/>
    <w:rsid w:val="00E17A2A"/>
    <w:rsid w:val="00E22C1A"/>
    <w:rsid w:val="00E24695"/>
    <w:rsid w:val="00E258AA"/>
    <w:rsid w:val="00E30E77"/>
    <w:rsid w:val="00E32AA2"/>
    <w:rsid w:val="00E37BF1"/>
    <w:rsid w:val="00E411C8"/>
    <w:rsid w:val="00E41252"/>
    <w:rsid w:val="00E433CC"/>
    <w:rsid w:val="00E4360C"/>
    <w:rsid w:val="00E4594C"/>
    <w:rsid w:val="00E45B05"/>
    <w:rsid w:val="00E50EB1"/>
    <w:rsid w:val="00E50ED6"/>
    <w:rsid w:val="00E5213E"/>
    <w:rsid w:val="00E53569"/>
    <w:rsid w:val="00E562D9"/>
    <w:rsid w:val="00E56598"/>
    <w:rsid w:val="00E57DF4"/>
    <w:rsid w:val="00E6020F"/>
    <w:rsid w:val="00E63F04"/>
    <w:rsid w:val="00E65D59"/>
    <w:rsid w:val="00E663CF"/>
    <w:rsid w:val="00E66745"/>
    <w:rsid w:val="00E72F0C"/>
    <w:rsid w:val="00E75CEA"/>
    <w:rsid w:val="00E76A2F"/>
    <w:rsid w:val="00E76F48"/>
    <w:rsid w:val="00E771D2"/>
    <w:rsid w:val="00E77842"/>
    <w:rsid w:val="00E80885"/>
    <w:rsid w:val="00E90DFC"/>
    <w:rsid w:val="00E90E1C"/>
    <w:rsid w:val="00E910BD"/>
    <w:rsid w:val="00E92301"/>
    <w:rsid w:val="00E94F33"/>
    <w:rsid w:val="00E968CF"/>
    <w:rsid w:val="00E96F9B"/>
    <w:rsid w:val="00E9755B"/>
    <w:rsid w:val="00E97FD5"/>
    <w:rsid w:val="00EA1B7F"/>
    <w:rsid w:val="00EA2269"/>
    <w:rsid w:val="00EA2C85"/>
    <w:rsid w:val="00EA2D2B"/>
    <w:rsid w:val="00EA6C8A"/>
    <w:rsid w:val="00EB0E5B"/>
    <w:rsid w:val="00EB0E71"/>
    <w:rsid w:val="00EB27E4"/>
    <w:rsid w:val="00EB4BA1"/>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921"/>
    <w:rsid w:val="00ED3A4E"/>
    <w:rsid w:val="00ED3AF9"/>
    <w:rsid w:val="00ED5277"/>
    <w:rsid w:val="00ED5A3B"/>
    <w:rsid w:val="00ED6340"/>
    <w:rsid w:val="00ED69B9"/>
    <w:rsid w:val="00EE0B18"/>
    <w:rsid w:val="00EE3542"/>
    <w:rsid w:val="00EE5699"/>
    <w:rsid w:val="00EE5A29"/>
    <w:rsid w:val="00EE6663"/>
    <w:rsid w:val="00EE69AA"/>
    <w:rsid w:val="00EE7B97"/>
    <w:rsid w:val="00EF0F2E"/>
    <w:rsid w:val="00EF1549"/>
    <w:rsid w:val="00EF1852"/>
    <w:rsid w:val="00EF3031"/>
    <w:rsid w:val="00EF458B"/>
    <w:rsid w:val="00EF5648"/>
    <w:rsid w:val="00F0000B"/>
    <w:rsid w:val="00F01009"/>
    <w:rsid w:val="00F02842"/>
    <w:rsid w:val="00F02D1C"/>
    <w:rsid w:val="00F0583A"/>
    <w:rsid w:val="00F06663"/>
    <w:rsid w:val="00F06CE9"/>
    <w:rsid w:val="00F1081A"/>
    <w:rsid w:val="00F1210A"/>
    <w:rsid w:val="00F124CB"/>
    <w:rsid w:val="00F13C0E"/>
    <w:rsid w:val="00F148C7"/>
    <w:rsid w:val="00F2046E"/>
    <w:rsid w:val="00F208C6"/>
    <w:rsid w:val="00F25481"/>
    <w:rsid w:val="00F260D7"/>
    <w:rsid w:val="00F269FB"/>
    <w:rsid w:val="00F26FA0"/>
    <w:rsid w:val="00F3099E"/>
    <w:rsid w:val="00F30FEF"/>
    <w:rsid w:val="00F318AA"/>
    <w:rsid w:val="00F3304B"/>
    <w:rsid w:val="00F345D5"/>
    <w:rsid w:val="00F371E8"/>
    <w:rsid w:val="00F37284"/>
    <w:rsid w:val="00F37FDF"/>
    <w:rsid w:val="00F4097C"/>
    <w:rsid w:val="00F42311"/>
    <w:rsid w:val="00F42AB8"/>
    <w:rsid w:val="00F461CC"/>
    <w:rsid w:val="00F504F5"/>
    <w:rsid w:val="00F516DE"/>
    <w:rsid w:val="00F51EEA"/>
    <w:rsid w:val="00F526D2"/>
    <w:rsid w:val="00F54FCC"/>
    <w:rsid w:val="00F55C50"/>
    <w:rsid w:val="00F56438"/>
    <w:rsid w:val="00F615F7"/>
    <w:rsid w:val="00F62205"/>
    <w:rsid w:val="00F633D1"/>
    <w:rsid w:val="00F63BDB"/>
    <w:rsid w:val="00F66B43"/>
    <w:rsid w:val="00F66FFE"/>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A140C"/>
    <w:rsid w:val="00FA5E4F"/>
    <w:rsid w:val="00FA62B2"/>
    <w:rsid w:val="00FB0602"/>
    <w:rsid w:val="00FB1999"/>
    <w:rsid w:val="00FB1E69"/>
    <w:rsid w:val="00FB2D04"/>
    <w:rsid w:val="00FB46A6"/>
    <w:rsid w:val="00FC2FE8"/>
    <w:rsid w:val="00FC4F0A"/>
    <w:rsid w:val="00FC55C9"/>
    <w:rsid w:val="00FD062D"/>
    <w:rsid w:val="00FD1D88"/>
    <w:rsid w:val="00FD79D7"/>
    <w:rsid w:val="00FE1FA1"/>
    <w:rsid w:val="00FE2A63"/>
    <w:rsid w:val="00FE703C"/>
    <w:rsid w:val="00FF09E4"/>
    <w:rsid w:val="00FF18BD"/>
    <w:rsid w:val="00FF22D9"/>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61E78"/>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ED3921"/>
    <w:rPr>
      <w:sz w:val="16"/>
      <w:szCs w:val="16"/>
    </w:rPr>
  </w:style>
  <w:style w:type="paragraph" w:styleId="CommentText">
    <w:name w:val="annotation text"/>
    <w:basedOn w:val="Normal"/>
    <w:link w:val="CommentTextChar"/>
    <w:uiPriority w:val="99"/>
    <w:semiHidden/>
    <w:unhideWhenUsed/>
    <w:rsid w:val="00ED3921"/>
    <w:pPr>
      <w:spacing w:line="240" w:lineRule="auto"/>
    </w:pPr>
    <w:rPr>
      <w:sz w:val="20"/>
      <w:szCs w:val="20"/>
    </w:rPr>
  </w:style>
  <w:style w:type="character" w:customStyle="1" w:styleId="CommentTextChar">
    <w:name w:val="Comment Text Char"/>
    <w:basedOn w:val="DefaultParagraphFont"/>
    <w:link w:val="CommentText"/>
    <w:uiPriority w:val="99"/>
    <w:semiHidden/>
    <w:rsid w:val="00ED3921"/>
    <w:rPr>
      <w:sz w:val="20"/>
      <w:szCs w:val="20"/>
    </w:rPr>
  </w:style>
  <w:style w:type="paragraph" w:styleId="CommentSubject">
    <w:name w:val="annotation subject"/>
    <w:basedOn w:val="CommentText"/>
    <w:next w:val="CommentText"/>
    <w:link w:val="CommentSubjectChar"/>
    <w:uiPriority w:val="99"/>
    <w:semiHidden/>
    <w:unhideWhenUsed/>
    <w:rsid w:val="00ED3921"/>
    <w:rPr>
      <w:b/>
      <w:bCs/>
    </w:rPr>
  </w:style>
  <w:style w:type="character" w:customStyle="1" w:styleId="CommentSubjectChar">
    <w:name w:val="Comment Subject Char"/>
    <w:basedOn w:val="CommentTextChar"/>
    <w:link w:val="CommentSubject"/>
    <w:uiPriority w:val="99"/>
    <w:semiHidden/>
    <w:rsid w:val="00ED39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DFE92CAA-3D3D-BE4A-BDB0-518FB59C2593}">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www.w3.org/XML/1998/namespace"/>
    <ds:schemaRef ds:uri="http://schemas.microsoft.com/office/2006/documentManagement/types"/>
    <ds:schemaRef ds:uri="http://purl.org/dc/elements/1.1/"/>
    <ds:schemaRef ds:uri="cf6dc0cf-1d45-4a2f-a37f-b5391cb0490c"/>
    <ds:schemaRef ds:uri="http://purl.org/dc/terms/"/>
    <ds:schemaRef ds:uri="http://purl.org/dc/dcmitype/"/>
    <ds:schemaRef ds:uri="http://schemas.openxmlformats.org/package/2006/metadata/core-properties"/>
    <ds:schemaRef ds:uri="http://schemas.microsoft.com/office/infopath/2007/PartnerControls"/>
    <ds:schemaRef ds:uri="242c32be-31bf-422c-ab0d-7abc8ae381ac"/>
    <ds:schemaRef ds:uri="http://schemas.microsoft.com/office/2006/metadata/properties"/>
  </ds:schemaRefs>
</ds:datastoreItem>
</file>

<file path=customXml/itemProps4.xml><?xml version="1.0" encoding="utf-8"?>
<ds:datastoreItem xmlns:ds="http://schemas.openxmlformats.org/officeDocument/2006/customXml" ds:itemID="{09E9FE06-F617-4E9C-ABEE-95F127EF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2022-03-22T09:02:00Z</dcterms:created>
  <dcterms:modified xsi:type="dcterms:W3CDTF">2022-03-22T09:02:00Z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