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0C54F" w14:textId="77777777" w:rsidR="00A65725" w:rsidRPr="00F73BF5" w:rsidRDefault="007B5F12" w:rsidP="000C0235">
      <w:pPr>
        <w:spacing w:after="0"/>
        <w:jc w:val="center"/>
        <w:rPr>
          <w:rFonts w:ascii="Verdana" w:eastAsia="Times New Roman" w:hAnsi="Verdana" w:cs="Arial"/>
          <w:b/>
          <w:sz w:val="24"/>
          <w:szCs w:val="24"/>
        </w:rPr>
      </w:pPr>
      <w:r w:rsidRPr="004C39F8">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0C0235">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0C0235">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6228FAC8"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1D544B">
                              <w:rPr>
                                <w:rFonts w:ascii="Verdana" w:hAnsi="Verdana" w:cs="Arial"/>
                                <w:b/>
                                <w:bCs/>
                                <w:sz w:val="18"/>
                                <w:szCs w:val="18"/>
                              </w:rPr>
                              <w:t>7</w:t>
                            </w:r>
                            <w:r w:rsidRPr="00074754">
                              <w:rPr>
                                <w:rFonts w:ascii="Verdana" w:hAnsi="Verdana" w:cs="Arial"/>
                                <w:b/>
                                <w:bCs/>
                                <w:sz w:val="18"/>
                                <w:szCs w:val="18"/>
                                <w:vertAlign w:val="superscript"/>
                              </w:rPr>
                              <w:t>th</w:t>
                            </w:r>
                            <w:r>
                              <w:rPr>
                                <w:rFonts w:ascii="Verdana" w:hAnsi="Verdana" w:cs="Arial"/>
                                <w:b/>
                                <w:bCs/>
                                <w:sz w:val="18"/>
                                <w:szCs w:val="18"/>
                              </w:rPr>
                              <w:t xml:space="preserve"> </w:t>
                            </w:r>
                            <w:r w:rsidR="001D544B">
                              <w:rPr>
                                <w:rFonts w:ascii="Verdana" w:hAnsi="Verdana" w:cs="Arial"/>
                                <w:b/>
                                <w:bCs/>
                                <w:sz w:val="18"/>
                                <w:szCs w:val="18"/>
                              </w:rPr>
                              <w:t>March</w:t>
                            </w:r>
                            <w:r>
                              <w:rPr>
                                <w:rFonts w:ascii="Verdana" w:hAnsi="Verdana" w:cs="Arial"/>
                                <w:b/>
                                <w:bCs/>
                                <w:sz w:val="18"/>
                                <w:szCs w:val="18"/>
                              </w:rPr>
                              <w:t xml:space="preserve"> 2022</w:t>
                            </w:r>
                          </w:p>
                          <w:p w14:paraId="27BDFFCC" w14:textId="3CF47873"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1D544B">
                              <w:rPr>
                                <w:rFonts w:ascii="Verdana" w:hAnsi="Verdana" w:cs="Arial"/>
                                <w:b/>
                                <w:bCs/>
                                <w:sz w:val="18"/>
                                <w:szCs w:val="18"/>
                              </w:rPr>
                              <w:t>1</w:t>
                            </w:r>
                            <w:r>
                              <w:rPr>
                                <w:rFonts w:ascii="Verdana" w:hAnsi="Verdana" w:cs="Arial"/>
                                <w:b/>
                                <w:bCs/>
                                <w:sz w:val="18"/>
                                <w:szCs w:val="18"/>
                              </w:rPr>
                              <w:t>:</w:t>
                            </w:r>
                            <w:r w:rsidR="001D544B">
                              <w:rPr>
                                <w:rFonts w:ascii="Verdana" w:hAnsi="Verdana" w:cs="Arial"/>
                                <w:b/>
                                <w:bCs/>
                                <w:sz w:val="18"/>
                                <w:szCs w:val="18"/>
                              </w:rPr>
                              <w:t>4</w:t>
                            </w:r>
                            <w:r>
                              <w:rPr>
                                <w:rFonts w:ascii="Verdana" w:hAnsi="Verdana" w:cs="Arial"/>
                                <w:b/>
                                <w:bCs/>
                                <w:sz w:val="18"/>
                                <w:szCs w:val="18"/>
                              </w:rPr>
                              <w:t>0 – 1</w:t>
                            </w:r>
                            <w:r w:rsidR="001D544B">
                              <w:rPr>
                                <w:rFonts w:ascii="Verdana" w:hAnsi="Verdana" w:cs="Arial"/>
                                <w:b/>
                                <w:bCs/>
                                <w:sz w:val="18"/>
                                <w:szCs w:val="18"/>
                              </w:rPr>
                              <w:t>3</w:t>
                            </w:r>
                            <w:r>
                              <w:rPr>
                                <w:rFonts w:ascii="Verdana" w:hAnsi="Verdana" w:cs="Arial"/>
                                <w:b/>
                                <w:bCs/>
                                <w:sz w:val="18"/>
                                <w:szCs w:val="18"/>
                              </w:rPr>
                              <w:t>:</w:t>
                            </w:r>
                            <w:r w:rsidR="001D544B">
                              <w:rPr>
                                <w:rFonts w:ascii="Verdana" w:hAnsi="Verdana" w:cs="Arial"/>
                                <w:b/>
                                <w:bCs/>
                                <w:sz w:val="18"/>
                                <w:szCs w:val="18"/>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6228FAC8"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1D544B">
                        <w:rPr>
                          <w:rFonts w:ascii="Verdana" w:hAnsi="Verdana" w:cs="Arial"/>
                          <w:b/>
                          <w:bCs/>
                          <w:sz w:val="18"/>
                          <w:szCs w:val="18"/>
                        </w:rPr>
                        <w:t>7</w:t>
                      </w:r>
                      <w:r w:rsidRPr="00074754">
                        <w:rPr>
                          <w:rFonts w:ascii="Verdana" w:hAnsi="Verdana" w:cs="Arial"/>
                          <w:b/>
                          <w:bCs/>
                          <w:sz w:val="18"/>
                          <w:szCs w:val="18"/>
                          <w:vertAlign w:val="superscript"/>
                        </w:rPr>
                        <w:t>th</w:t>
                      </w:r>
                      <w:r>
                        <w:rPr>
                          <w:rFonts w:ascii="Verdana" w:hAnsi="Verdana" w:cs="Arial"/>
                          <w:b/>
                          <w:bCs/>
                          <w:sz w:val="18"/>
                          <w:szCs w:val="18"/>
                        </w:rPr>
                        <w:t xml:space="preserve"> </w:t>
                      </w:r>
                      <w:r w:rsidR="001D544B">
                        <w:rPr>
                          <w:rFonts w:ascii="Verdana" w:hAnsi="Verdana" w:cs="Arial"/>
                          <w:b/>
                          <w:bCs/>
                          <w:sz w:val="18"/>
                          <w:szCs w:val="18"/>
                        </w:rPr>
                        <w:t>March</w:t>
                      </w:r>
                      <w:r>
                        <w:rPr>
                          <w:rFonts w:ascii="Verdana" w:hAnsi="Verdana" w:cs="Arial"/>
                          <w:b/>
                          <w:bCs/>
                          <w:sz w:val="18"/>
                          <w:szCs w:val="18"/>
                        </w:rPr>
                        <w:t xml:space="preserve"> 2022</w:t>
                      </w:r>
                    </w:p>
                    <w:p w14:paraId="27BDFFCC" w14:textId="3CF47873"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1D544B">
                        <w:rPr>
                          <w:rFonts w:ascii="Verdana" w:hAnsi="Verdana" w:cs="Arial"/>
                          <w:b/>
                          <w:bCs/>
                          <w:sz w:val="18"/>
                          <w:szCs w:val="18"/>
                        </w:rPr>
                        <w:t>1</w:t>
                      </w:r>
                      <w:r>
                        <w:rPr>
                          <w:rFonts w:ascii="Verdana" w:hAnsi="Verdana" w:cs="Arial"/>
                          <w:b/>
                          <w:bCs/>
                          <w:sz w:val="18"/>
                          <w:szCs w:val="18"/>
                        </w:rPr>
                        <w:t>:</w:t>
                      </w:r>
                      <w:r w:rsidR="001D544B">
                        <w:rPr>
                          <w:rFonts w:ascii="Verdana" w:hAnsi="Verdana" w:cs="Arial"/>
                          <w:b/>
                          <w:bCs/>
                          <w:sz w:val="18"/>
                          <w:szCs w:val="18"/>
                        </w:rPr>
                        <w:t>4</w:t>
                      </w:r>
                      <w:r>
                        <w:rPr>
                          <w:rFonts w:ascii="Verdana" w:hAnsi="Verdana" w:cs="Arial"/>
                          <w:b/>
                          <w:bCs/>
                          <w:sz w:val="18"/>
                          <w:szCs w:val="18"/>
                        </w:rPr>
                        <w:t>0 – 1</w:t>
                      </w:r>
                      <w:r w:rsidR="001D544B">
                        <w:rPr>
                          <w:rFonts w:ascii="Verdana" w:hAnsi="Verdana" w:cs="Arial"/>
                          <w:b/>
                          <w:bCs/>
                          <w:sz w:val="18"/>
                          <w:szCs w:val="18"/>
                        </w:rPr>
                        <w:t>3</w:t>
                      </w:r>
                      <w:r>
                        <w:rPr>
                          <w:rFonts w:ascii="Verdana" w:hAnsi="Verdana" w:cs="Arial"/>
                          <w:b/>
                          <w:bCs/>
                          <w:sz w:val="18"/>
                          <w:szCs w:val="18"/>
                        </w:rPr>
                        <w:t>:</w:t>
                      </w:r>
                      <w:r w:rsidR="001D544B">
                        <w:rPr>
                          <w:rFonts w:ascii="Verdana" w:hAnsi="Verdana" w:cs="Arial"/>
                          <w:b/>
                          <w:bCs/>
                          <w:sz w:val="18"/>
                          <w:szCs w:val="18"/>
                        </w:rPr>
                        <w:t>15</w:t>
                      </w:r>
                    </w:p>
                  </w:txbxContent>
                </v:textbox>
                <w10:wrap anchorx="margin"/>
              </v:shape>
            </w:pict>
          </mc:Fallback>
        </mc:AlternateContent>
      </w:r>
    </w:p>
    <w:p w14:paraId="3F0AF805" w14:textId="77777777" w:rsidR="00DA2335" w:rsidRPr="00F73BF5" w:rsidRDefault="00DA2335" w:rsidP="000C0235">
      <w:pPr>
        <w:spacing w:after="0"/>
        <w:jc w:val="center"/>
        <w:rPr>
          <w:rFonts w:ascii="Verdana" w:eastAsia="Times New Roman" w:hAnsi="Verdana" w:cs="Arial"/>
          <w:b/>
          <w:sz w:val="24"/>
          <w:szCs w:val="24"/>
        </w:rPr>
      </w:pPr>
    </w:p>
    <w:p w14:paraId="22D9B986" w14:textId="77777777" w:rsidR="00DA2335" w:rsidRPr="00F73BF5" w:rsidRDefault="00DA2335" w:rsidP="000C0235">
      <w:pPr>
        <w:spacing w:after="0"/>
        <w:jc w:val="center"/>
        <w:rPr>
          <w:rFonts w:ascii="Verdana" w:eastAsia="Times New Roman" w:hAnsi="Verdana" w:cs="Arial"/>
          <w:b/>
          <w:sz w:val="24"/>
          <w:szCs w:val="24"/>
        </w:rPr>
      </w:pPr>
    </w:p>
    <w:p w14:paraId="15AF1E20" w14:textId="77777777" w:rsidR="00DA2335" w:rsidRPr="001A33E4" w:rsidRDefault="00DA2335" w:rsidP="000C0235">
      <w:pPr>
        <w:spacing w:after="0"/>
        <w:jc w:val="center"/>
        <w:rPr>
          <w:rFonts w:ascii="Verdana" w:eastAsia="Times New Roman" w:hAnsi="Verdana" w:cs="Arial"/>
          <w:b/>
          <w:sz w:val="24"/>
          <w:szCs w:val="24"/>
        </w:rPr>
      </w:pPr>
    </w:p>
    <w:p w14:paraId="7A23804C" w14:textId="77777777" w:rsidR="00A65725" w:rsidRPr="000C0235"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0C0235" w14:paraId="26FC5739" w14:textId="77777777" w:rsidTr="00105FC1">
        <w:tc>
          <w:tcPr>
            <w:tcW w:w="1980" w:type="dxa"/>
          </w:tcPr>
          <w:p w14:paraId="3EFDD92C" w14:textId="77777777" w:rsidR="006D7C90" w:rsidRPr="000C0235" w:rsidRDefault="00A67E37" w:rsidP="000C0235">
            <w:pPr>
              <w:spacing w:line="276" w:lineRule="auto"/>
              <w:rPr>
                <w:rFonts w:ascii="Verdana" w:eastAsia="Times New Roman" w:hAnsi="Verdana" w:cs="Times New Roman"/>
                <w:b/>
                <w:bCs/>
                <w:sz w:val="24"/>
                <w:szCs w:val="24"/>
              </w:rPr>
            </w:pPr>
            <w:r w:rsidRPr="000C0235">
              <w:rPr>
                <w:rFonts w:ascii="Verdana" w:eastAsia="Times New Roman" w:hAnsi="Verdana" w:cs="Times New Roman"/>
                <w:b/>
                <w:bCs/>
                <w:sz w:val="24"/>
                <w:szCs w:val="24"/>
              </w:rPr>
              <w:t>Members:</w:t>
            </w:r>
          </w:p>
        </w:tc>
        <w:tc>
          <w:tcPr>
            <w:tcW w:w="7036" w:type="dxa"/>
          </w:tcPr>
          <w:p w14:paraId="2B8146AD"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Dafydd Llywelyn, Police and Crime Commissioner (PCC)</w:t>
            </w:r>
          </w:p>
          <w:p w14:paraId="19811E96"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Constable Dr Richard Lewis (CC)</w:t>
            </w:r>
          </w:p>
          <w:p w14:paraId="6C58D550" w14:textId="7FD1D438" w:rsidR="000C187F"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Carys Morgans, Chief of Staff, OPCC (CoS)</w:t>
            </w:r>
          </w:p>
        </w:tc>
      </w:tr>
      <w:tr w:rsidR="006D7C90" w:rsidRPr="000C0235" w14:paraId="11884FFF" w14:textId="77777777" w:rsidTr="00105FC1">
        <w:tc>
          <w:tcPr>
            <w:tcW w:w="1980" w:type="dxa"/>
          </w:tcPr>
          <w:p w14:paraId="39AAF49B" w14:textId="5407F83E" w:rsidR="006D7C90" w:rsidRPr="000C0235" w:rsidRDefault="000952B2" w:rsidP="000C0235">
            <w:pPr>
              <w:spacing w:line="276" w:lineRule="auto"/>
              <w:rPr>
                <w:rFonts w:ascii="Verdana" w:eastAsia="Times New Roman" w:hAnsi="Verdana" w:cs="Times New Roman"/>
                <w:b/>
                <w:bCs/>
                <w:sz w:val="24"/>
                <w:szCs w:val="24"/>
              </w:rPr>
            </w:pPr>
            <w:r w:rsidRPr="00F73BF5">
              <w:rPr>
                <w:rFonts w:ascii="Verdana" w:eastAsia="Times New Roman" w:hAnsi="Verdana" w:cs="Times New Roman"/>
                <w:b/>
                <w:bCs/>
                <w:sz w:val="24"/>
                <w:szCs w:val="24"/>
              </w:rPr>
              <w:t>Also,</w:t>
            </w:r>
            <w:r w:rsidR="00A67E37" w:rsidRPr="000C0235">
              <w:rPr>
                <w:rFonts w:ascii="Verdana" w:eastAsia="Times New Roman" w:hAnsi="Verdana" w:cs="Times New Roman"/>
                <w:b/>
                <w:bCs/>
                <w:sz w:val="24"/>
                <w:szCs w:val="24"/>
              </w:rPr>
              <w:t xml:space="preserve"> Present:</w:t>
            </w:r>
          </w:p>
        </w:tc>
        <w:tc>
          <w:tcPr>
            <w:tcW w:w="7036" w:type="dxa"/>
          </w:tcPr>
          <w:p w14:paraId="5D0D29C2" w14:textId="77777777" w:rsidR="006D7C90" w:rsidRPr="000C0235" w:rsidRDefault="001D6804"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Inspector Chris Neve, Staff Officer, DPP (CN)</w:t>
            </w:r>
          </w:p>
          <w:p w14:paraId="5D07DBCE" w14:textId="1F06610B" w:rsidR="00BC0A1D" w:rsidRPr="000C0235" w:rsidRDefault="001D544B"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Claire Bryant</w:t>
            </w:r>
            <w:r w:rsidR="003D6086" w:rsidRPr="000C0235">
              <w:rPr>
                <w:rFonts w:ascii="Verdana" w:eastAsia="Times New Roman" w:hAnsi="Verdana" w:cs="Times New Roman"/>
                <w:sz w:val="24"/>
                <w:szCs w:val="24"/>
              </w:rPr>
              <w:t xml:space="preserve">, </w:t>
            </w:r>
            <w:r>
              <w:rPr>
                <w:rFonts w:ascii="Verdana" w:eastAsia="Times New Roman" w:hAnsi="Verdana" w:cs="Times New Roman"/>
                <w:sz w:val="24"/>
                <w:szCs w:val="24"/>
              </w:rPr>
              <w:t>Policy and Assurance Advisor</w:t>
            </w:r>
            <w:r w:rsidR="007B5F12" w:rsidRPr="000C0235">
              <w:rPr>
                <w:rFonts w:ascii="Verdana" w:eastAsia="Times New Roman" w:hAnsi="Verdana" w:cs="Times New Roman"/>
                <w:sz w:val="24"/>
                <w:szCs w:val="24"/>
              </w:rPr>
              <w:t>,</w:t>
            </w:r>
            <w:r w:rsidR="003D6086" w:rsidRPr="000C0235">
              <w:rPr>
                <w:rFonts w:ascii="Verdana" w:eastAsia="Times New Roman" w:hAnsi="Verdana" w:cs="Times New Roman"/>
                <w:sz w:val="24"/>
                <w:szCs w:val="24"/>
              </w:rPr>
              <w:t xml:space="preserve"> OPCC </w:t>
            </w:r>
            <w:r w:rsidR="007B5F12" w:rsidRPr="000C0235">
              <w:rPr>
                <w:rFonts w:ascii="Verdana" w:eastAsia="Times New Roman" w:hAnsi="Verdana" w:cs="Times New Roman"/>
                <w:sz w:val="24"/>
                <w:szCs w:val="24"/>
              </w:rPr>
              <w:t>(</w:t>
            </w:r>
            <w:r>
              <w:rPr>
                <w:rFonts w:ascii="Verdana" w:eastAsia="Times New Roman" w:hAnsi="Verdana" w:cs="Times New Roman"/>
                <w:sz w:val="24"/>
                <w:szCs w:val="24"/>
              </w:rPr>
              <w:t>CB</w:t>
            </w:r>
            <w:r w:rsidR="007B5F12" w:rsidRPr="000C0235">
              <w:rPr>
                <w:rFonts w:ascii="Verdana" w:eastAsia="Times New Roman" w:hAnsi="Verdana" w:cs="Times New Roman"/>
                <w:sz w:val="24"/>
                <w:szCs w:val="24"/>
              </w:rPr>
              <w:t>)</w:t>
            </w:r>
          </w:p>
        </w:tc>
      </w:tr>
      <w:tr w:rsidR="001D544B" w:rsidRPr="000C0235" w14:paraId="17630BA2" w14:textId="77777777" w:rsidTr="00105FC1">
        <w:tc>
          <w:tcPr>
            <w:tcW w:w="1980" w:type="dxa"/>
          </w:tcPr>
          <w:p w14:paraId="595B9D93" w14:textId="24CCB0BB" w:rsidR="001D544B" w:rsidRPr="00F73BF5" w:rsidRDefault="001D544B" w:rsidP="000C023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2AB9078A" w14:textId="516D094D" w:rsidR="001D544B" w:rsidRPr="000C0235" w:rsidRDefault="001D544B" w:rsidP="000C0235">
            <w:pPr>
              <w:rPr>
                <w:rFonts w:ascii="Verdana" w:eastAsia="Times New Roman" w:hAnsi="Verdana" w:cs="Times New Roman"/>
                <w:sz w:val="24"/>
                <w:szCs w:val="24"/>
              </w:rPr>
            </w:pPr>
            <w:r w:rsidRPr="000C0235">
              <w:rPr>
                <w:rFonts w:ascii="Verdana" w:eastAsia="Times New Roman" w:hAnsi="Verdana" w:cs="Times New Roman"/>
                <w:sz w:val="24"/>
                <w:szCs w:val="24"/>
              </w:rPr>
              <w:t xml:space="preserve">Beverly Peatling, Chief Finance </w:t>
            </w:r>
            <w:r>
              <w:rPr>
                <w:rFonts w:ascii="Verdana" w:eastAsia="Times New Roman" w:hAnsi="Verdana" w:cs="Times New Roman"/>
                <w:sz w:val="24"/>
                <w:szCs w:val="24"/>
              </w:rPr>
              <w:t>O</w:t>
            </w:r>
            <w:r w:rsidRPr="000C0235">
              <w:rPr>
                <w:rFonts w:ascii="Verdana" w:eastAsia="Times New Roman" w:hAnsi="Verdana" w:cs="Times New Roman"/>
                <w:sz w:val="24"/>
                <w:szCs w:val="24"/>
              </w:rPr>
              <w:t>fficer, OPCC (CFO)</w:t>
            </w:r>
          </w:p>
        </w:tc>
      </w:tr>
    </w:tbl>
    <w:p w14:paraId="35719B2A" w14:textId="77777777" w:rsidR="00A65725" w:rsidRPr="00F73BF5" w:rsidRDefault="00A65725" w:rsidP="000C0235">
      <w:pPr>
        <w:spacing w:after="0"/>
        <w:jc w:val="center"/>
        <w:rPr>
          <w:rFonts w:ascii="Verdana" w:eastAsia="Times New Roman" w:hAnsi="Verdana" w:cs="Times New Roman"/>
          <w:sz w:val="24"/>
          <w:szCs w:val="24"/>
        </w:rPr>
      </w:pPr>
    </w:p>
    <w:tbl>
      <w:tblPr>
        <w:tblStyle w:val="TableGrid"/>
        <w:tblW w:w="9885" w:type="dxa"/>
        <w:tblInd w:w="-392" w:type="dxa"/>
        <w:tblLook w:val="04A0" w:firstRow="1" w:lastRow="0" w:firstColumn="1" w:lastColumn="0" w:noHBand="0" w:noVBand="1"/>
      </w:tblPr>
      <w:tblGrid>
        <w:gridCol w:w="1844"/>
        <w:gridCol w:w="8041"/>
      </w:tblGrid>
      <w:tr w:rsidR="007B5F12" w:rsidRPr="000C0235" w14:paraId="294ACFE5" w14:textId="77777777" w:rsidTr="000C0235">
        <w:trPr>
          <w:trHeight w:val="740"/>
        </w:trPr>
        <w:tc>
          <w:tcPr>
            <w:tcW w:w="1844" w:type="dxa"/>
            <w:shd w:val="clear" w:color="auto" w:fill="B8CCE4" w:themeFill="accent1" w:themeFillTint="66"/>
          </w:tcPr>
          <w:p w14:paraId="625A7691" w14:textId="77777777" w:rsidR="007B5F12" w:rsidRPr="00F73BF5" w:rsidRDefault="007B5F12" w:rsidP="000C0235">
            <w:pPr>
              <w:spacing w:line="276" w:lineRule="auto"/>
              <w:jc w:val="center"/>
              <w:rPr>
                <w:rFonts w:ascii="Verdana" w:eastAsia="Times New Roman" w:hAnsi="Verdana" w:cs="Times New Roman"/>
                <w:b/>
                <w:bCs/>
                <w:sz w:val="24"/>
                <w:szCs w:val="24"/>
              </w:rPr>
            </w:pPr>
            <w:r w:rsidRPr="00F73BF5">
              <w:rPr>
                <w:rFonts w:ascii="Verdana" w:eastAsia="Times New Roman" w:hAnsi="Verdana" w:cs="Times New Roman"/>
                <w:b/>
                <w:bCs/>
                <w:sz w:val="24"/>
                <w:szCs w:val="24"/>
              </w:rPr>
              <w:t>Decision N°</w:t>
            </w:r>
          </w:p>
        </w:tc>
        <w:tc>
          <w:tcPr>
            <w:tcW w:w="8041" w:type="dxa"/>
            <w:shd w:val="clear" w:color="auto" w:fill="B8CCE4" w:themeFill="accent1" w:themeFillTint="66"/>
          </w:tcPr>
          <w:p w14:paraId="4383907C" w14:textId="77777777" w:rsidR="007B5F12" w:rsidRPr="009465EC" w:rsidRDefault="007B5F12" w:rsidP="000C0235">
            <w:pPr>
              <w:spacing w:line="276" w:lineRule="auto"/>
              <w:jc w:val="center"/>
              <w:rPr>
                <w:rFonts w:ascii="Verdana" w:eastAsia="Times New Roman" w:hAnsi="Verdana" w:cs="Times New Roman"/>
                <w:b/>
                <w:bCs/>
                <w:sz w:val="24"/>
                <w:szCs w:val="24"/>
              </w:rPr>
            </w:pPr>
            <w:r w:rsidRPr="009465EC">
              <w:rPr>
                <w:rFonts w:ascii="Verdana" w:eastAsia="Times New Roman" w:hAnsi="Verdana" w:cs="Times New Roman"/>
                <w:b/>
                <w:bCs/>
                <w:sz w:val="24"/>
                <w:szCs w:val="24"/>
              </w:rPr>
              <w:t>Decision Summary</w:t>
            </w:r>
          </w:p>
        </w:tc>
      </w:tr>
      <w:tr w:rsidR="007B5F12" w:rsidRPr="000C0235" w14:paraId="6F886C0F" w14:textId="77777777" w:rsidTr="000C0235">
        <w:trPr>
          <w:trHeight w:val="453"/>
        </w:trPr>
        <w:tc>
          <w:tcPr>
            <w:tcW w:w="1844" w:type="dxa"/>
          </w:tcPr>
          <w:p w14:paraId="36165EC8" w14:textId="0D8A3110" w:rsidR="007B5F12" w:rsidRPr="00DF2882" w:rsidRDefault="007B5F12" w:rsidP="000C0235">
            <w:pPr>
              <w:spacing w:line="276" w:lineRule="auto"/>
              <w:jc w:val="center"/>
              <w:rPr>
                <w:rFonts w:ascii="Verdana" w:eastAsia="Times New Roman" w:hAnsi="Verdana" w:cs="Times New Roman"/>
                <w:sz w:val="24"/>
                <w:szCs w:val="24"/>
              </w:rPr>
            </w:pPr>
            <w:r w:rsidRPr="00DF2882">
              <w:rPr>
                <w:rFonts w:ascii="Verdana" w:eastAsia="Times New Roman" w:hAnsi="Verdana" w:cs="Times New Roman"/>
                <w:sz w:val="24"/>
                <w:szCs w:val="24"/>
              </w:rPr>
              <w:t>PB T3 2</w:t>
            </w:r>
            <w:r w:rsidR="001D544B" w:rsidRPr="00DF2882">
              <w:rPr>
                <w:rFonts w:ascii="Verdana" w:eastAsia="Times New Roman" w:hAnsi="Verdana" w:cs="Times New Roman"/>
                <w:sz w:val="24"/>
                <w:szCs w:val="24"/>
              </w:rPr>
              <w:t>6</w:t>
            </w:r>
          </w:p>
        </w:tc>
        <w:tc>
          <w:tcPr>
            <w:tcW w:w="8041" w:type="dxa"/>
          </w:tcPr>
          <w:p w14:paraId="133EE94A" w14:textId="501A6C1B" w:rsidR="007B5F12" w:rsidRPr="000C0235" w:rsidRDefault="00DF2882" w:rsidP="000C0235">
            <w:pPr>
              <w:spacing w:line="276" w:lineRule="auto"/>
              <w:rPr>
                <w:rFonts w:ascii="Verdana" w:eastAsia="Times New Roman" w:hAnsi="Verdana" w:cs="Times New Roman"/>
                <w:sz w:val="24"/>
                <w:szCs w:val="24"/>
              </w:rPr>
            </w:pPr>
            <w:r w:rsidRPr="00DF2882">
              <w:rPr>
                <w:rFonts w:ascii="Verdana" w:eastAsia="Times New Roman" w:hAnsi="Verdana" w:cs="Times New Roman"/>
                <w:sz w:val="24"/>
                <w:szCs w:val="24"/>
              </w:rPr>
              <w:t>The PCC approved that the Memorandum of Understanding and licence variations for the recruit online service be signed.</w:t>
            </w:r>
          </w:p>
        </w:tc>
      </w:tr>
      <w:tr w:rsidR="00DF2882" w:rsidRPr="000C0235" w14:paraId="329EE6B0" w14:textId="77777777" w:rsidTr="000C0235">
        <w:trPr>
          <w:trHeight w:val="453"/>
        </w:trPr>
        <w:tc>
          <w:tcPr>
            <w:tcW w:w="1844" w:type="dxa"/>
          </w:tcPr>
          <w:p w14:paraId="47107E96" w14:textId="5C8E3EA1" w:rsidR="00DF2882" w:rsidRPr="00DF2882" w:rsidRDefault="00DF2882" w:rsidP="000C0235">
            <w:pPr>
              <w:jc w:val="center"/>
              <w:rPr>
                <w:rFonts w:ascii="Verdana" w:eastAsia="Times New Roman" w:hAnsi="Verdana" w:cs="Times New Roman"/>
                <w:sz w:val="24"/>
                <w:szCs w:val="24"/>
              </w:rPr>
            </w:pPr>
            <w:r w:rsidRPr="00DF2882">
              <w:rPr>
                <w:rFonts w:ascii="Verdana" w:eastAsia="Times New Roman" w:hAnsi="Verdana" w:cs="Times New Roman"/>
                <w:sz w:val="24"/>
                <w:szCs w:val="24"/>
              </w:rPr>
              <w:t>PB T3 27</w:t>
            </w:r>
          </w:p>
        </w:tc>
        <w:tc>
          <w:tcPr>
            <w:tcW w:w="8041" w:type="dxa"/>
          </w:tcPr>
          <w:p w14:paraId="5ED52951" w14:textId="31A2D6B8" w:rsidR="00DF2882" w:rsidRPr="00DF2882" w:rsidRDefault="00DF2882" w:rsidP="000C0235">
            <w:pPr>
              <w:rPr>
                <w:rFonts w:ascii="Verdana" w:eastAsia="Times New Roman" w:hAnsi="Verdana" w:cs="Times New Roman"/>
                <w:sz w:val="24"/>
                <w:szCs w:val="24"/>
              </w:rPr>
            </w:pPr>
            <w:r w:rsidRPr="00DF2882">
              <w:rPr>
                <w:rFonts w:ascii="Verdana" w:eastAsia="Times New Roman" w:hAnsi="Verdana" w:cs="Times New Roman"/>
                <w:sz w:val="24"/>
                <w:szCs w:val="24"/>
              </w:rPr>
              <w:t>The PCC approved that the contract for the purchase of  Microsoft Licences for a three year period be awarded to Computacenter, at a total value of £2,254,308.06</w:t>
            </w:r>
          </w:p>
        </w:tc>
      </w:tr>
    </w:tbl>
    <w:p w14:paraId="5FA673C8" w14:textId="77777777" w:rsidR="00A65725" w:rsidRPr="00F73BF5" w:rsidRDefault="00A65725" w:rsidP="000C0235">
      <w:pPr>
        <w:spacing w:after="0"/>
        <w:rPr>
          <w:rFonts w:ascii="Verdana" w:eastAsia="Times New Roman" w:hAnsi="Verdana" w:cs="Times New Roman"/>
          <w:sz w:val="24"/>
          <w:szCs w:val="24"/>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6596"/>
        <w:gridCol w:w="2073"/>
      </w:tblGrid>
      <w:tr w:rsidR="007B3C12" w:rsidRPr="000C0235" w14:paraId="71FFBDB2" w14:textId="77777777" w:rsidTr="001D544B">
        <w:trPr>
          <w:trHeight w:val="416"/>
        </w:trPr>
        <w:tc>
          <w:tcPr>
            <w:tcW w:w="12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B4B512" w14:textId="77777777" w:rsidR="007B3C12" w:rsidRPr="00F73BF5" w:rsidRDefault="007B3C12" w:rsidP="00F73BF5">
            <w:pPr>
              <w:pStyle w:val="ListParagraph"/>
              <w:tabs>
                <w:tab w:val="left" w:pos="3324"/>
              </w:tabs>
              <w:spacing w:after="0"/>
              <w:ind w:left="0"/>
              <w:jc w:val="center"/>
              <w:rPr>
                <w:rFonts w:ascii="Verdana" w:hAnsi="Verdana" w:cs="Arial"/>
                <w:b/>
                <w:bCs/>
                <w:sz w:val="24"/>
                <w:szCs w:val="24"/>
              </w:rPr>
            </w:pPr>
            <w:bookmarkStart w:id="0" w:name="_Hlk89856753"/>
            <w:r w:rsidRPr="00F73BF5">
              <w:rPr>
                <w:rFonts w:ascii="Verdana" w:hAnsi="Verdana" w:cs="Arial"/>
                <w:b/>
                <w:bCs/>
                <w:sz w:val="24"/>
                <w:szCs w:val="24"/>
              </w:rPr>
              <w:t>Action No</w:t>
            </w:r>
          </w:p>
        </w:tc>
        <w:tc>
          <w:tcPr>
            <w:tcW w:w="65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933F38" w14:textId="77777777" w:rsidR="007B3C12" w:rsidRPr="009465EC" w:rsidRDefault="007B3C12" w:rsidP="009465EC">
            <w:pPr>
              <w:pStyle w:val="ListParagraph"/>
              <w:tabs>
                <w:tab w:val="left" w:pos="3324"/>
              </w:tabs>
              <w:spacing w:after="0"/>
              <w:jc w:val="center"/>
              <w:rPr>
                <w:rFonts w:ascii="Verdana" w:hAnsi="Verdana" w:cs="Arial"/>
                <w:b/>
                <w:bCs/>
                <w:sz w:val="24"/>
                <w:szCs w:val="24"/>
              </w:rPr>
            </w:pPr>
            <w:r w:rsidRPr="009465EC">
              <w:rPr>
                <w:rFonts w:ascii="Verdana" w:hAnsi="Verdana" w:cs="Arial"/>
                <w:b/>
                <w:bCs/>
                <w:sz w:val="24"/>
                <w:szCs w:val="24"/>
              </w:rPr>
              <w:t>Action summary</w:t>
            </w:r>
          </w:p>
        </w:tc>
        <w:tc>
          <w:tcPr>
            <w:tcW w:w="207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ED0C5B" w14:textId="77777777" w:rsidR="007B3C12" w:rsidRPr="001A33E4" w:rsidRDefault="007B3C12" w:rsidP="001A33E4">
            <w:pPr>
              <w:tabs>
                <w:tab w:val="left" w:pos="3324"/>
              </w:tabs>
              <w:spacing w:after="0"/>
              <w:jc w:val="center"/>
              <w:rPr>
                <w:rFonts w:ascii="Verdana" w:hAnsi="Verdana" w:cs="Arial"/>
                <w:b/>
                <w:bCs/>
                <w:sz w:val="24"/>
                <w:szCs w:val="24"/>
              </w:rPr>
            </w:pPr>
            <w:r w:rsidRPr="001A33E4">
              <w:rPr>
                <w:rFonts w:ascii="Verdana" w:hAnsi="Verdana" w:cs="Arial"/>
                <w:b/>
                <w:bCs/>
                <w:sz w:val="24"/>
                <w:szCs w:val="24"/>
              </w:rPr>
              <w:t>Update</w:t>
            </w:r>
          </w:p>
        </w:tc>
      </w:tr>
      <w:tr w:rsidR="00C643BE" w:rsidRPr="000C0235" w14:paraId="5918E3E7"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5702B85C" w14:textId="7437CD4D" w:rsidR="00C643BE" w:rsidRPr="00705CD1"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705CD1">
              <w:rPr>
                <w:rFonts w:ascii="Verdana" w:eastAsia="Calibri" w:hAnsi="Verdana" w:cs="Times New Roman"/>
                <w:b/>
                <w:bCs/>
                <w:sz w:val="24"/>
                <w:szCs w:val="24"/>
              </w:rPr>
              <w:t>PB 10</w:t>
            </w:r>
            <w:r>
              <w:rPr>
                <w:rFonts w:ascii="Verdana" w:eastAsia="Calibri" w:hAnsi="Verdana" w:cs="Times New Roman"/>
                <w:b/>
                <w:bCs/>
                <w:sz w:val="24"/>
                <w:szCs w:val="24"/>
              </w:rPr>
              <w:t>6</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1E677F16" w14:textId="1BCBEC07" w:rsidR="00C643BE" w:rsidRPr="001D544B" w:rsidRDefault="00C643BE" w:rsidP="00C643BE">
            <w:pPr>
              <w:spacing w:after="0"/>
              <w:rPr>
                <w:rFonts w:ascii="Verdana" w:hAnsi="Verdana" w:cs="Arial"/>
                <w:iCs/>
                <w:sz w:val="24"/>
                <w:szCs w:val="24"/>
              </w:rPr>
            </w:pPr>
            <w:r w:rsidRPr="001D544B">
              <w:rPr>
                <w:rFonts w:ascii="Verdana" w:hAnsi="Verdana" w:cs="Arial"/>
                <w:iCs/>
                <w:sz w:val="24"/>
                <w:szCs w:val="24"/>
              </w:rPr>
              <w:t>PCC to discuss diversionary scheme referrals data with the Director of Commissioning</w:t>
            </w:r>
          </w:p>
        </w:tc>
        <w:tc>
          <w:tcPr>
            <w:tcW w:w="2073" w:type="dxa"/>
            <w:tcBorders>
              <w:top w:val="single" w:sz="4" w:space="0" w:color="auto"/>
              <w:left w:val="single" w:sz="4" w:space="0" w:color="auto"/>
              <w:bottom w:val="single" w:sz="4" w:space="0" w:color="auto"/>
              <w:right w:val="single" w:sz="4" w:space="0" w:color="auto"/>
            </w:tcBorders>
          </w:tcPr>
          <w:p w14:paraId="0383246C" w14:textId="792A860E" w:rsidR="00C643BE" w:rsidRDefault="00C643BE"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 xml:space="preserve">In progress – discussed with Detective Superintendent for CID </w:t>
            </w:r>
          </w:p>
        </w:tc>
      </w:tr>
      <w:tr w:rsidR="00C643BE" w:rsidRPr="000C0235" w14:paraId="02D3232A"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5ADE9E2D" w14:textId="1AF905B3" w:rsidR="00C643BE" w:rsidRPr="00705CD1" w:rsidRDefault="00C643BE" w:rsidP="00C643BE">
            <w:pPr>
              <w:pStyle w:val="ListParagraph"/>
              <w:tabs>
                <w:tab w:val="left" w:pos="3324"/>
              </w:tabs>
              <w:spacing w:after="0"/>
              <w:ind w:left="0"/>
              <w:jc w:val="center"/>
              <w:rPr>
                <w:rFonts w:ascii="Verdana" w:eastAsia="Calibri" w:hAnsi="Verdana"/>
                <w:b/>
                <w:sz w:val="24"/>
                <w:szCs w:val="24"/>
              </w:rPr>
            </w:pPr>
            <w:r w:rsidRPr="00705CD1">
              <w:rPr>
                <w:rFonts w:ascii="Verdana" w:eastAsia="Calibri" w:hAnsi="Verdana" w:cs="Times New Roman"/>
                <w:b/>
                <w:bCs/>
                <w:sz w:val="24"/>
                <w:szCs w:val="24"/>
              </w:rPr>
              <w:t>PB 10</w:t>
            </w:r>
            <w:r>
              <w:rPr>
                <w:rFonts w:ascii="Verdana" w:eastAsia="Calibri" w:hAnsi="Verdana" w:cs="Times New Roman"/>
                <w:b/>
                <w:bCs/>
                <w:sz w:val="24"/>
                <w:szCs w:val="24"/>
              </w:rPr>
              <w:t>7</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296704A2" w14:textId="6AAB7E79" w:rsidR="00C643BE" w:rsidRPr="001D544B" w:rsidRDefault="00C643BE" w:rsidP="00C643BE">
            <w:pPr>
              <w:spacing w:after="0"/>
              <w:rPr>
                <w:rFonts w:ascii="Verdana" w:hAnsi="Verdana" w:cs="Arial"/>
                <w:sz w:val="24"/>
                <w:szCs w:val="24"/>
              </w:rPr>
            </w:pPr>
            <w:r w:rsidRPr="001D544B">
              <w:rPr>
                <w:rFonts w:ascii="Verdana" w:hAnsi="Verdana" w:cs="Arial"/>
                <w:iCs/>
                <w:sz w:val="24"/>
                <w:szCs w:val="24"/>
              </w:rPr>
              <w:t>PCC to attend at least one Strategic Estates, Fleet and ICT Group meeting per year</w:t>
            </w:r>
          </w:p>
        </w:tc>
        <w:tc>
          <w:tcPr>
            <w:tcW w:w="2073" w:type="dxa"/>
            <w:tcBorders>
              <w:top w:val="single" w:sz="4" w:space="0" w:color="auto"/>
              <w:left w:val="single" w:sz="4" w:space="0" w:color="auto"/>
              <w:bottom w:val="single" w:sz="4" w:space="0" w:color="auto"/>
              <w:right w:val="single" w:sz="4" w:space="0" w:color="auto"/>
            </w:tcBorders>
          </w:tcPr>
          <w:p w14:paraId="70297DFC" w14:textId="141EB6C4" w:rsidR="00C643BE" w:rsidRPr="001A33E4" w:rsidRDefault="00C643BE"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Complete</w:t>
            </w:r>
          </w:p>
        </w:tc>
      </w:tr>
      <w:tr w:rsidR="00C643BE" w:rsidRPr="000C0235" w14:paraId="07AA201B"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61DCDF63" w14:textId="35E149DA" w:rsidR="00C643BE" w:rsidRPr="00F73BF5" w:rsidRDefault="00C643BE" w:rsidP="00C643BE">
            <w:pPr>
              <w:pStyle w:val="ListParagraph"/>
              <w:tabs>
                <w:tab w:val="left" w:pos="3324"/>
              </w:tabs>
              <w:spacing w:after="0"/>
              <w:ind w:left="0"/>
              <w:jc w:val="center"/>
              <w:rPr>
                <w:rFonts w:ascii="Verdana" w:eastAsia="Calibri" w:hAnsi="Verdana"/>
                <w:b/>
                <w:sz w:val="24"/>
                <w:szCs w:val="24"/>
              </w:rPr>
            </w:pPr>
            <w:r w:rsidRPr="00F73BF5">
              <w:rPr>
                <w:rFonts w:ascii="Verdana" w:eastAsia="Calibri" w:hAnsi="Verdana" w:cs="Times New Roman"/>
                <w:b/>
                <w:bCs/>
                <w:sz w:val="24"/>
                <w:szCs w:val="24"/>
              </w:rPr>
              <w:t>PB 10</w:t>
            </w:r>
            <w:r>
              <w:rPr>
                <w:rFonts w:ascii="Verdana" w:eastAsia="Calibri" w:hAnsi="Verdana"/>
                <w:b/>
                <w:bCs/>
                <w:sz w:val="24"/>
                <w:szCs w:val="24"/>
              </w:rPr>
              <w:t>8</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7172D56B" w14:textId="1EDAFDC0" w:rsidR="00C643BE" w:rsidRPr="001D544B" w:rsidRDefault="00C643BE" w:rsidP="00C643BE">
            <w:pPr>
              <w:spacing w:after="0"/>
              <w:rPr>
                <w:rFonts w:ascii="Verdana" w:hAnsi="Verdana" w:cs="Arial"/>
                <w:sz w:val="24"/>
                <w:szCs w:val="24"/>
              </w:rPr>
            </w:pPr>
            <w:r w:rsidRPr="001D544B">
              <w:rPr>
                <w:rFonts w:ascii="Verdana" w:hAnsi="Verdana" w:cs="Arial"/>
                <w:iCs/>
                <w:sz w:val="24"/>
                <w:szCs w:val="24"/>
              </w:rPr>
              <w:t>DoF to provide an update in the next Policing Board on redundancy entitlements following the JNCC meeting</w:t>
            </w:r>
          </w:p>
        </w:tc>
        <w:tc>
          <w:tcPr>
            <w:tcW w:w="2073" w:type="dxa"/>
            <w:tcBorders>
              <w:top w:val="single" w:sz="4" w:space="0" w:color="auto"/>
              <w:left w:val="single" w:sz="4" w:space="0" w:color="auto"/>
              <w:bottom w:val="single" w:sz="4" w:space="0" w:color="auto"/>
              <w:right w:val="single" w:sz="4" w:space="0" w:color="auto"/>
            </w:tcBorders>
          </w:tcPr>
          <w:p w14:paraId="5D725EC2" w14:textId="357F86CE" w:rsidR="00C643BE" w:rsidRPr="001A33E4" w:rsidRDefault="00C643BE"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JNCC meeting postponed, action carried forward to 12/4 meeting.</w:t>
            </w:r>
          </w:p>
        </w:tc>
      </w:tr>
      <w:tr w:rsidR="00C643BE" w:rsidRPr="000C0235" w14:paraId="5975FFC2"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50C72688" w14:textId="1EE18C3F"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w:t>
            </w:r>
            <w:r>
              <w:rPr>
                <w:rFonts w:ascii="Verdana" w:eastAsia="Calibri" w:hAnsi="Verdana" w:cs="Times New Roman"/>
                <w:b/>
                <w:bCs/>
                <w:sz w:val="24"/>
                <w:szCs w:val="24"/>
              </w:rPr>
              <w:t>09</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031DFEAF" w14:textId="4DCE0D66" w:rsidR="00C643BE" w:rsidRPr="001D544B" w:rsidRDefault="00C643BE" w:rsidP="00C643BE">
            <w:pPr>
              <w:spacing w:after="0"/>
              <w:rPr>
                <w:rFonts w:ascii="Verdana" w:hAnsi="Verdana" w:cs="Arial"/>
                <w:iCs/>
                <w:sz w:val="24"/>
                <w:szCs w:val="24"/>
              </w:rPr>
            </w:pPr>
            <w:r w:rsidRPr="001D544B">
              <w:rPr>
                <w:rFonts w:ascii="Verdana" w:hAnsi="Verdana" w:cs="Arial"/>
                <w:sz w:val="24"/>
                <w:szCs w:val="24"/>
              </w:rPr>
              <w:t>Completion of the governance structure to be brought to a meeting of the Policing Board in three months’ time</w:t>
            </w:r>
          </w:p>
        </w:tc>
        <w:tc>
          <w:tcPr>
            <w:tcW w:w="2073" w:type="dxa"/>
            <w:tcBorders>
              <w:top w:val="single" w:sz="4" w:space="0" w:color="auto"/>
              <w:left w:val="single" w:sz="4" w:space="0" w:color="auto"/>
              <w:bottom w:val="single" w:sz="4" w:space="0" w:color="auto"/>
              <w:right w:val="single" w:sz="4" w:space="0" w:color="auto"/>
            </w:tcBorders>
          </w:tcPr>
          <w:p w14:paraId="30C039CB" w14:textId="26EB6F59" w:rsidR="00C643BE" w:rsidRPr="001A33E4" w:rsidRDefault="00C643BE" w:rsidP="00C643BE">
            <w:pPr>
              <w:spacing w:after="0"/>
              <w:jc w:val="center"/>
              <w:rPr>
                <w:rFonts w:ascii="Verdana" w:eastAsia="Calibri" w:hAnsi="Verdana" w:cs="Arial"/>
                <w:bCs/>
                <w:sz w:val="24"/>
                <w:szCs w:val="24"/>
                <w:lang w:eastAsia="en-GB"/>
              </w:rPr>
            </w:pPr>
            <w:r w:rsidRPr="0070009F">
              <w:rPr>
                <w:rFonts w:ascii="Verdana" w:eastAsia="Calibri" w:hAnsi="Verdana" w:cs="Arial"/>
                <w:bCs/>
                <w:sz w:val="24"/>
                <w:szCs w:val="24"/>
                <w:lang w:eastAsia="en-GB"/>
              </w:rPr>
              <w:t xml:space="preserve">Scheduled for </w:t>
            </w:r>
            <w:r w:rsidR="000A7F7F">
              <w:rPr>
                <w:rFonts w:ascii="Verdana" w:eastAsia="Calibri" w:hAnsi="Verdana" w:cs="Arial"/>
                <w:bCs/>
                <w:sz w:val="24"/>
                <w:szCs w:val="24"/>
                <w:lang w:eastAsia="en-GB"/>
              </w:rPr>
              <w:t>9</w:t>
            </w:r>
            <w:r w:rsidR="000A7F7F" w:rsidRPr="00DF2882">
              <w:rPr>
                <w:rFonts w:ascii="Verdana" w:eastAsia="Calibri" w:hAnsi="Verdana" w:cs="Arial"/>
                <w:bCs/>
                <w:sz w:val="24"/>
                <w:szCs w:val="24"/>
                <w:vertAlign w:val="superscript"/>
                <w:lang w:eastAsia="en-GB"/>
              </w:rPr>
              <w:t>th</w:t>
            </w:r>
            <w:r w:rsidR="000A7F7F">
              <w:rPr>
                <w:rFonts w:ascii="Verdana" w:eastAsia="Calibri" w:hAnsi="Verdana" w:cs="Arial"/>
                <w:bCs/>
                <w:sz w:val="24"/>
                <w:szCs w:val="24"/>
                <w:lang w:eastAsia="en-GB"/>
              </w:rPr>
              <w:t xml:space="preserve"> </w:t>
            </w:r>
            <w:r w:rsidRPr="0070009F">
              <w:rPr>
                <w:rFonts w:ascii="Verdana" w:eastAsia="Calibri" w:hAnsi="Verdana" w:cs="Arial"/>
                <w:bCs/>
                <w:sz w:val="24"/>
                <w:szCs w:val="24"/>
                <w:lang w:eastAsia="en-GB"/>
              </w:rPr>
              <w:t>May meeting.</w:t>
            </w:r>
          </w:p>
        </w:tc>
      </w:tr>
      <w:tr w:rsidR="00C643BE" w:rsidRPr="000C0235" w14:paraId="6CBE27E4"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7B1D47B2" w14:textId="560D5488"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11</w:t>
            </w:r>
            <w:r>
              <w:rPr>
                <w:rFonts w:ascii="Verdana" w:eastAsia="Calibri" w:hAnsi="Verdana" w:cs="Times New Roman"/>
                <w:b/>
                <w:bCs/>
                <w:sz w:val="24"/>
                <w:szCs w:val="24"/>
              </w:rPr>
              <w:t>0</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2D547AB7" w14:textId="5870C53D" w:rsidR="00C643BE" w:rsidRPr="001D544B" w:rsidRDefault="00C643BE" w:rsidP="00C643BE">
            <w:pPr>
              <w:spacing w:after="0"/>
              <w:rPr>
                <w:rFonts w:ascii="Verdana" w:hAnsi="Verdana" w:cs="Arial"/>
                <w:sz w:val="24"/>
                <w:szCs w:val="24"/>
              </w:rPr>
            </w:pPr>
            <w:r w:rsidRPr="001D544B">
              <w:rPr>
                <w:rFonts w:ascii="Verdana" w:hAnsi="Verdana" w:cs="Arial"/>
                <w:sz w:val="24"/>
                <w:szCs w:val="24"/>
              </w:rPr>
              <w:t>CN to provide the</w:t>
            </w:r>
            <w:r w:rsidRPr="001D544B">
              <w:rPr>
                <w:rFonts w:ascii="Verdana" w:hAnsi="Verdana"/>
                <w:sz w:val="24"/>
                <w:szCs w:val="24"/>
              </w:rPr>
              <w:t xml:space="preserve"> </w:t>
            </w:r>
            <w:r w:rsidRPr="001D544B">
              <w:rPr>
                <w:rFonts w:ascii="Verdana" w:hAnsi="Verdana" w:cs="Arial"/>
                <w:sz w:val="24"/>
                <w:szCs w:val="24"/>
              </w:rPr>
              <w:t>HMICFRS inspection feedback papers with the OPCC</w:t>
            </w:r>
          </w:p>
        </w:tc>
        <w:tc>
          <w:tcPr>
            <w:tcW w:w="2073" w:type="dxa"/>
            <w:tcBorders>
              <w:top w:val="single" w:sz="4" w:space="0" w:color="auto"/>
              <w:left w:val="single" w:sz="4" w:space="0" w:color="auto"/>
              <w:bottom w:val="single" w:sz="4" w:space="0" w:color="auto"/>
              <w:right w:val="single" w:sz="4" w:space="0" w:color="auto"/>
            </w:tcBorders>
          </w:tcPr>
          <w:p w14:paraId="1CF48C7C" w14:textId="5EDF77A0" w:rsidR="00C643BE" w:rsidRPr="001A33E4" w:rsidRDefault="003E1741"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 xml:space="preserve">Complete </w:t>
            </w:r>
          </w:p>
        </w:tc>
      </w:tr>
      <w:tr w:rsidR="00C643BE" w:rsidRPr="000C0235" w14:paraId="183B2FCB"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32F8F786" w14:textId="31A545DB"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11</w:t>
            </w:r>
            <w:r>
              <w:rPr>
                <w:rFonts w:ascii="Verdana" w:eastAsia="Calibri" w:hAnsi="Verdana" w:cs="Times New Roman"/>
                <w:b/>
                <w:bCs/>
                <w:sz w:val="24"/>
                <w:szCs w:val="24"/>
              </w:rPr>
              <w:t>1</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143C98BD" w14:textId="2C75A47F" w:rsidR="00C643BE" w:rsidRPr="001D544B" w:rsidRDefault="00C643BE" w:rsidP="00C643BE">
            <w:pPr>
              <w:spacing w:after="0"/>
              <w:rPr>
                <w:rFonts w:ascii="Verdana" w:hAnsi="Verdana" w:cs="Arial"/>
                <w:sz w:val="24"/>
                <w:szCs w:val="24"/>
              </w:rPr>
            </w:pPr>
            <w:r w:rsidRPr="001D544B">
              <w:rPr>
                <w:rFonts w:ascii="Verdana" w:hAnsi="Verdana" w:cs="Arial"/>
                <w:sz w:val="24"/>
                <w:szCs w:val="24"/>
              </w:rPr>
              <w:t>Schedule of vacant posts in the Force to be provided to the PCC</w:t>
            </w:r>
          </w:p>
        </w:tc>
        <w:tc>
          <w:tcPr>
            <w:tcW w:w="2073" w:type="dxa"/>
            <w:tcBorders>
              <w:top w:val="single" w:sz="4" w:space="0" w:color="auto"/>
              <w:left w:val="single" w:sz="4" w:space="0" w:color="auto"/>
              <w:bottom w:val="single" w:sz="4" w:space="0" w:color="auto"/>
              <w:right w:val="single" w:sz="4" w:space="0" w:color="auto"/>
            </w:tcBorders>
          </w:tcPr>
          <w:p w14:paraId="73BC41F4" w14:textId="311B6FD7" w:rsidR="00C643BE" w:rsidRPr="001A33E4" w:rsidRDefault="000A7F7F"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D</w:t>
            </w:r>
            <w:r w:rsidR="003E1741" w:rsidRPr="003E1741">
              <w:rPr>
                <w:rFonts w:ascii="Verdana" w:eastAsia="Calibri" w:hAnsi="Verdana" w:cs="Arial"/>
                <w:bCs/>
                <w:sz w:val="24"/>
                <w:szCs w:val="24"/>
                <w:lang w:eastAsia="en-GB"/>
              </w:rPr>
              <w:t>ue at 29/03 meeting</w:t>
            </w:r>
          </w:p>
        </w:tc>
      </w:tr>
      <w:tr w:rsidR="00C643BE" w:rsidRPr="000C0235" w14:paraId="5533A14D"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5893C943" w14:textId="38BFF724"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lastRenderedPageBreak/>
              <w:t>PB 11</w:t>
            </w:r>
            <w:r>
              <w:rPr>
                <w:rFonts w:ascii="Verdana" w:eastAsia="Calibri" w:hAnsi="Verdana" w:cs="Times New Roman"/>
                <w:b/>
                <w:bCs/>
                <w:sz w:val="24"/>
                <w:szCs w:val="24"/>
              </w:rPr>
              <w:t>2</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389CE848" w14:textId="3778F6B2" w:rsidR="00C643BE" w:rsidRPr="001D544B" w:rsidRDefault="00C643BE" w:rsidP="00C643BE">
            <w:pPr>
              <w:spacing w:after="0"/>
              <w:rPr>
                <w:rFonts w:ascii="Verdana" w:hAnsi="Verdana" w:cs="Arial"/>
                <w:sz w:val="24"/>
                <w:szCs w:val="24"/>
              </w:rPr>
            </w:pPr>
            <w:r w:rsidRPr="001D544B">
              <w:rPr>
                <w:rFonts w:ascii="Verdana" w:hAnsi="Verdana" w:cs="Arial"/>
                <w:sz w:val="24"/>
                <w:szCs w:val="24"/>
              </w:rPr>
              <w:t>Briefing to be arranged for the PCC with Learning and Development Services regarding training prioritisation</w:t>
            </w:r>
          </w:p>
        </w:tc>
        <w:tc>
          <w:tcPr>
            <w:tcW w:w="2073" w:type="dxa"/>
            <w:tcBorders>
              <w:top w:val="single" w:sz="4" w:space="0" w:color="auto"/>
              <w:left w:val="single" w:sz="4" w:space="0" w:color="auto"/>
              <w:bottom w:val="single" w:sz="4" w:space="0" w:color="auto"/>
              <w:right w:val="single" w:sz="4" w:space="0" w:color="auto"/>
            </w:tcBorders>
          </w:tcPr>
          <w:p w14:paraId="7687DCEF" w14:textId="6C9D3814" w:rsidR="00C643BE" w:rsidRPr="001A33E4" w:rsidRDefault="003E1741"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Complete 22/03</w:t>
            </w:r>
          </w:p>
        </w:tc>
      </w:tr>
      <w:tr w:rsidR="00C643BE" w:rsidRPr="000C0235" w14:paraId="38DA2724"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3481B7B0" w14:textId="241C5FA7"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11</w:t>
            </w:r>
            <w:r>
              <w:rPr>
                <w:rFonts w:ascii="Verdana" w:eastAsia="Calibri" w:hAnsi="Verdana" w:cs="Times New Roman"/>
                <w:b/>
                <w:bCs/>
                <w:sz w:val="24"/>
                <w:szCs w:val="24"/>
              </w:rPr>
              <w:t>3</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6F70AA95" w14:textId="6F8E5FC2" w:rsidR="00C643BE" w:rsidRPr="001D544B" w:rsidRDefault="00C643BE" w:rsidP="00C643BE">
            <w:pPr>
              <w:spacing w:after="0"/>
              <w:rPr>
                <w:rFonts w:ascii="Verdana" w:hAnsi="Verdana" w:cs="Arial"/>
                <w:sz w:val="24"/>
                <w:szCs w:val="24"/>
              </w:rPr>
            </w:pPr>
            <w:r w:rsidRPr="001D544B">
              <w:rPr>
                <w:rFonts w:ascii="Verdana" w:hAnsi="Verdana" w:cs="Arial"/>
                <w:sz w:val="24"/>
                <w:szCs w:val="24"/>
              </w:rPr>
              <w:t>Policy and Assurance Advisor to attend the virtual briefing from Process Evolution around initial findings of their review of End to End</w:t>
            </w:r>
          </w:p>
        </w:tc>
        <w:tc>
          <w:tcPr>
            <w:tcW w:w="2073" w:type="dxa"/>
            <w:tcBorders>
              <w:top w:val="single" w:sz="4" w:space="0" w:color="auto"/>
              <w:left w:val="single" w:sz="4" w:space="0" w:color="auto"/>
              <w:bottom w:val="single" w:sz="4" w:space="0" w:color="auto"/>
              <w:right w:val="single" w:sz="4" w:space="0" w:color="auto"/>
            </w:tcBorders>
          </w:tcPr>
          <w:p w14:paraId="504D198D" w14:textId="76A22AFE" w:rsidR="00C643BE" w:rsidRPr="001A33E4" w:rsidRDefault="003E1741"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 xml:space="preserve">Complete </w:t>
            </w:r>
          </w:p>
        </w:tc>
      </w:tr>
      <w:tr w:rsidR="00C643BE" w:rsidRPr="000C0235" w14:paraId="5B43AEEA"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1372C962" w14:textId="4E9A274B"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11</w:t>
            </w:r>
            <w:r>
              <w:rPr>
                <w:rFonts w:ascii="Verdana" w:eastAsia="Calibri" w:hAnsi="Verdana" w:cs="Times New Roman"/>
                <w:b/>
                <w:bCs/>
                <w:sz w:val="24"/>
                <w:szCs w:val="24"/>
              </w:rPr>
              <w:t>4</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35A47B09" w14:textId="0AE24263" w:rsidR="00C643BE" w:rsidRPr="001D544B" w:rsidRDefault="00C643BE" w:rsidP="00C643BE">
            <w:pPr>
              <w:spacing w:after="0"/>
              <w:rPr>
                <w:rFonts w:ascii="Verdana" w:hAnsi="Verdana" w:cs="Arial"/>
                <w:sz w:val="24"/>
                <w:szCs w:val="24"/>
              </w:rPr>
            </w:pPr>
            <w:r w:rsidRPr="001D544B">
              <w:rPr>
                <w:rFonts w:ascii="Verdana" w:hAnsi="Verdana" w:cs="Arial"/>
                <w:sz w:val="24"/>
                <w:szCs w:val="24"/>
              </w:rPr>
              <w:t>OPCC to provide MP Ben Lake a response regarding the removal of the Pegasus scheme</w:t>
            </w:r>
          </w:p>
        </w:tc>
        <w:tc>
          <w:tcPr>
            <w:tcW w:w="2073" w:type="dxa"/>
            <w:tcBorders>
              <w:top w:val="single" w:sz="4" w:space="0" w:color="auto"/>
              <w:left w:val="single" w:sz="4" w:space="0" w:color="auto"/>
              <w:bottom w:val="single" w:sz="4" w:space="0" w:color="auto"/>
              <w:right w:val="single" w:sz="4" w:space="0" w:color="auto"/>
            </w:tcBorders>
          </w:tcPr>
          <w:p w14:paraId="0210D839" w14:textId="501AD744" w:rsidR="00C643BE" w:rsidRPr="001A33E4" w:rsidRDefault="003E1741"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 xml:space="preserve">Complete </w:t>
            </w:r>
          </w:p>
        </w:tc>
      </w:tr>
      <w:tr w:rsidR="00C643BE" w:rsidRPr="000C0235" w14:paraId="4E2316E7"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03E67A24" w14:textId="33327B74"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11</w:t>
            </w:r>
            <w:r>
              <w:rPr>
                <w:rFonts w:ascii="Verdana" w:eastAsia="Calibri" w:hAnsi="Verdana" w:cs="Times New Roman"/>
                <w:b/>
                <w:bCs/>
                <w:sz w:val="24"/>
                <w:szCs w:val="24"/>
              </w:rPr>
              <w:t>5</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3BE85700" w14:textId="32B6DB52" w:rsidR="00C643BE" w:rsidRPr="001D544B" w:rsidRDefault="00C643BE" w:rsidP="00C643BE">
            <w:pPr>
              <w:spacing w:after="0"/>
              <w:rPr>
                <w:rFonts w:ascii="Verdana" w:hAnsi="Verdana" w:cs="Arial"/>
                <w:sz w:val="24"/>
                <w:szCs w:val="24"/>
              </w:rPr>
            </w:pPr>
            <w:r w:rsidRPr="001D544B">
              <w:rPr>
                <w:rFonts w:ascii="Verdana" w:hAnsi="Verdana" w:cs="Arial"/>
                <w:sz w:val="24"/>
                <w:szCs w:val="24"/>
              </w:rPr>
              <w:t>CFO and DoF to discuss the guidance regarding national changes to special policing services charges</w:t>
            </w:r>
          </w:p>
        </w:tc>
        <w:tc>
          <w:tcPr>
            <w:tcW w:w="2073" w:type="dxa"/>
            <w:tcBorders>
              <w:top w:val="single" w:sz="4" w:space="0" w:color="auto"/>
              <w:left w:val="single" w:sz="4" w:space="0" w:color="auto"/>
              <w:bottom w:val="single" w:sz="4" w:space="0" w:color="auto"/>
              <w:right w:val="single" w:sz="4" w:space="0" w:color="auto"/>
            </w:tcBorders>
          </w:tcPr>
          <w:p w14:paraId="5B5E5D03" w14:textId="4B234EA1" w:rsidR="00C643BE" w:rsidRPr="001A33E4" w:rsidRDefault="003E1741" w:rsidP="00C643BE">
            <w:pPr>
              <w:spacing w:after="0"/>
              <w:jc w:val="center"/>
              <w:rPr>
                <w:rFonts w:ascii="Verdana" w:eastAsia="Calibri" w:hAnsi="Verdana" w:cs="Arial"/>
                <w:bCs/>
                <w:sz w:val="24"/>
                <w:szCs w:val="24"/>
                <w:lang w:eastAsia="en-GB"/>
              </w:rPr>
            </w:pPr>
            <w:r w:rsidRPr="003E1741">
              <w:rPr>
                <w:rFonts w:ascii="Verdana" w:eastAsia="Calibri" w:hAnsi="Verdana" w:cs="Arial"/>
                <w:bCs/>
                <w:sz w:val="24"/>
                <w:szCs w:val="24"/>
                <w:lang w:eastAsia="en-GB"/>
              </w:rPr>
              <w:t>C</w:t>
            </w:r>
            <w:r w:rsidR="000A7F7F">
              <w:rPr>
                <w:rFonts w:ascii="Verdana" w:eastAsia="Calibri" w:hAnsi="Verdana" w:cs="Arial"/>
                <w:bCs/>
                <w:sz w:val="24"/>
                <w:szCs w:val="24"/>
                <w:lang w:eastAsia="en-GB"/>
              </w:rPr>
              <w:t>arried forward</w:t>
            </w:r>
            <w:r w:rsidRPr="003E1741">
              <w:rPr>
                <w:rFonts w:ascii="Verdana" w:eastAsia="Calibri" w:hAnsi="Verdana" w:cs="Arial"/>
                <w:bCs/>
                <w:sz w:val="24"/>
                <w:szCs w:val="24"/>
                <w:lang w:eastAsia="en-GB"/>
              </w:rPr>
              <w:t xml:space="preserve"> to 29/</w:t>
            </w:r>
            <w:r w:rsidR="000A7F7F">
              <w:rPr>
                <w:rFonts w:ascii="Verdana" w:eastAsia="Calibri" w:hAnsi="Verdana" w:cs="Arial"/>
                <w:bCs/>
                <w:sz w:val="24"/>
                <w:szCs w:val="24"/>
                <w:lang w:eastAsia="en-GB"/>
              </w:rPr>
              <w:t>0</w:t>
            </w:r>
            <w:r w:rsidRPr="003E1741">
              <w:rPr>
                <w:rFonts w:ascii="Verdana" w:eastAsia="Calibri" w:hAnsi="Verdana" w:cs="Arial"/>
                <w:bCs/>
                <w:sz w:val="24"/>
                <w:szCs w:val="24"/>
                <w:lang w:eastAsia="en-GB"/>
              </w:rPr>
              <w:t>3 meeting.</w:t>
            </w:r>
          </w:p>
        </w:tc>
      </w:tr>
      <w:tr w:rsidR="00C643BE" w:rsidRPr="000C0235" w14:paraId="3AB59000"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1BC54E80" w14:textId="626218AE"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11</w:t>
            </w:r>
            <w:r>
              <w:rPr>
                <w:rFonts w:ascii="Verdana" w:eastAsia="Calibri" w:hAnsi="Verdana" w:cs="Times New Roman"/>
                <w:b/>
                <w:bCs/>
                <w:sz w:val="24"/>
                <w:szCs w:val="24"/>
              </w:rPr>
              <w:t>6</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7B613413" w14:textId="750F2507" w:rsidR="00C643BE" w:rsidRPr="001D544B" w:rsidRDefault="00C643BE" w:rsidP="00C643BE">
            <w:pPr>
              <w:spacing w:after="0"/>
              <w:rPr>
                <w:rFonts w:ascii="Verdana" w:hAnsi="Verdana" w:cs="Arial"/>
                <w:sz w:val="24"/>
                <w:szCs w:val="24"/>
              </w:rPr>
            </w:pPr>
            <w:r w:rsidRPr="001D544B">
              <w:rPr>
                <w:rFonts w:ascii="Verdana" w:hAnsi="Verdana" w:cs="Arial"/>
                <w:sz w:val="24"/>
                <w:szCs w:val="24"/>
              </w:rPr>
              <w:t>Information relating to S</w:t>
            </w:r>
            <w:r w:rsidR="000A7F7F">
              <w:rPr>
                <w:rFonts w:ascii="Verdana" w:hAnsi="Verdana" w:cs="Arial"/>
                <w:sz w:val="24"/>
                <w:szCs w:val="24"/>
              </w:rPr>
              <w:t xml:space="preserve">talking </w:t>
            </w:r>
            <w:r w:rsidRPr="001D544B">
              <w:rPr>
                <w:rFonts w:ascii="Verdana" w:hAnsi="Verdana" w:cs="Arial"/>
                <w:sz w:val="24"/>
                <w:szCs w:val="24"/>
              </w:rPr>
              <w:t>P</w:t>
            </w:r>
            <w:r w:rsidR="000A7F7F">
              <w:rPr>
                <w:rFonts w:ascii="Verdana" w:hAnsi="Verdana" w:cs="Arial"/>
                <w:sz w:val="24"/>
                <w:szCs w:val="24"/>
              </w:rPr>
              <w:t xml:space="preserve">rotection </w:t>
            </w:r>
            <w:r w:rsidRPr="001D544B">
              <w:rPr>
                <w:rFonts w:ascii="Verdana" w:hAnsi="Verdana" w:cs="Arial"/>
                <w:sz w:val="24"/>
                <w:szCs w:val="24"/>
              </w:rPr>
              <w:t>O</w:t>
            </w:r>
            <w:r w:rsidR="000A7F7F">
              <w:rPr>
                <w:rFonts w:ascii="Verdana" w:hAnsi="Verdana" w:cs="Arial"/>
                <w:sz w:val="24"/>
                <w:szCs w:val="24"/>
              </w:rPr>
              <w:t>rder</w:t>
            </w:r>
            <w:r w:rsidRPr="001D544B">
              <w:rPr>
                <w:rFonts w:ascii="Verdana" w:hAnsi="Verdana" w:cs="Arial"/>
                <w:sz w:val="24"/>
                <w:szCs w:val="24"/>
              </w:rPr>
              <w:t xml:space="preserve"> to be shared with the CoS</w:t>
            </w:r>
          </w:p>
        </w:tc>
        <w:tc>
          <w:tcPr>
            <w:tcW w:w="2073" w:type="dxa"/>
            <w:tcBorders>
              <w:top w:val="single" w:sz="4" w:space="0" w:color="auto"/>
              <w:left w:val="single" w:sz="4" w:space="0" w:color="auto"/>
              <w:bottom w:val="single" w:sz="4" w:space="0" w:color="auto"/>
              <w:right w:val="single" w:sz="4" w:space="0" w:color="auto"/>
            </w:tcBorders>
          </w:tcPr>
          <w:p w14:paraId="5B17CA37" w14:textId="01096E97" w:rsidR="00C643BE" w:rsidRPr="001A33E4" w:rsidRDefault="003E1741"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 xml:space="preserve">Complete </w:t>
            </w:r>
          </w:p>
        </w:tc>
      </w:tr>
      <w:tr w:rsidR="00C643BE" w:rsidRPr="000C0235" w14:paraId="6AB9ECEF" w14:textId="77777777" w:rsidTr="001D544B">
        <w:trPr>
          <w:trHeight w:val="300"/>
        </w:trPr>
        <w:tc>
          <w:tcPr>
            <w:tcW w:w="1249" w:type="dxa"/>
            <w:tcBorders>
              <w:top w:val="single" w:sz="4" w:space="0" w:color="auto"/>
              <w:left w:val="single" w:sz="4" w:space="0" w:color="auto"/>
              <w:bottom w:val="single" w:sz="4" w:space="0" w:color="auto"/>
              <w:right w:val="single" w:sz="4" w:space="0" w:color="auto"/>
            </w:tcBorders>
            <w:shd w:val="clear" w:color="auto" w:fill="auto"/>
          </w:tcPr>
          <w:p w14:paraId="4C9EBB79" w14:textId="79C38D53" w:rsidR="00C643BE" w:rsidRPr="00F73BF5" w:rsidRDefault="00C643BE" w:rsidP="00C643BE">
            <w:pPr>
              <w:pStyle w:val="ListParagraph"/>
              <w:tabs>
                <w:tab w:val="left" w:pos="3324"/>
              </w:tabs>
              <w:spacing w:after="0"/>
              <w:ind w:left="0"/>
              <w:jc w:val="center"/>
              <w:rPr>
                <w:rFonts w:ascii="Verdana" w:eastAsia="Calibri" w:hAnsi="Verdana" w:cs="Times New Roman"/>
                <w:b/>
                <w:bCs/>
                <w:sz w:val="24"/>
                <w:szCs w:val="24"/>
              </w:rPr>
            </w:pPr>
            <w:r w:rsidRPr="00F73BF5">
              <w:rPr>
                <w:rFonts w:ascii="Verdana" w:eastAsia="Calibri" w:hAnsi="Verdana" w:cs="Times New Roman"/>
                <w:b/>
                <w:bCs/>
                <w:sz w:val="24"/>
                <w:szCs w:val="24"/>
              </w:rPr>
              <w:t>PB 11</w:t>
            </w:r>
            <w:r>
              <w:rPr>
                <w:rFonts w:ascii="Verdana" w:eastAsia="Calibri" w:hAnsi="Verdana" w:cs="Times New Roman"/>
                <w:b/>
                <w:bCs/>
                <w:sz w:val="24"/>
                <w:szCs w:val="24"/>
              </w:rPr>
              <w:t>7</w:t>
            </w:r>
          </w:p>
        </w:tc>
        <w:tc>
          <w:tcPr>
            <w:tcW w:w="6596" w:type="dxa"/>
            <w:tcBorders>
              <w:top w:val="single" w:sz="4" w:space="0" w:color="auto"/>
              <w:left w:val="single" w:sz="4" w:space="0" w:color="auto"/>
              <w:bottom w:val="single" w:sz="4" w:space="0" w:color="auto"/>
              <w:right w:val="single" w:sz="4" w:space="0" w:color="auto"/>
            </w:tcBorders>
            <w:shd w:val="clear" w:color="auto" w:fill="auto"/>
          </w:tcPr>
          <w:p w14:paraId="008AEAE0" w14:textId="36F80C6B" w:rsidR="00C643BE" w:rsidRPr="001D544B" w:rsidRDefault="00C643BE" w:rsidP="00C643BE">
            <w:pPr>
              <w:spacing w:after="0"/>
              <w:rPr>
                <w:rFonts w:ascii="Verdana" w:hAnsi="Verdana" w:cs="Arial"/>
                <w:sz w:val="24"/>
                <w:szCs w:val="24"/>
              </w:rPr>
            </w:pPr>
            <w:r w:rsidRPr="001D544B">
              <w:rPr>
                <w:rFonts w:ascii="Verdana" w:hAnsi="Verdana" w:cs="Arial"/>
                <w:sz w:val="24"/>
                <w:szCs w:val="24"/>
              </w:rPr>
              <w:t xml:space="preserve">PCC to consider input to CC </w:t>
            </w:r>
            <w:r w:rsidR="000A7F7F">
              <w:rPr>
                <w:rFonts w:ascii="Verdana" w:hAnsi="Verdana" w:cs="Arial"/>
                <w:sz w:val="24"/>
                <w:szCs w:val="24"/>
              </w:rPr>
              <w:t>P</w:t>
            </w:r>
            <w:r w:rsidRPr="001D544B">
              <w:rPr>
                <w:rFonts w:ascii="Verdana" w:hAnsi="Verdana" w:cs="Arial"/>
                <w:sz w:val="24"/>
                <w:szCs w:val="24"/>
              </w:rPr>
              <w:t xml:space="preserve">olitics </w:t>
            </w:r>
            <w:r w:rsidR="000A7F7F">
              <w:rPr>
                <w:rFonts w:ascii="Verdana" w:hAnsi="Verdana" w:cs="Arial"/>
                <w:sz w:val="24"/>
                <w:szCs w:val="24"/>
              </w:rPr>
              <w:t>L</w:t>
            </w:r>
            <w:r w:rsidRPr="001D544B">
              <w:rPr>
                <w:rFonts w:ascii="Verdana" w:hAnsi="Verdana" w:cs="Arial"/>
                <w:sz w:val="24"/>
                <w:szCs w:val="24"/>
              </w:rPr>
              <w:t>ive interview</w:t>
            </w:r>
          </w:p>
        </w:tc>
        <w:tc>
          <w:tcPr>
            <w:tcW w:w="2073" w:type="dxa"/>
            <w:tcBorders>
              <w:top w:val="single" w:sz="4" w:space="0" w:color="auto"/>
              <w:left w:val="single" w:sz="4" w:space="0" w:color="auto"/>
              <w:bottom w:val="single" w:sz="4" w:space="0" w:color="auto"/>
              <w:right w:val="single" w:sz="4" w:space="0" w:color="auto"/>
            </w:tcBorders>
          </w:tcPr>
          <w:p w14:paraId="6C6145A6" w14:textId="73EC1E32" w:rsidR="00C643BE" w:rsidRPr="001A33E4" w:rsidRDefault="003E1741" w:rsidP="00C643BE">
            <w:pPr>
              <w:spacing w:after="0"/>
              <w:jc w:val="center"/>
              <w:rPr>
                <w:rFonts w:ascii="Verdana" w:eastAsia="Calibri" w:hAnsi="Verdana" w:cs="Arial"/>
                <w:bCs/>
                <w:sz w:val="24"/>
                <w:szCs w:val="24"/>
                <w:lang w:eastAsia="en-GB"/>
              </w:rPr>
            </w:pPr>
            <w:r>
              <w:rPr>
                <w:rFonts w:ascii="Verdana" w:eastAsia="Calibri" w:hAnsi="Verdana" w:cs="Arial"/>
                <w:bCs/>
                <w:sz w:val="24"/>
                <w:szCs w:val="24"/>
                <w:lang w:eastAsia="en-GB"/>
              </w:rPr>
              <w:t xml:space="preserve">Complete </w:t>
            </w:r>
          </w:p>
        </w:tc>
      </w:tr>
      <w:bookmarkEnd w:id="0"/>
    </w:tbl>
    <w:p w14:paraId="0226020C" w14:textId="1BF516AE" w:rsidR="004B1B85" w:rsidRDefault="004B1B85" w:rsidP="00F73BF5">
      <w:pPr>
        <w:tabs>
          <w:tab w:val="left" w:pos="0"/>
          <w:tab w:val="left" w:pos="709"/>
        </w:tabs>
        <w:rPr>
          <w:rFonts w:ascii="Verdana" w:hAnsi="Verdana" w:cs="Arial"/>
          <w:b/>
          <w:sz w:val="24"/>
          <w:szCs w:val="24"/>
        </w:rPr>
      </w:pPr>
    </w:p>
    <w:p w14:paraId="2473D8D8" w14:textId="01D5E92B" w:rsidR="00DF26B0" w:rsidRPr="00DF2882" w:rsidRDefault="00DF26B0" w:rsidP="00DF2882">
      <w:pPr>
        <w:tabs>
          <w:tab w:val="left" w:pos="0"/>
          <w:tab w:val="left" w:pos="709"/>
        </w:tabs>
        <w:jc w:val="both"/>
        <w:rPr>
          <w:rFonts w:ascii="Verdana" w:hAnsi="Verdana" w:cs="Arial"/>
          <w:bCs/>
          <w:sz w:val="24"/>
          <w:szCs w:val="24"/>
        </w:rPr>
      </w:pPr>
      <w:r w:rsidRPr="00DF2882">
        <w:rPr>
          <w:rFonts w:ascii="Verdana" w:hAnsi="Verdana" w:cs="Arial"/>
          <w:bCs/>
          <w:sz w:val="24"/>
          <w:szCs w:val="24"/>
        </w:rPr>
        <w:t xml:space="preserve">The PCC </w:t>
      </w:r>
      <w:r>
        <w:rPr>
          <w:rFonts w:ascii="Verdana" w:hAnsi="Verdana" w:cs="Arial"/>
          <w:bCs/>
          <w:sz w:val="24"/>
          <w:szCs w:val="24"/>
        </w:rPr>
        <w:t xml:space="preserve">welcomed </w:t>
      </w:r>
      <w:r w:rsidR="00850D66">
        <w:rPr>
          <w:rFonts w:ascii="Verdana" w:hAnsi="Verdana" w:cs="Arial"/>
          <w:bCs/>
          <w:sz w:val="24"/>
          <w:szCs w:val="24"/>
        </w:rPr>
        <w:t>Members to the first Policing Board meeting held through the medium of Welsh</w:t>
      </w:r>
      <w:r w:rsidR="0011016B">
        <w:rPr>
          <w:rFonts w:ascii="Verdana" w:hAnsi="Verdana" w:cs="Arial"/>
          <w:bCs/>
          <w:sz w:val="24"/>
          <w:szCs w:val="24"/>
        </w:rPr>
        <w:t>.</w:t>
      </w:r>
    </w:p>
    <w:p w14:paraId="07293EEF" w14:textId="77777777" w:rsidR="009C4C71" w:rsidRPr="000C0235" w:rsidRDefault="00A65725" w:rsidP="009465EC">
      <w:pPr>
        <w:pStyle w:val="ListParagraph"/>
        <w:numPr>
          <w:ilvl w:val="0"/>
          <w:numId w:val="14"/>
        </w:numPr>
        <w:tabs>
          <w:tab w:val="left" w:pos="0"/>
          <w:tab w:val="left" w:pos="709"/>
        </w:tabs>
        <w:rPr>
          <w:rFonts w:ascii="Verdana" w:hAnsi="Verdana" w:cs="Arial"/>
          <w:b/>
          <w:sz w:val="24"/>
          <w:szCs w:val="24"/>
        </w:rPr>
      </w:pPr>
      <w:r w:rsidRPr="00F73BF5">
        <w:rPr>
          <w:rFonts w:ascii="Verdana" w:hAnsi="Verdana" w:cs="Arial"/>
          <w:b/>
          <w:sz w:val="24"/>
          <w:szCs w:val="24"/>
        </w:rPr>
        <w:t>Update on actions from previous meetings</w:t>
      </w:r>
      <w:r w:rsidRPr="009465EC">
        <w:rPr>
          <w:rFonts w:ascii="Verdana" w:hAnsi="Verdana" w:cs="Arial"/>
          <w:sz w:val="24"/>
          <w:szCs w:val="24"/>
        </w:rPr>
        <w:t xml:space="preserve"> </w:t>
      </w:r>
    </w:p>
    <w:p w14:paraId="1FEE9FB7" w14:textId="119B8231" w:rsidR="00714FB7" w:rsidRPr="000C0235" w:rsidRDefault="002076DD" w:rsidP="00DF2882">
      <w:pPr>
        <w:tabs>
          <w:tab w:val="left" w:pos="0"/>
          <w:tab w:val="left" w:pos="709"/>
        </w:tabs>
        <w:jc w:val="both"/>
        <w:rPr>
          <w:rFonts w:ascii="Verdana" w:hAnsi="Verdana" w:cs="Arial"/>
          <w:iCs/>
          <w:sz w:val="24"/>
          <w:szCs w:val="24"/>
        </w:rPr>
      </w:pPr>
      <w:r>
        <w:rPr>
          <w:rFonts w:ascii="Verdana" w:hAnsi="Verdana" w:cs="Arial"/>
          <w:iCs/>
          <w:sz w:val="24"/>
          <w:szCs w:val="24"/>
        </w:rPr>
        <w:t>The m</w:t>
      </w:r>
      <w:r w:rsidR="00AA5A39">
        <w:rPr>
          <w:rFonts w:ascii="Verdana" w:hAnsi="Verdana" w:cs="Arial"/>
          <w:iCs/>
          <w:sz w:val="24"/>
          <w:szCs w:val="24"/>
        </w:rPr>
        <w:t xml:space="preserve">inutes from </w:t>
      </w:r>
      <w:r>
        <w:rPr>
          <w:rFonts w:ascii="Verdana" w:hAnsi="Verdana" w:cs="Arial"/>
          <w:iCs/>
          <w:sz w:val="24"/>
          <w:szCs w:val="24"/>
        </w:rPr>
        <w:t xml:space="preserve">the </w:t>
      </w:r>
      <w:r w:rsidR="00AA5A39">
        <w:rPr>
          <w:rFonts w:ascii="Verdana" w:hAnsi="Verdana" w:cs="Arial"/>
          <w:iCs/>
          <w:sz w:val="24"/>
          <w:szCs w:val="24"/>
        </w:rPr>
        <w:t>previous meeting were approved</w:t>
      </w:r>
      <w:r>
        <w:rPr>
          <w:rFonts w:ascii="Verdana" w:hAnsi="Verdana" w:cs="Arial"/>
          <w:iCs/>
          <w:sz w:val="24"/>
          <w:szCs w:val="24"/>
        </w:rPr>
        <w:t xml:space="preserve"> subject to the wording of PB 115 being amended to improve clarity</w:t>
      </w:r>
      <w:r w:rsidR="005A36A2">
        <w:rPr>
          <w:rFonts w:ascii="Verdana" w:hAnsi="Verdana" w:cs="Arial"/>
          <w:iCs/>
          <w:sz w:val="24"/>
          <w:szCs w:val="24"/>
        </w:rPr>
        <w:t xml:space="preserve"> of the action</w:t>
      </w:r>
      <w:r w:rsidR="00AA5A39">
        <w:rPr>
          <w:rFonts w:ascii="Verdana" w:hAnsi="Verdana" w:cs="Arial"/>
          <w:iCs/>
          <w:sz w:val="24"/>
          <w:szCs w:val="24"/>
        </w:rPr>
        <w:t>.</w:t>
      </w:r>
    </w:p>
    <w:p w14:paraId="4D0B37F1" w14:textId="77777777" w:rsidR="00A65725" w:rsidRPr="00F73BF5" w:rsidRDefault="00A65725" w:rsidP="000C0235">
      <w:pPr>
        <w:pStyle w:val="ListParagraph"/>
        <w:numPr>
          <w:ilvl w:val="0"/>
          <w:numId w:val="14"/>
        </w:numPr>
        <w:tabs>
          <w:tab w:val="left" w:pos="0"/>
          <w:tab w:val="left" w:pos="709"/>
        </w:tabs>
        <w:rPr>
          <w:rFonts w:ascii="Verdana" w:hAnsi="Verdana" w:cs="Arial"/>
          <w:i/>
          <w:sz w:val="24"/>
          <w:szCs w:val="24"/>
        </w:rPr>
      </w:pPr>
      <w:r w:rsidRPr="00F73BF5">
        <w:rPr>
          <w:rFonts w:ascii="Verdana" w:hAnsi="Verdana" w:cs="Arial"/>
          <w:b/>
          <w:sz w:val="24"/>
          <w:szCs w:val="24"/>
        </w:rPr>
        <w:t>Chief Constable’s Update</w:t>
      </w:r>
    </w:p>
    <w:p w14:paraId="66E4FF58" w14:textId="485D22A9" w:rsidR="009C41D7" w:rsidRPr="000C0235" w:rsidRDefault="001F07A1" w:rsidP="00DF2882">
      <w:pPr>
        <w:tabs>
          <w:tab w:val="left" w:pos="0"/>
          <w:tab w:val="left" w:pos="709"/>
        </w:tabs>
        <w:jc w:val="both"/>
        <w:rPr>
          <w:rFonts w:ascii="Verdana" w:hAnsi="Verdana" w:cs="Arial"/>
          <w:sz w:val="24"/>
          <w:szCs w:val="24"/>
        </w:rPr>
      </w:pPr>
      <w:r>
        <w:rPr>
          <w:rFonts w:ascii="Verdana" w:hAnsi="Verdana" w:cs="Arial"/>
          <w:sz w:val="24"/>
          <w:szCs w:val="24"/>
        </w:rPr>
        <w:t>The CC referred to his written update report, stating that the focus on the force’s performance was beginning to show early signs of having a positive impact.</w:t>
      </w:r>
      <w:r w:rsidR="00A806C4">
        <w:rPr>
          <w:rFonts w:ascii="Verdana" w:hAnsi="Verdana" w:cs="Arial"/>
          <w:sz w:val="24"/>
          <w:szCs w:val="24"/>
        </w:rPr>
        <w:t xml:space="preserve"> A discussion ensued regarding the data provided, with the PCC querying how the DPP arrest rates compared with other areas. The CC assured that early arrests</w:t>
      </w:r>
      <w:r w:rsidR="00254934">
        <w:rPr>
          <w:rFonts w:ascii="Verdana" w:hAnsi="Verdana" w:cs="Arial"/>
          <w:sz w:val="24"/>
          <w:szCs w:val="24"/>
        </w:rPr>
        <w:t xml:space="preserve"> were being sought</w:t>
      </w:r>
      <w:r w:rsidR="00A806C4">
        <w:rPr>
          <w:rFonts w:ascii="Verdana" w:hAnsi="Verdana" w:cs="Arial"/>
          <w:sz w:val="24"/>
          <w:szCs w:val="24"/>
        </w:rPr>
        <w:t xml:space="preserve">, </w:t>
      </w:r>
      <w:r w:rsidR="00254934">
        <w:rPr>
          <w:rFonts w:ascii="Verdana" w:hAnsi="Verdana" w:cs="Arial"/>
          <w:sz w:val="24"/>
          <w:szCs w:val="24"/>
        </w:rPr>
        <w:t>as data suggested this impacted on securing positive outcomes for victims</w:t>
      </w:r>
      <w:r w:rsidR="00A806C4">
        <w:rPr>
          <w:rFonts w:ascii="Verdana" w:hAnsi="Verdana" w:cs="Arial"/>
          <w:sz w:val="24"/>
          <w:szCs w:val="24"/>
        </w:rPr>
        <w:t>.</w:t>
      </w:r>
      <w:r w:rsidR="00254934">
        <w:rPr>
          <w:rFonts w:ascii="Verdana" w:hAnsi="Verdana" w:cs="Arial"/>
          <w:sz w:val="24"/>
          <w:szCs w:val="24"/>
        </w:rPr>
        <w:t xml:space="preserve"> </w:t>
      </w:r>
      <w:r w:rsidR="002608BB">
        <w:rPr>
          <w:rFonts w:ascii="Verdana" w:hAnsi="Verdana" w:cs="Arial"/>
          <w:sz w:val="24"/>
          <w:szCs w:val="24"/>
        </w:rPr>
        <w:t>The conversation progressed to discuss the response to domestic abuse. The CC assured that training relating to coercive control and vulnerability was being prioritised for all frontline officers and staff. In addition, chief officers were attending each training event to emphasise the importance of recognising the signs and securing early arrests.</w:t>
      </w:r>
      <w:r w:rsidR="002047B3">
        <w:rPr>
          <w:rFonts w:ascii="Verdana" w:hAnsi="Verdana" w:cs="Arial"/>
          <w:sz w:val="24"/>
          <w:szCs w:val="24"/>
        </w:rPr>
        <w:t xml:space="preserve"> The PCC suggested that the Force may consider seeking a peer review in due course.</w:t>
      </w:r>
    </w:p>
    <w:p w14:paraId="7A24AF0D" w14:textId="09B0DCAB" w:rsidR="007F1088" w:rsidRDefault="00ED6520" w:rsidP="00DF2882">
      <w:pPr>
        <w:tabs>
          <w:tab w:val="left" w:pos="0"/>
          <w:tab w:val="left" w:pos="709"/>
        </w:tabs>
        <w:jc w:val="both"/>
        <w:rPr>
          <w:rFonts w:ascii="Verdana" w:hAnsi="Verdana" w:cs="Arial"/>
          <w:sz w:val="24"/>
          <w:szCs w:val="24"/>
        </w:rPr>
      </w:pPr>
      <w:r>
        <w:rPr>
          <w:rFonts w:ascii="Verdana" w:hAnsi="Verdana" w:cs="Arial"/>
          <w:sz w:val="24"/>
          <w:szCs w:val="24"/>
        </w:rPr>
        <w:t xml:space="preserve">The CC stated that he would be holding a senior </w:t>
      </w:r>
      <w:r w:rsidR="00185DD4">
        <w:rPr>
          <w:rFonts w:ascii="Verdana" w:hAnsi="Verdana" w:cs="Arial"/>
          <w:sz w:val="24"/>
          <w:szCs w:val="24"/>
        </w:rPr>
        <w:t>leader’s</w:t>
      </w:r>
      <w:r>
        <w:rPr>
          <w:rFonts w:ascii="Verdana" w:hAnsi="Verdana" w:cs="Arial"/>
          <w:sz w:val="24"/>
          <w:szCs w:val="24"/>
        </w:rPr>
        <w:t xml:space="preserve"> event in the coming weeks to determine the Force’s delivery against the Police and Crime Plan. The PCC</w:t>
      </w:r>
      <w:r w:rsidR="002F21C2">
        <w:rPr>
          <w:rFonts w:ascii="Verdana" w:hAnsi="Verdana" w:cs="Arial"/>
          <w:sz w:val="24"/>
          <w:szCs w:val="24"/>
        </w:rPr>
        <w:t xml:space="preserve"> was encouraged by </w:t>
      </w:r>
      <w:r w:rsidR="000952B2">
        <w:rPr>
          <w:rFonts w:ascii="Verdana" w:hAnsi="Verdana" w:cs="Arial"/>
          <w:sz w:val="24"/>
          <w:szCs w:val="24"/>
        </w:rPr>
        <w:t>this and</w:t>
      </w:r>
      <w:r>
        <w:rPr>
          <w:rFonts w:ascii="Verdana" w:hAnsi="Verdana" w:cs="Arial"/>
          <w:sz w:val="24"/>
          <w:szCs w:val="24"/>
        </w:rPr>
        <w:t xml:space="preserve"> emphasised the </w:t>
      </w:r>
      <w:r>
        <w:rPr>
          <w:rFonts w:ascii="Verdana" w:hAnsi="Verdana" w:cs="Arial"/>
          <w:sz w:val="24"/>
          <w:szCs w:val="24"/>
        </w:rPr>
        <w:lastRenderedPageBreak/>
        <w:t>importance of local teams discussing the priorities with partners and the public.</w:t>
      </w:r>
    </w:p>
    <w:p w14:paraId="78B81C52" w14:textId="16CAE35C" w:rsidR="00072F5E" w:rsidRDefault="00072F5E" w:rsidP="00DF2882">
      <w:pPr>
        <w:tabs>
          <w:tab w:val="left" w:pos="0"/>
          <w:tab w:val="left" w:pos="709"/>
        </w:tabs>
        <w:jc w:val="both"/>
        <w:rPr>
          <w:rFonts w:ascii="Verdana" w:hAnsi="Verdana" w:cs="Arial"/>
          <w:sz w:val="24"/>
          <w:szCs w:val="24"/>
        </w:rPr>
      </w:pPr>
      <w:r>
        <w:rPr>
          <w:rFonts w:ascii="Verdana" w:hAnsi="Verdana" w:cs="Arial"/>
          <w:sz w:val="24"/>
          <w:szCs w:val="24"/>
        </w:rPr>
        <w:t>The CC highlighted the positive work of the INTACT Early Intervention and Prevention Team, in particular a boxing intervention being piloted in Pembroke Dock. The PCC expressed an interest in understanding the team’s focus for the coming year.</w:t>
      </w:r>
    </w:p>
    <w:p w14:paraId="0080ED15" w14:textId="2E14A053" w:rsidR="00072F5E" w:rsidRPr="00072F5E" w:rsidRDefault="00072F5E" w:rsidP="000C0235">
      <w:pPr>
        <w:tabs>
          <w:tab w:val="left" w:pos="0"/>
          <w:tab w:val="left" w:pos="709"/>
        </w:tabs>
        <w:rPr>
          <w:rFonts w:ascii="Verdana" w:hAnsi="Verdana" w:cs="Arial"/>
          <w:b/>
          <w:bCs/>
          <w:sz w:val="24"/>
          <w:szCs w:val="24"/>
        </w:rPr>
      </w:pPr>
      <w:r w:rsidRPr="00072F5E">
        <w:rPr>
          <w:rFonts w:ascii="Verdana" w:hAnsi="Verdana" w:cs="Arial"/>
          <w:b/>
          <w:bCs/>
          <w:sz w:val="24"/>
          <w:szCs w:val="24"/>
        </w:rPr>
        <w:t>Action: OPCC to arrange meeting between the PCC and Serious Violence and Organised Crime Co-ordinator to discuss their annual plan and opportunities for joint working.</w:t>
      </w:r>
    </w:p>
    <w:p w14:paraId="0F1D145F" w14:textId="77777777" w:rsidR="00ED6520" w:rsidRPr="000C0235" w:rsidRDefault="00ED6520" w:rsidP="000C0235">
      <w:pPr>
        <w:tabs>
          <w:tab w:val="left" w:pos="0"/>
          <w:tab w:val="left" w:pos="709"/>
        </w:tabs>
        <w:rPr>
          <w:rFonts w:ascii="Verdana" w:hAnsi="Verdana" w:cs="Arial"/>
          <w:sz w:val="24"/>
          <w:szCs w:val="24"/>
        </w:rPr>
      </w:pPr>
    </w:p>
    <w:p w14:paraId="6C5C8EFD" w14:textId="77777777" w:rsidR="007B65AC" w:rsidRPr="00F73BF5" w:rsidRDefault="007B65AC" w:rsidP="000C0235">
      <w:pPr>
        <w:pStyle w:val="ListParagraph"/>
        <w:numPr>
          <w:ilvl w:val="0"/>
          <w:numId w:val="14"/>
        </w:numPr>
        <w:tabs>
          <w:tab w:val="left" w:pos="0"/>
          <w:tab w:val="left" w:pos="709"/>
        </w:tabs>
        <w:rPr>
          <w:rFonts w:ascii="Verdana" w:hAnsi="Verdana" w:cs="Arial"/>
          <w:i/>
          <w:sz w:val="24"/>
          <w:szCs w:val="24"/>
        </w:rPr>
      </w:pPr>
      <w:r w:rsidRPr="00F73BF5">
        <w:rPr>
          <w:rFonts w:ascii="Verdana" w:hAnsi="Verdana" w:cs="Arial"/>
          <w:b/>
          <w:bCs/>
          <w:iCs/>
          <w:sz w:val="24"/>
          <w:szCs w:val="24"/>
        </w:rPr>
        <w:t>Police and Crime Commissioner’s Update</w:t>
      </w:r>
    </w:p>
    <w:p w14:paraId="31130775" w14:textId="18547480" w:rsidR="00EE69AA" w:rsidRDefault="00AA5A39" w:rsidP="00DF2882">
      <w:pPr>
        <w:tabs>
          <w:tab w:val="left" w:pos="0"/>
          <w:tab w:val="left" w:pos="709"/>
        </w:tabs>
        <w:jc w:val="both"/>
        <w:rPr>
          <w:rFonts w:ascii="Verdana" w:hAnsi="Verdana" w:cs="Arial"/>
          <w:iCs/>
          <w:sz w:val="24"/>
          <w:szCs w:val="24"/>
        </w:rPr>
      </w:pPr>
      <w:r>
        <w:rPr>
          <w:rFonts w:ascii="Verdana" w:hAnsi="Verdana" w:cs="Arial"/>
          <w:iCs/>
          <w:sz w:val="24"/>
          <w:szCs w:val="24"/>
        </w:rPr>
        <w:t xml:space="preserve">The PCC </w:t>
      </w:r>
      <w:r w:rsidRPr="00AA5A39">
        <w:rPr>
          <w:rFonts w:ascii="Verdana" w:hAnsi="Verdana" w:cs="Arial"/>
          <w:iCs/>
          <w:sz w:val="24"/>
          <w:szCs w:val="24"/>
        </w:rPr>
        <w:t>referred to his written update report</w:t>
      </w:r>
      <w:r>
        <w:rPr>
          <w:rFonts w:ascii="Verdana" w:hAnsi="Verdana" w:cs="Arial"/>
          <w:iCs/>
          <w:sz w:val="24"/>
          <w:szCs w:val="24"/>
        </w:rPr>
        <w:t xml:space="preserve"> that was provided</w:t>
      </w:r>
      <w:r w:rsidR="00924EF2">
        <w:rPr>
          <w:rFonts w:ascii="Verdana" w:hAnsi="Verdana" w:cs="Arial"/>
          <w:iCs/>
          <w:sz w:val="24"/>
          <w:szCs w:val="24"/>
        </w:rPr>
        <w:t>, drawing particular attention to his</w:t>
      </w:r>
      <w:r w:rsidR="00AB4C15">
        <w:rPr>
          <w:rFonts w:ascii="Verdana" w:hAnsi="Verdana" w:cs="Arial"/>
          <w:iCs/>
          <w:sz w:val="24"/>
          <w:szCs w:val="24"/>
        </w:rPr>
        <w:t xml:space="preserve"> community engagement day in Brecon and Talga</w:t>
      </w:r>
      <w:r w:rsidR="00924EF2">
        <w:rPr>
          <w:rFonts w:ascii="Verdana" w:hAnsi="Verdana" w:cs="Arial"/>
          <w:iCs/>
          <w:sz w:val="24"/>
          <w:szCs w:val="24"/>
        </w:rPr>
        <w:t>r</w:t>
      </w:r>
      <w:r w:rsidR="00AB4C15">
        <w:rPr>
          <w:rFonts w:ascii="Verdana" w:hAnsi="Verdana" w:cs="Arial"/>
          <w:iCs/>
          <w:sz w:val="24"/>
          <w:szCs w:val="24"/>
        </w:rPr>
        <w:t>th</w:t>
      </w:r>
      <w:r w:rsidR="00924EF2">
        <w:rPr>
          <w:rFonts w:ascii="Verdana" w:hAnsi="Verdana" w:cs="Arial"/>
          <w:iCs/>
          <w:sz w:val="24"/>
          <w:szCs w:val="24"/>
        </w:rPr>
        <w:t>.</w:t>
      </w:r>
      <w:r w:rsidR="00AB4C15">
        <w:rPr>
          <w:rFonts w:ascii="Verdana" w:hAnsi="Verdana" w:cs="Arial"/>
          <w:iCs/>
          <w:sz w:val="24"/>
          <w:szCs w:val="24"/>
        </w:rPr>
        <w:t xml:space="preserve"> </w:t>
      </w:r>
      <w:r w:rsidR="00924EF2">
        <w:rPr>
          <w:rFonts w:ascii="Verdana" w:hAnsi="Verdana" w:cs="Arial"/>
          <w:iCs/>
          <w:sz w:val="24"/>
          <w:szCs w:val="24"/>
        </w:rPr>
        <w:t xml:space="preserve">He </w:t>
      </w:r>
      <w:r w:rsidR="00AB4C15">
        <w:rPr>
          <w:rFonts w:ascii="Verdana" w:hAnsi="Verdana" w:cs="Arial"/>
          <w:iCs/>
          <w:sz w:val="24"/>
          <w:szCs w:val="24"/>
        </w:rPr>
        <w:t xml:space="preserve">expressed his praise for the </w:t>
      </w:r>
      <w:r w:rsidR="000952B2">
        <w:rPr>
          <w:rFonts w:ascii="Verdana" w:hAnsi="Verdana" w:cs="Arial"/>
          <w:iCs/>
          <w:sz w:val="24"/>
          <w:szCs w:val="24"/>
        </w:rPr>
        <w:t>input</w:t>
      </w:r>
      <w:r w:rsidR="00AB4C15">
        <w:rPr>
          <w:rFonts w:ascii="Verdana" w:hAnsi="Verdana" w:cs="Arial"/>
          <w:iCs/>
          <w:sz w:val="24"/>
          <w:szCs w:val="24"/>
        </w:rPr>
        <w:t xml:space="preserve"> and work that Insp</w:t>
      </w:r>
      <w:r w:rsidR="00924EF2">
        <w:rPr>
          <w:rFonts w:ascii="Verdana" w:hAnsi="Verdana" w:cs="Arial"/>
          <w:iCs/>
          <w:sz w:val="24"/>
          <w:szCs w:val="24"/>
        </w:rPr>
        <w:t>ector</w:t>
      </w:r>
      <w:r w:rsidR="00AB4C15">
        <w:rPr>
          <w:rFonts w:ascii="Verdana" w:hAnsi="Verdana" w:cs="Arial"/>
          <w:iCs/>
          <w:sz w:val="24"/>
          <w:szCs w:val="24"/>
        </w:rPr>
        <w:t xml:space="preserve"> Gwyndaf Bowen carried out</w:t>
      </w:r>
      <w:r w:rsidR="004F772D">
        <w:rPr>
          <w:rFonts w:ascii="Verdana" w:hAnsi="Verdana" w:cs="Arial"/>
          <w:iCs/>
          <w:sz w:val="24"/>
          <w:szCs w:val="24"/>
        </w:rPr>
        <w:t xml:space="preserve"> </w:t>
      </w:r>
      <w:r w:rsidR="00AB4C15">
        <w:rPr>
          <w:rFonts w:ascii="Verdana" w:hAnsi="Verdana" w:cs="Arial"/>
          <w:iCs/>
          <w:sz w:val="24"/>
          <w:szCs w:val="24"/>
        </w:rPr>
        <w:t xml:space="preserve">as he displayed a great understanding of the local </w:t>
      </w:r>
      <w:r w:rsidR="004F772D">
        <w:rPr>
          <w:rFonts w:ascii="Verdana" w:hAnsi="Verdana" w:cs="Arial"/>
          <w:iCs/>
          <w:sz w:val="24"/>
          <w:szCs w:val="24"/>
        </w:rPr>
        <w:t>communities</w:t>
      </w:r>
      <w:r w:rsidR="000952B2">
        <w:rPr>
          <w:rFonts w:ascii="Verdana" w:hAnsi="Verdana" w:cs="Arial"/>
          <w:iCs/>
          <w:sz w:val="24"/>
          <w:szCs w:val="24"/>
        </w:rPr>
        <w:t>.</w:t>
      </w:r>
      <w:r w:rsidR="004F772D">
        <w:rPr>
          <w:rFonts w:ascii="Verdana" w:hAnsi="Verdana" w:cs="Arial"/>
          <w:iCs/>
          <w:sz w:val="24"/>
          <w:szCs w:val="24"/>
        </w:rPr>
        <w:t xml:space="preserve"> </w:t>
      </w:r>
    </w:p>
    <w:p w14:paraId="16DF6B9A" w14:textId="165E466F" w:rsidR="00AB4C15" w:rsidRPr="000C0235" w:rsidRDefault="009372E7" w:rsidP="00627C04">
      <w:pPr>
        <w:tabs>
          <w:tab w:val="left" w:pos="0"/>
          <w:tab w:val="left" w:pos="709"/>
        </w:tabs>
        <w:jc w:val="both"/>
        <w:rPr>
          <w:rFonts w:ascii="Verdana" w:hAnsi="Verdana" w:cs="Arial"/>
          <w:iCs/>
          <w:sz w:val="24"/>
          <w:szCs w:val="24"/>
        </w:rPr>
      </w:pPr>
      <w:r>
        <w:rPr>
          <w:rFonts w:ascii="Verdana" w:hAnsi="Verdana" w:cs="Arial"/>
          <w:iCs/>
          <w:sz w:val="24"/>
          <w:szCs w:val="24"/>
        </w:rPr>
        <w:t xml:space="preserve">The CC invited the PCC to attend </w:t>
      </w:r>
      <w:r w:rsidR="00900A25">
        <w:rPr>
          <w:rFonts w:ascii="Verdana" w:hAnsi="Verdana" w:cs="Arial"/>
          <w:iCs/>
          <w:sz w:val="24"/>
          <w:szCs w:val="24"/>
        </w:rPr>
        <w:t>an</w:t>
      </w:r>
      <w:r>
        <w:rPr>
          <w:rFonts w:ascii="Verdana" w:hAnsi="Verdana" w:cs="Arial"/>
          <w:iCs/>
          <w:sz w:val="24"/>
          <w:szCs w:val="24"/>
        </w:rPr>
        <w:t xml:space="preserve"> </w:t>
      </w:r>
      <w:r w:rsidR="000952B2">
        <w:rPr>
          <w:rFonts w:ascii="Verdana" w:hAnsi="Verdana" w:cs="Arial"/>
          <w:iCs/>
          <w:sz w:val="24"/>
          <w:szCs w:val="24"/>
        </w:rPr>
        <w:t xml:space="preserve">event </w:t>
      </w:r>
      <w:r>
        <w:rPr>
          <w:rFonts w:ascii="Verdana" w:hAnsi="Verdana" w:cs="Arial"/>
          <w:iCs/>
          <w:sz w:val="24"/>
          <w:szCs w:val="24"/>
        </w:rPr>
        <w:t xml:space="preserve">in Cardigan to </w:t>
      </w:r>
      <w:r w:rsidR="005A408E">
        <w:rPr>
          <w:rFonts w:ascii="Verdana" w:hAnsi="Verdana" w:cs="Arial"/>
          <w:iCs/>
          <w:sz w:val="24"/>
          <w:szCs w:val="24"/>
        </w:rPr>
        <w:t xml:space="preserve">congratulate </w:t>
      </w:r>
      <w:r>
        <w:rPr>
          <w:rFonts w:ascii="Verdana" w:hAnsi="Verdana" w:cs="Arial"/>
          <w:iCs/>
          <w:sz w:val="24"/>
          <w:szCs w:val="24"/>
        </w:rPr>
        <w:t xml:space="preserve">Mr </w:t>
      </w:r>
      <w:r w:rsidRPr="009372E7">
        <w:rPr>
          <w:rFonts w:ascii="Verdana" w:hAnsi="Verdana" w:cs="Arial"/>
          <w:iCs/>
          <w:sz w:val="24"/>
          <w:szCs w:val="24"/>
        </w:rPr>
        <w:t>Dewi Smith</w:t>
      </w:r>
      <w:r w:rsidR="006E0D49">
        <w:rPr>
          <w:rFonts w:ascii="Verdana" w:hAnsi="Verdana" w:cs="Arial"/>
          <w:iCs/>
          <w:sz w:val="24"/>
          <w:szCs w:val="24"/>
        </w:rPr>
        <w:t xml:space="preserve"> on his retirement following</w:t>
      </w:r>
      <w:r>
        <w:rPr>
          <w:rFonts w:ascii="Verdana" w:hAnsi="Verdana" w:cs="Arial"/>
          <w:iCs/>
          <w:sz w:val="24"/>
          <w:szCs w:val="24"/>
        </w:rPr>
        <w:t xml:space="preserve"> volunteer</w:t>
      </w:r>
      <w:r w:rsidR="006E0D49">
        <w:rPr>
          <w:rFonts w:ascii="Verdana" w:hAnsi="Verdana" w:cs="Arial"/>
          <w:iCs/>
          <w:sz w:val="24"/>
          <w:szCs w:val="24"/>
        </w:rPr>
        <w:t>ing with DPP</w:t>
      </w:r>
      <w:r w:rsidR="000952B2">
        <w:rPr>
          <w:rFonts w:ascii="Verdana" w:hAnsi="Verdana" w:cs="Arial"/>
          <w:iCs/>
          <w:sz w:val="24"/>
          <w:szCs w:val="24"/>
        </w:rPr>
        <w:t xml:space="preserve"> </w:t>
      </w:r>
      <w:r>
        <w:rPr>
          <w:rFonts w:ascii="Verdana" w:hAnsi="Verdana" w:cs="Arial"/>
          <w:iCs/>
          <w:sz w:val="24"/>
          <w:szCs w:val="24"/>
        </w:rPr>
        <w:t>for 47 years</w:t>
      </w:r>
      <w:r w:rsidR="000952B2">
        <w:rPr>
          <w:rFonts w:ascii="Verdana" w:hAnsi="Verdana" w:cs="Arial"/>
          <w:iCs/>
          <w:sz w:val="24"/>
          <w:szCs w:val="24"/>
        </w:rPr>
        <w:t>.</w:t>
      </w:r>
      <w:r>
        <w:rPr>
          <w:rFonts w:ascii="Verdana" w:hAnsi="Verdana" w:cs="Arial"/>
          <w:iCs/>
          <w:sz w:val="24"/>
          <w:szCs w:val="24"/>
        </w:rPr>
        <w:t xml:space="preserve"> The PCC thanked the CC for the </w:t>
      </w:r>
      <w:r w:rsidR="000952B2">
        <w:rPr>
          <w:rFonts w:ascii="Verdana" w:hAnsi="Verdana" w:cs="Arial"/>
          <w:iCs/>
          <w:sz w:val="24"/>
          <w:szCs w:val="24"/>
        </w:rPr>
        <w:t>offer,</w:t>
      </w:r>
      <w:r>
        <w:rPr>
          <w:rFonts w:ascii="Verdana" w:hAnsi="Verdana" w:cs="Arial"/>
          <w:iCs/>
          <w:sz w:val="24"/>
          <w:szCs w:val="24"/>
        </w:rPr>
        <w:t xml:space="preserve"> but existing commitments prevent</w:t>
      </w:r>
      <w:r w:rsidR="00385EF0">
        <w:rPr>
          <w:rFonts w:ascii="Verdana" w:hAnsi="Verdana" w:cs="Arial"/>
          <w:iCs/>
          <w:sz w:val="24"/>
          <w:szCs w:val="24"/>
        </w:rPr>
        <w:t>ed</w:t>
      </w:r>
      <w:r>
        <w:rPr>
          <w:rFonts w:ascii="Verdana" w:hAnsi="Verdana" w:cs="Arial"/>
          <w:iCs/>
          <w:sz w:val="24"/>
          <w:szCs w:val="24"/>
        </w:rPr>
        <w:t xml:space="preserve"> him from attending.</w:t>
      </w:r>
    </w:p>
    <w:p w14:paraId="421939AE" w14:textId="5971E989" w:rsidR="004C39F8" w:rsidRPr="000C0235" w:rsidRDefault="00E771D2" w:rsidP="000C0235">
      <w:pPr>
        <w:pStyle w:val="ListParagraph"/>
        <w:numPr>
          <w:ilvl w:val="0"/>
          <w:numId w:val="14"/>
        </w:numPr>
        <w:tabs>
          <w:tab w:val="left" w:pos="284"/>
        </w:tabs>
        <w:rPr>
          <w:rFonts w:ascii="Verdana" w:hAnsi="Verdana" w:cs="Arial"/>
          <w:bCs/>
          <w:sz w:val="24"/>
          <w:szCs w:val="24"/>
        </w:rPr>
      </w:pPr>
      <w:r w:rsidRPr="00F73BF5">
        <w:rPr>
          <w:rFonts w:ascii="Verdana" w:hAnsi="Verdana" w:cs="Arial"/>
          <w:b/>
          <w:sz w:val="24"/>
          <w:szCs w:val="24"/>
        </w:rPr>
        <w:t>Focus</w:t>
      </w:r>
      <w:r w:rsidR="007D751C" w:rsidRPr="00F73BF5">
        <w:rPr>
          <w:rFonts w:ascii="Verdana" w:hAnsi="Verdana" w:cs="Arial"/>
          <w:b/>
          <w:sz w:val="24"/>
          <w:szCs w:val="24"/>
        </w:rPr>
        <w:t xml:space="preserve">: </w:t>
      </w:r>
      <w:r w:rsidR="009372E7" w:rsidRPr="009372E7">
        <w:rPr>
          <w:rFonts w:ascii="Verdana" w:hAnsi="Verdana" w:cs="Arial"/>
          <w:bCs/>
          <w:sz w:val="24"/>
          <w:szCs w:val="24"/>
        </w:rPr>
        <w:t>Capital Programme (matters arising from pre-briefs with Fleet, Estates and I</w:t>
      </w:r>
      <w:r w:rsidR="003A2C3A">
        <w:rPr>
          <w:rFonts w:ascii="Verdana" w:hAnsi="Verdana" w:cs="Arial"/>
          <w:bCs/>
          <w:sz w:val="24"/>
          <w:szCs w:val="24"/>
        </w:rPr>
        <w:t xml:space="preserve">nformation and </w:t>
      </w:r>
      <w:r w:rsidR="009372E7" w:rsidRPr="009372E7">
        <w:rPr>
          <w:rFonts w:ascii="Verdana" w:hAnsi="Verdana" w:cs="Arial"/>
          <w:bCs/>
          <w:sz w:val="24"/>
          <w:szCs w:val="24"/>
        </w:rPr>
        <w:t>C</w:t>
      </w:r>
      <w:r w:rsidR="003A2C3A">
        <w:rPr>
          <w:rFonts w:ascii="Verdana" w:hAnsi="Verdana" w:cs="Arial"/>
          <w:bCs/>
          <w:sz w:val="24"/>
          <w:szCs w:val="24"/>
        </w:rPr>
        <w:t xml:space="preserve">ommunications </w:t>
      </w:r>
      <w:r w:rsidR="009372E7" w:rsidRPr="009372E7">
        <w:rPr>
          <w:rFonts w:ascii="Verdana" w:hAnsi="Verdana" w:cs="Arial"/>
          <w:bCs/>
          <w:sz w:val="24"/>
          <w:szCs w:val="24"/>
        </w:rPr>
        <w:t>T</w:t>
      </w:r>
      <w:r w:rsidR="003A2C3A">
        <w:rPr>
          <w:rFonts w:ascii="Verdana" w:hAnsi="Verdana" w:cs="Arial"/>
          <w:bCs/>
          <w:sz w:val="24"/>
          <w:szCs w:val="24"/>
        </w:rPr>
        <w:t>echnology</w:t>
      </w:r>
      <w:r w:rsidR="005219B4">
        <w:rPr>
          <w:rFonts w:ascii="Verdana" w:hAnsi="Verdana" w:cs="Arial"/>
          <w:bCs/>
          <w:sz w:val="24"/>
          <w:szCs w:val="24"/>
        </w:rPr>
        <w:t xml:space="preserve"> (ICT)</w:t>
      </w:r>
      <w:r w:rsidR="000318AA">
        <w:rPr>
          <w:rFonts w:ascii="Verdana" w:hAnsi="Verdana" w:cs="Arial"/>
          <w:bCs/>
          <w:sz w:val="24"/>
          <w:szCs w:val="24"/>
        </w:rPr>
        <w:t xml:space="preserve"> departments</w:t>
      </w:r>
      <w:r w:rsidR="009372E7" w:rsidRPr="009372E7">
        <w:rPr>
          <w:rFonts w:ascii="Verdana" w:hAnsi="Verdana" w:cs="Arial"/>
          <w:bCs/>
          <w:sz w:val="24"/>
          <w:szCs w:val="24"/>
        </w:rPr>
        <w:t>)</w:t>
      </w:r>
    </w:p>
    <w:p w14:paraId="10EFD350" w14:textId="0EA01799" w:rsidR="00572D83" w:rsidRDefault="008A7A34" w:rsidP="00DF2882">
      <w:pPr>
        <w:tabs>
          <w:tab w:val="left" w:pos="284"/>
        </w:tabs>
        <w:jc w:val="both"/>
        <w:rPr>
          <w:rFonts w:ascii="Verdana" w:hAnsi="Verdana" w:cs="Arial"/>
          <w:bCs/>
          <w:sz w:val="24"/>
          <w:szCs w:val="24"/>
        </w:rPr>
      </w:pPr>
      <w:r>
        <w:rPr>
          <w:rFonts w:ascii="Verdana" w:hAnsi="Verdana" w:cs="Arial"/>
          <w:bCs/>
          <w:sz w:val="24"/>
          <w:szCs w:val="24"/>
        </w:rPr>
        <w:t xml:space="preserve">The CC </w:t>
      </w:r>
      <w:r w:rsidR="004C5565" w:rsidRPr="004C5565">
        <w:rPr>
          <w:rFonts w:ascii="Verdana" w:hAnsi="Verdana" w:cs="Arial"/>
          <w:bCs/>
          <w:sz w:val="24"/>
          <w:szCs w:val="24"/>
        </w:rPr>
        <w:t>initiated a discussion regarding</w:t>
      </w:r>
      <w:r w:rsidR="004C5565">
        <w:rPr>
          <w:rFonts w:ascii="Verdana" w:hAnsi="Verdana" w:cs="Arial"/>
          <w:bCs/>
          <w:sz w:val="24"/>
          <w:szCs w:val="24"/>
        </w:rPr>
        <w:t xml:space="preserve"> future estates </w:t>
      </w:r>
      <w:r w:rsidR="000952B2">
        <w:rPr>
          <w:rFonts w:ascii="Verdana" w:hAnsi="Verdana" w:cs="Arial"/>
          <w:bCs/>
          <w:sz w:val="24"/>
          <w:szCs w:val="24"/>
        </w:rPr>
        <w:t>strategies</w:t>
      </w:r>
      <w:r w:rsidR="00D005A0">
        <w:rPr>
          <w:rFonts w:ascii="Verdana" w:hAnsi="Verdana" w:cs="Arial"/>
          <w:bCs/>
          <w:sz w:val="24"/>
          <w:szCs w:val="24"/>
        </w:rPr>
        <w:t>,</w:t>
      </w:r>
      <w:r w:rsidR="00C56640">
        <w:rPr>
          <w:rFonts w:ascii="Verdana" w:hAnsi="Verdana" w:cs="Arial"/>
          <w:bCs/>
          <w:sz w:val="24"/>
          <w:szCs w:val="24"/>
        </w:rPr>
        <w:t xml:space="preserve">  stat</w:t>
      </w:r>
      <w:r w:rsidR="00D005A0">
        <w:rPr>
          <w:rFonts w:ascii="Verdana" w:hAnsi="Verdana" w:cs="Arial"/>
          <w:bCs/>
          <w:sz w:val="24"/>
          <w:szCs w:val="24"/>
        </w:rPr>
        <w:t>ing</w:t>
      </w:r>
      <w:r w:rsidR="00C56640">
        <w:rPr>
          <w:rFonts w:ascii="Verdana" w:hAnsi="Verdana" w:cs="Arial"/>
          <w:bCs/>
          <w:sz w:val="24"/>
          <w:szCs w:val="24"/>
        </w:rPr>
        <w:t xml:space="preserve"> that a decision need</w:t>
      </w:r>
      <w:r w:rsidR="009C46E9">
        <w:rPr>
          <w:rFonts w:ascii="Verdana" w:hAnsi="Verdana" w:cs="Arial"/>
          <w:bCs/>
          <w:sz w:val="24"/>
          <w:szCs w:val="24"/>
        </w:rPr>
        <w:t>ed</w:t>
      </w:r>
      <w:r w:rsidR="00C56640">
        <w:rPr>
          <w:rFonts w:ascii="Verdana" w:hAnsi="Verdana" w:cs="Arial"/>
          <w:bCs/>
          <w:sz w:val="24"/>
          <w:szCs w:val="24"/>
        </w:rPr>
        <w:t xml:space="preserve"> to be made on </w:t>
      </w:r>
      <w:r w:rsidR="000952B2">
        <w:rPr>
          <w:rFonts w:ascii="Verdana" w:hAnsi="Verdana" w:cs="Arial"/>
          <w:bCs/>
          <w:sz w:val="24"/>
          <w:szCs w:val="24"/>
        </w:rPr>
        <w:t xml:space="preserve">the </w:t>
      </w:r>
      <w:r w:rsidR="000318AA">
        <w:rPr>
          <w:rFonts w:ascii="Verdana" w:hAnsi="Verdana" w:cs="Arial"/>
          <w:bCs/>
          <w:sz w:val="24"/>
          <w:szCs w:val="24"/>
        </w:rPr>
        <w:t xml:space="preserve">forward operating </w:t>
      </w:r>
      <w:r w:rsidR="000952B2">
        <w:rPr>
          <w:rFonts w:ascii="Verdana" w:hAnsi="Verdana" w:cs="Arial"/>
          <w:bCs/>
          <w:sz w:val="24"/>
          <w:szCs w:val="24"/>
        </w:rPr>
        <w:t xml:space="preserve">base </w:t>
      </w:r>
      <w:r w:rsidR="000318AA">
        <w:rPr>
          <w:rFonts w:ascii="Verdana" w:hAnsi="Verdana" w:cs="Arial"/>
          <w:bCs/>
          <w:sz w:val="24"/>
          <w:szCs w:val="24"/>
        </w:rPr>
        <w:t>for</w:t>
      </w:r>
      <w:r w:rsidR="00C56640">
        <w:rPr>
          <w:rFonts w:ascii="Verdana" w:hAnsi="Verdana" w:cs="Arial"/>
          <w:bCs/>
          <w:sz w:val="24"/>
          <w:szCs w:val="24"/>
        </w:rPr>
        <w:t xml:space="preserve"> South Ceredigio</w:t>
      </w:r>
      <w:r w:rsidR="000952B2">
        <w:rPr>
          <w:rFonts w:ascii="Verdana" w:hAnsi="Verdana" w:cs="Arial"/>
          <w:bCs/>
          <w:sz w:val="24"/>
          <w:szCs w:val="24"/>
        </w:rPr>
        <w:t>n</w:t>
      </w:r>
      <w:r w:rsidR="00C56640">
        <w:rPr>
          <w:rFonts w:ascii="Verdana" w:hAnsi="Verdana" w:cs="Arial"/>
          <w:bCs/>
          <w:sz w:val="24"/>
          <w:szCs w:val="24"/>
        </w:rPr>
        <w:t xml:space="preserve">. The CC also highlighted the need for a strategy </w:t>
      </w:r>
      <w:r w:rsidR="000952B2">
        <w:rPr>
          <w:rFonts w:ascii="Verdana" w:hAnsi="Verdana" w:cs="Arial"/>
          <w:bCs/>
          <w:sz w:val="24"/>
          <w:szCs w:val="24"/>
        </w:rPr>
        <w:t xml:space="preserve">to be implemented </w:t>
      </w:r>
      <w:r w:rsidR="00C56640">
        <w:rPr>
          <w:rFonts w:ascii="Verdana" w:hAnsi="Verdana" w:cs="Arial"/>
          <w:bCs/>
          <w:sz w:val="24"/>
          <w:szCs w:val="24"/>
        </w:rPr>
        <w:t xml:space="preserve">for </w:t>
      </w:r>
      <w:r w:rsidR="000952B2">
        <w:rPr>
          <w:rFonts w:ascii="Verdana" w:hAnsi="Verdana" w:cs="Arial"/>
          <w:bCs/>
          <w:sz w:val="24"/>
          <w:szCs w:val="24"/>
        </w:rPr>
        <w:t>Pembrokeshire</w:t>
      </w:r>
      <w:r w:rsidR="00C56640">
        <w:rPr>
          <w:rFonts w:ascii="Verdana" w:hAnsi="Verdana" w:cs="Arial"/>
          <w:bCs/>
          <w:sz w:val="24"/>
          <w:szCs w:val="24"/>
        </w:rPr>
        <w:t xml:space="preserve"> and</w:t>
      </w:r>
      <w:r w:rsidR="000952B2">
        <w:rPr>
          <w:rFonts w:ascii="Verdana" w:hAnsi="Verdana" w:cs="Arial"/>
          <w:bCs/>
          <w:sz w:val="24"/>
          <w:szCs w:val="24"/>
        </w:rPr>
        <w:t xml:space="preserve"> the importance of ensuring communication with the </w:t>
      </w:r>
      <w:r w:rsidR="00C56640">
        <w:rPr>
          <w:rFonts w:ascii="Verdana" w:hAnsi="Verdana" w:cs="Arial"/>
          <w:bCs/>
          <w:sz w:val="24"/>
          <w:szCs w:val="24"/>
        </w:rPr>
        <w:t>communities</w:t>
      </w:r>
      <w:r w:rsidR="00E308D2">
        <w:rPr>
          <w:rFonts w:ascii="Verdana" w:hAnsi="Verdana" w:cs="Arial"/>
          <w:bCs/>
          <w:sz w:val="24"/>
          <w:szCs w:val="24"/>
        </w:rPr>
        <w:t xml:space="preserve"> impacted by any choices</w:t>
      </w:r>
      <w:r w:rsidR="000952B2">
        <w:rPr>
          <w:rFonts w:ascii="Verdana" w:hAnsi="Verdana" w:cs="Arial"/>
          <w:bCs/>
          <w:sz w:val="24"/>
          <w:szCs w:val="24"/>
        </w:rPr>
        <w:t>.</w:t>
      </w:r>
      <w:r w:rsidR="000318AA">
        <w:rPr>
          <w:rFonts w:ascii="Verdana" w:hAnsi="Verdana" w:cs="Arial"/>
          <w:bCs/>
          <w:sz w:val="24"/>
          <w:szCs w:val="24"/>
        </w:rPr>
        <w:t xml:space="preserve"> </w:t>
      </w:r>
      <w:r w:rsidR="000C02CB">
        <w:rPr>
          <w:rFonts w:ascii="Verdana" w:hAnsi="Verdana" w:cs="Arial"/>
          <w:bCs/>
          <w:sz w:val="24"/>
          <w:szCs w:val="24"/>
        </w:rPr>
        <w:t>The PCC offered his assistance i</w:t>
      </w:r>
      <w:r w:rsidR="00380148">
        <w:rPr>
          <w:rFonts w:ascii="Verdana" w:hAnsi="Verdana" w:cs="Arial"/>
          <w:bCs/>
          <w:sz w:val="24"/>
          <w:szCs w:val="24"/>
        </w:rPr>
        <w:t xml:space="preserve">n </w:t>
      </w:r>
      <w:r w:rsidR="000318AA">
        <w:rPr>
          <w:rFonts w:ascii="Verdana" w:hAnsi="Verdana" w:cs="Arial"/>
          <w:bCs/>
          <w:sz w:val="24"/>
          <w:szCs w:val="24"/>
        </w:rPr>
        <w:t xml:space="preserve">gathering </w:t>
      </w:r>
      <w:r w:rsidR="000C02CB">
        <w:rPr>
          <w:rFonts w:ascii="Verdana" w:hAnsi="Verdana" w:cs="Arial"/>
          <w:bCs/>
          <w:sz w:val="24"/>
          <w:szCs w:val="24"/>
        </w:rPr>
        <w:t>the public</w:t>
      </w:r>
      <w:r w:rsidR="000318AA">
        <w:rPr>
          <w:rFonts w:ascii="Verdana" w:hAnsi="Verdana" w:cs="Arial"/>
          <w:bCs/>
          <w:sz w:val="24"/>
          <w:szCs w:val="24"/>
        </w:rPr>
        <w:t>’s</w:t>
      </w:r>
      <w:r w:rsidR="000C02CB">
        <w:rPr>
          <w:rFonts w:ascii="Verdana" w:hAnsi="Verdana" w:cs="Arial"/>
          <w:bCs/>
          <w:sz w:val="24"/>
          <w:szCs w:val="24"/>
        </w:rPr>
        <w:t xml:space="preserve"> </w:t>
      </w:r>
      <w:r w:rsidR="000318AA">
        <w:rPr>
          <w:rFonts w:ascii="Verdana" w:hAnsi="Verdana" w:cs="Arial"/>
          <w:bCs/>
          <w:sz w:val="24"/>
          <w:szCs w:val="24"/>
        </w:rPr>
        <w:t>views,</w:t>
      </w:r>
      <w:r w:rsidR="00380148">
        <w:rPr>
          <w:rFonts w:ascii="Verdana" w:hAnsi="Verdana" w:cs="Arial"/>
          <w:bCs/>
          <w:sz w:val="24"/>
          <w:szCs w:val="24"/>
        </w:rPr>
        <w:t xml:space="preserve"> agree</w:t>
      </w:r>
      <w:r w:rsidR="000318AA">
        <w:rPr>
          <w:rFonts w:ascii="Verdana" w:hAnsi="Verdana" w:cs="Arial"/>
          <w:bCs/>
          <w:sz w:val="24"/>
          <w:szCs w:val="24"/>
        </w:rPr>
        <w:t>ing</w:t>
      </w:r>
      <w:r w:rsidR="00380148">
        <w:rPr>
          <w:rFonts w:ascii="Verdana" w:hAnsi="Verdana" w:cs="Arial"/>
          <w:bCs/>
          <w:sz w:val="24"/>
          <w:szCs w:val="24"/>
        </w:rPr>
        <w:t xml:space="preserve"> with the CC that it </w:t>
      </w:r>
      <w:r w:rsidR="000318AA">
        <w:rPr>
          <w:rFonts w:ascii="Verdana" w:hAnsi="Verdana" w:cs="Arial"/>
          <w:bCs/>
          <w:sz w:val="24"/>
          <w:szCs w:val="24"/>
        </w:rPr>
        <w:t>wa</w:t>
      </w:r>
      <w:r w:rsidR="000C02CB">
        <w:rPr>
          <w:rFonts w:ascii="Verdana" w:hAnsi="Verdana" w:cs="Arial"/>
          <w:bCs/>
          <w:sz w:val="24"/>
          <w:szCs w:val="24"/>
        </w:rPr>
        <w:t xml:space="preserve">s essential that the Force works </w:t>
      </w:r>
      <w:r w:rsidR="000318AA">
        <w:rPr>
          <w:rFonts w:ascii="Verdana" w:hAnsi="Verdana" w:cs="Arial"/>
          <w:bCs/>
          <w:sz w:val="24"/>
          <w:szCs w:val="24"/>
        </w:rPr>
        <w:t xml:space="preserve">with </w:t>
      </w:r>
      <w:r w:rsidR="000C02CB">
        <w:rPr>
          <w:rFonts w:ascii="Verdana" w:hAnsi="Verdana" w:cs="Arial"/>
          <w:bCs/>
          <w:sz w:val="24"/>
          <w:szCs w:val="24"/>
        </w:rPr>
        <w:t xml:space="preserve">the </w:t>
      </w:r>
      <w:r w:rsidR="00380148">
        <w:rPr>
          <w:rFonts w:ascii="Verdana" w:hAnsi="Verdana" w:cs="Arial"/>
          <w:bCs/>
          <w:sz w:val="24"/>
          <w:szCs w:val="24"/>
        </w:rPr>
        <w:t>local communities.</w:t>
      </w:r>
      <w:r w:rsidR="00E308D2">
        <w:rPr>
          <w:rFonts w:ascii="Verdana" w:hAnsi="Verdana" w:cs="Arial"/>
          <w:bCs/>
          <w:sz w:val="24"/>
          <w:szCs w:val="24"/>
        </w:rPr>
        <w:t xml:space="preserve"> The CC </w:t>
      </w:r>
      <w:r w:rsidR="00192A29">
        <w:rPr>
          <w:rFonts w:ascii="Verdana" w:hAnsi="Verdana" w:cs="Arial"/>
          <w:bCs/>
          <w:sz w:val="24"/>
          <w:szCs w:val="24"/>
        </w:rPr>
        <w:t>stated that the demand profiling work being undertaken by Process Evolution would help inform decisions.</w:t>
      </w:r>
    </w:p>
    <w:p w14:paraId="1BCA6974" w14:textId="6B648305" w:rsidR="002876BC" w:rsidRDefault="002876BC" w:rsidP="00DF2882">
      <w:pPr>
        <w:tabs>
          <w:tab w:val="left" w:pos="284"/>
        </w:tabs>
        <w:jc w:val="both"/>
        <w:rPr>
          <w:rFonts w:ascii="Verdana" w:hAnsi="Verdana" w:cs="Arial"/>
          <w:b/>
          <w:sz w:val="24"/>
          <w:szCs w:val="24"/>
        </w:rPr>
      </w:pPr>
      <w:r w:rsidRPr="002876BC">
        <w:rPr>
          <w:rFonts w:ascii="Verdana" w:hAnsi="Verdana" w:cs="Arial"/>
          <w:b/>
          <w:sz w:val="24"/>
          <w:szCs w:val="24"/>
        </w:rPr>
        <w:t xml:space="preserve">Action: To progress estates future decisions for South Ceredigion forward operating base and future strategy for Pembrokeshire estates </w:t>
      </w:r>
    </w:p>
    <w:p w14:paraId="132376B1" w14:textId="57BE973A" w:rsidR="006A212E" w:rsidRDefault="00380148" w:rsidP="00DF2882">
      <w:pPr>
        <w:tabs>
          <w:tab w:val="left" w:pos="284"/>
        </w:tabs>
        <w:jc w:val="both"/>
        <w:rPr>
          <w:rFonts w:ascii="Verdana" w:hAnsi="Verdana" w:cs="Arial"/>
          <w:bCs/>
          <w:sz w:val="24"/>
          <w:szCs w:val="24"/>
        </w:rPr>
      </w:pPr>
      <w:r w:rsidRPr="00380148">
        <w:rPr>
          <w:rFonts w:ascii="Verdana" w:hAnsi="Verdana" w:cs="Arial"/>
          <w:bCs/>
          <w:sz w:val="24"/>
          <w:szCs w:val="24"/>
        </w:rPr>
        <w:lastRenderedPageBreak/>
        <w:t>A discussion ensue</w:t>
      </w:r>
      <w:r>
        <w:rPr>
          <w:rFonts w:ascii="Verdana" w:hAnsi="Verdana" w:cs="Arial"/>
          <w:bCs/>
          <w:sz w:val="24"/>
          <w:szCs w:val="24"/>
        </w:rPr>
        <w:t xml:space="preserve">d </w:t>
      </w:r>
      <w:r w:rsidR="006C305D">
        <w:rPr>
          <w:rFonts w:ascii="Verdana" w:hAnsi="Verdana" w:cs="Arial"/>
          <w:bCs/>
          <w:sz w:val="24"/>
          <w:szCs w:val="24"/>
        </w:rPr>
        <w:t>regarding</w:t>
      </w:r>
      <w:r w:rsidR="00CD0A04">
        <w:rPr>
          <w:rFonts w:ascii="Verdana" w:hAnsi="Verdana" w:cs="Arial"/>
          <w:bCs/>
          <w:sz w:val="24"/>
          <w:szCs w:val="24"/>
        </w:rPr>
        <w:t xml:space="preserve"> </w:t>
      </w:r>
      <w:r w:rsidR="006C305D">
        <w:rPr>
          <w:rFonts w:ascii="Verdana" w:hAnsi="Verdana" w:cs="Arial"/>
          <w:bCs/>
          <w:sz w:val="24"/>
          <w:szCs w:val="24"/>
        </w:rPr>
        <w:t>a</w:t>
      </w:r>
      <w:r w:rsidR="00CD0A04">
        <w:rPr>
          <w:rFonts w:ascii="Verdana" w:hAnsi="Verdana" w:cs="Arial"/>
          <w:bCs/>
          <w:sz w:val="24"/>
          <w:szCs w:val="24"/>
        </w:rPr>
        <w:t xml:space="preserve"> </w:t>
      </w:r>
      <w:r w:rsidR="000952B2">
        <w:rPr>
          <w:rFonts w:ascii="Verdana" w:hAnsi="Verdana" w:cs="Arial"/>
          <w:bCs/>
          <w:sz w:val="24"/>
          <w:szCs w:val="24"/>
        </w:rPr>
        <w:t>briefing</w:t>
      </w:r>
      <w:r w:rsidR="00CD0A04">
        <w:rPr>
          <w:rFonts w:ascii="Verdana" w:hAnsi="Verdana" w:cs="Arial"/>
          <w:bCs/>
          <w:sz w:val="24"/>
          <w:szCs w:val="24"/>
        </w:rPr>
        <w:t xml:space="preserve"> provided by ICT</w:t>
      </w:r>
      <w:r w:rsidR="00E91494">
        <w:rPr>
          <w:rFonts w:ascii="Verdana" w:hAnsi="Verdana" w:cs="Arial"/>
          <w:bCs/>
          <w:sz w:val="24"/>
          <w:szCs w:val="24"/>
        </w:rPr>
        <w:t>, who were currently</w:t>
      </w:r>
      <w:r>
        <w:rPr>
          <w:rFonts w:ascii="Verdana" w:hAnsi="Verdana" w:cs="Arial"/>
          <w:bCs/>
          <w:sz w:val="24"/>
          <w:szCs w:val="24"/>
        </w:rPr>
        <w:t xml:space="preserve"> </w:t>
      </w:r>
      <w:r w:rsidR="00623CDC" w:rsidRPr="00623CDC">
        <w:rPr>
          <w:rFonts w:ascii="Verdana" w:hAnsi="Verdana" w:cs="Arial"/>
          <w:bCs/>
          <w:sz w:val="24"/>
          <w:szCs w:val="24"/>
        </w:rPr>
        <w:t>review</w:t>
      </w:r>
      <w:r w:rsidR="00E91494">
        <w:rPr>
          <w:rFonts w:ascii="Verdana" w:hAnsi="Verdana" w:cs="Arial"/>
          <w:bCs/>
          <w:sz w:val="24"/>
          <w:szCs w:val="24"/>
        </w:rPr>
        <w:t>ing</w:t>
      </w:r>
      <w:r>
        <w:rPr>
          <w:rFonts w:ascii="Verdana" w:hAnsi="Verdana" w:cs="Arial"/>
          <w:bCs/>
          <w:sz w:val="24"/>
          <w:szCs w:val="24"/>
        </w:rPr>
        <w:t xml:space="preserve"> </w:t>
      </w:r>
      <w:r w:rsidR="00623CDC" w:rsidRPr="00623CDC">
        <w:rPr>
          <w:rFonts w:ascii="Verdana" w:hAnsi="Verdana" w:cs="Arial"/>
          <w:bCs/>
          <w:sz w:val="24"/>
          <w:szCs w:val="24"/>
        </w:rPr>
        <w:t xml:space="preserve">where </w:t>
      </w:r>
      <w:r>
        <w:rPr>
          <w:rFonts w:ascii="Verdana" w:hAnsi="Verdana" w:cs="Arial"/>
          <w:bCs/>
          <w:sz w:val="24"/>
          <w:szCs w:val="24"/>
        </w:rPr>
        <w:t xml:space="preserve">their </w:t>
      </w:r>
      <w:r w:rsidR="00623CDC" w:rsidRPr="00623CDC">
        <w:rPr>
          <w:rFonts w:ascii="Verdana" w:hAnsi="Verdana" w:cs="Arial"/>
          <w:bCs/>
          <w:sz w:val="24"/>
          <w:szCs w:val="24"/>
        </w:rPr>
        <w:t xml:space="preserve">resources </w:t>
      </w:r>
      <w:r w:rsidR="00E91494">
        <w:rPr>
          <w:rFonts w:ascii="Verdana" w:hAnsi="Verdana" w:cs="Arial"/>
          <w:bCs/>
          <w:sz w:val="24"/>
          <w:szCs w:val="24"/>
        </w:rPr>
        <w:t>we</w:t>
      </w:r>
      <w:r w:rsidR="00623CDC" w:rsidRPr="00623CDC">
        <w:rPr>
          <w:rFonts w:ascii="Verdana" w:hAnsi="Verdana" w:cs="Arial"/>
          <w:bCs/>
          <w:sz w:val="24"/>
          <w:szCs w:val="24"/>
        </w:rPr>
        <w:t>r</w:t>
      </w:r>
      <w:r w:rsidR="00623CDC">
        <w:rPr>
          <w:rFonts w:ascii="Verdana" w:hAnsi="Verdana" w:cs="Arial"/>
          <w:bCs/>
          <w:sz w:val="24"/>
          <w:szCs w:val="24"/>
        </w:rPr>
        <w:t xml:space="preserve">e </w:t>
      </w:r>
      <w:r w:rsidR="00483AB6">
        <w:rPr>
          <w:rFonts w:ascii="Verdana" w:hAnsi="Verdana" w:cs="Arial"/>
          <w:bCs/>
          <w:sz w:val="24"/>
          <w:szCs w:val="24"/>
        </w:rPr>
        <w:t xml:space="preserve">most </w:t>
      </w:r>
      <w:r w:rsidR="00623CDC">
        <w:rPr>
          <w:rFonts w:ascii="Verdana" w:hAnsi="Verdana" w:cs="Arial"/>
          <w:bCs/>
          <w:sz w:val="24"/>
          <w:szCs w:val="24"/>
        </w:rPr>
        <w:t>efficiently used</w:t>
      </w:r>
      <w:r w:rsidR="00623CDC" w:rsidRPr="00623CDC">
        <w:rPr>
          <w:rFonts w:ascii="Verdana" w:hAnsi="Verdana" w:cs="Arial"/>
          <w:bCs/>
          <w:sz w:val="24"/>
          <w:szCs w:val="24"/>
        </w:rPr>
        <w:t xml:space="preserve">. </w:t>
      </w:r>
      <w:r w:rsidR="00623CDC">
        <w:rPr>
          <w:rFonts w:ascii="Verdana" w:hAnsi="Verdana" w:cs="Arial"/>
          <w:bCs/>
          <w:sz w:val="24"/>
          <w:szCs w:val="24"/>
        </w:rPr>
        <w:t xml:space="preserve">The </w:t>
      </w:r>
      <w:r w:rsidR="00623CDC" w:rsidRPr="00623CDC">
        <w:rPr>
          <w:rFonts w:ascii="Verdana" w:hAnsi="Verdana" w:cs="Arial"/>
          <w:bCs/>
          <w:sz w:val="24"/>
          <w:szCs w:val="24"/>
        </w:rPr>
        <w:t>CC and PCC encourage</w:t>
      </w:r>
      <w:r w:rsidR="00623CDC">
        <w:rPr>
          <w:rFonts w:ascii="Verdana" w:hAnsi="Verdana" w:cs="Arial"/>
          <w:bCs/>
          <w:sz w:val="24"/>
          <w:szCs w:val="24"/>
        </w:rPr>
        <w:t>d</w:t>
      </w:r>
      <w:r w:rsidR="00623CDC" w:rsidRPr="00623CDC">
        <w:rPr>
          <w:rFonts w:ascii="Verdana" w:hAnsi="Verdana" w:cs="Arial"/>
          <w:bCs/>
          <w:sz w:val="24"/>
          <w:szCs w:val="24"/>
        </w:rPr>
        <w:t xml:space="preserve"> for decisions </w:t>
      </w:r>
      <w:r w:rsidR="00623CDC">
        <w:rPr>
          <w:rFonts w:ascii="Verdana" w:hAnsi="Verdana" w:cs="Arial"/>
          <w:bCs/>
          <w:sz w:val="24"/>
          <w:szCs w:val="24"/>
        </w:rPr>
        <w:t xml:space="preserve">relating to resources </w:t>
      </w:r>
      <w:r w:rsidR="00623CDC" w:rsidRPr="00623CDC">
        <w:rPr>
          <w:rFonts w:ascii="Verdana" w:hAnsi="Verdana" w:cs="Arial"/>
          <w:bCs/>
          <w:sz w:val="24"/>
          <w:szCs w:val="24"/>
        </w:rPr>
        <w:t xml:space="preserve">to be made directly by </w:t>
      </w:r>
      <w:r w:rsidR="009973C2">
        <w:rPr>
          <w:rFonts w:ascii="Verdana" w:hAnsi="Verdana" w:cs="Arial"/>
          <w:bCs/>
          <w:sz w:val="24"/>
          <w:szCs w:val="24"/>
        </w:rPr>
        <w:t>departments</w:t>
      </w:r>
      <w:r w:rsidR="000952B2" w:rsidRPr="00623CDC">
        <w:rPr>
          <w:rFonts w:ascii="Verdana" w:hAnsi="Verdana" w:cs="Arial"/>
          <w:bCs/>
          <w:sz w:val="24"/>
          <w:szCs w:val="24"/>
        </w:rPr>
        <w:t>.</w:t>
      </w:r>
      <w:r w:rsidR="000952B2">
        <w:rPr>
          <w:rFonts w:ascii="Verdana" w:hAnsi="Verdana" w:cs="Arial"/>
          <w:bCs/>
          <w:sz w:val="24"/>
          <w:szCs w:val="24"/>
        </w:rPr>
        <w:t xml:space="preserve"> </w:t>
      </w:r>
      <w:r w:rsidR="00C14B06">
        <w:rPr>
          <w:rFonts w:ascii="Verdana" w:hAnsi="Verdana" w:cs="Arial"/>
          <w:bCs/>
          <w:sz w:val="24"/>
          <w:szCs w:val="24"/>
        </w:rPr>
        <w:t xml:space="preserve">The PCC highlighted </w:t>
      </w:r>
      <w:r w:rsidR="00DB1DEE">
        <w:rPr>
          <w:rFonts w:ascii="Verdana" w:hAnsi="Verdana" w:cs="Arial"/>
          <w:bCs/>
          <w:sz w:val="24"/>
          <w:szCs w:val="24"/>
        </w:rPr>
        <w:t>the current t</w:t>
      </w:r>
      <w:r w:rsidR="00DB1DEE" w:rsidRPr="00DB1DEE">
        <w:rPr>
          <w:rFonts w:ascii="Verdana" w:hAnsi="Verdana" w:cs="Arial"/>
          <w:bCs/>
          <w:sz w:val="24"/>
          <w:szCs w:val="24"/>
        </w:rPr>
        <w:t xml:space="preserve">raining implications </w:t>
      </w:r>
      <w:r w:rsidR="00DB1DEE">
        <w:rPr>
          <w:rFonts w:ascii="Verdana" w:hAnsi="Verdana" w:cs="Arial"/>
          <w:bCs/>
          <w:sz w:val="24"/>
          <w:szCs w:val="24"/>
        </w:rPr>
        <w:t xml:space="preserve">of </w:t>
      </w:r>
      <w:r w:rsidR="004E0D8F">
        <w:rPr>
          <w:rFonts w:ascii="Verdana" w:hAnsi="Verdana" w:cs="Arial"/>
          <w:bCs/>
          <w:sz w:val="24"/>
          <w:szCs w:val="24"/>
        </w:rPr>
        <w:t xml:space="preserve">the </w:t>
      </w:r>
      <w:r w:rsidR="00DB1DEE" w:rsidRPr="00DB1DEE">
        <w:rPr>
          <w:rFonts w:ascii="Verdana" w:hAnsi="Verdana" w:cs="Arial"/>
          <w:bCs/>
          <w:sz w:val="24"/>
          <w:szCs w:val="24"/>
        </w:rPr>
        <w:t>Niche</w:t>
      </w:r>
      <w:r w:rsidR="004E0D8F">
        <w:rPr>
          <w:rFonts w:ascii="Verdana" w:hAnsi="Verdana" w:cs="Arial"/>
          <w:bCs/>
          <w:sz w:val="24"/>
          <w:szCs w:val="24"/>
        </w:rPr>
        <w:t xml:space="preserve"> Records Management System</w:t>
      </w:r>
      <w:r w:rsidR="00DB1DEE">
        <w:rPr>
          <w:rFonts w:ascii="Verdana" w:hAnsi="Verdana" w:cs="Arial"/>
          <w:bCs/>
          <w:sz w:val="24"/>
          <w:szCs w:val="24"/>
        </w:rPr>
        <w:t xml:space="preserve"> and its </w:t>
      </w:r>
      <w:r w:rsidR="00DB1DEE" w:rsidRPr="00DB1DEE">
        <w:rPr>
          <w:rFonts w:ascii="Verdana" w:hAnsi="Verdana" w:cs="Arial"/>
          <w:bCs/>
          <w:sz w:val="24"/>
          <w:szCs w:val="24"/>
        </w:rPr>
        <w:t>impact of telephon</w:t>
      </w:r>
      <w:r w:rsidR="00DB1DEE">
        <w:rPr>
          <w:rFonts w:ascii="Verdana" w:hAnsi="Verdana" w:cs="Arial"/>
          <w:bCs/>
          <w:sz w:val="24"/>
          <w:szCs w:val="24"/>
        </w:rPr>
        <w:t xml:space="preserve">y </w:t>
      </w:r>
      <w:r w:rsidR="00DB1DEE" w:rsidRPr="00DB1DEE">
        <w:rPr>
          <w:rFonts w:ascii="Verdana" w:hAnsi="Verdana" w:cs="Arial"/>
          <w:bCs/>
          <w:sz w:val="24"/>
          <w:szCs w:val="24"/>
        </w:rPr>
        <w:t>system</w:t>
      </w:r>
      <w:r w:rsidR="00694DD1">
        <w:rPr>
          <w:rFonts w:ascii="Verdana" w:hAnsi="Verdana" w:cs="Arial"/>
          <w:bCs/>
          <w:sz w:val="24"/>
          <w:szCs w:val="24"/>
        </w:rPr>
        <w:t xml:space="preserve">s. </w:t>
      </w:r>
      <w:r w:rsidR="004E0D8F">
        <w:rPr>
          <w:rFonts w:ascii="Verdana" w:hAnsi="Verdana" w:cs="Arial"/>
          <w:bCs/>
          <w:sz w:val="24"/>
          <w:szCs w:val="24"/>
        </w:rPr>
        <w:t>T</w:t>
      </w:r>
      <w:r w:rsidR="00DB1DEE">
        <w:rPr>
          <w:rFonts w:ascii="Verdana" w:hAnsi="Verdana" w:cs="Arial"/>
          <w:bCs/>
          <w:sz w:val="24"/>
          <w:szCs w:val="24"/>
        </w:rPr>
        <w:t>h</w:t>
      </w:r>
      <w:r w:rsidR="00694DD1">
        <w:rPr>
          <w:rFonts w:ascii="Verdana" w:hAnsi="Verdana" w:cs="Arial"/>
          <w:bCs/>
          <w:sz w:val="24"/>
          <w:szCs w:val="24"/>
        </w:rPr>
        <w:t xml:space="preserve">e PCC </w:t>
      </w:r>
      <w:r w:rsidR="00961A2B">
        <w:rPr>
          <w:rFonts w:ascii="Verdana" w:hAnsi="Verdana" w:cs="Arial"/>
          <w:bCs/>
          <w:sz w:val="24"/>
          <w:szCs w:val="24"/>
        </w:rPr>
        <w:t>also queried</w:t>
      </w:r>
      <w:r w:rsidR="00DB1DEE">
        <w:rPr>
          <w:rFonts w:ascii="Verdana" w:hAnsi="Verdana" w:cs="Arial"/>
          <w:bCs/>
          <w:sz w:val="24"/>
          <w:szCs w:val="24"/>
        </w:rPr>
        <w:t xml:space="preserve"> </w:t>
      </w:r>
      <w:r w:rsidR="00961A2B">
        <w:rPr>
          <w:rFonts w:ascii="Verdana" w:hAnsi="Verdana" w:cs="Arial"/>
          <w:bCs/>
          <w:sz w:val="24"/>
          <w:szCs w:val="24"/>
        </w:rPr>
        <w:t xml:space="preserve">whether People Services were aware of the </w:t>
      </w:r>
      <w:r w:rsidR="00DB1DEE">
        <w:rPr>
          <w:rFonts w:ascii="Verdana" w:hAnsi="Verdana" w:cs="Arial"/>
          <w:bCs/>
          <w:sz w:val="24"/>
          <w:szCs w:val="24"/>
        </w:rPr>
        <w:t>difficulties</w:t>
      </w:r>
      <w:r w:rsidR="00961A2B">
        <w:rPr>
          <w:rFonts w:ascii="Verdana" w:hAnsi="Verdana" w:cs="Arial"/>
          <w:bCs/>
          <w:sz w:val="24"/>
          <w:szCs w:val="24"/>
        </w:rPr>
        <w:t xml:space="preserve"> the department were experiencing</w:t>
      </w:r>
      <w:r w:rsidR="00DB1DEE">
        <w:rPr>
          <w:rFonts w:ascii="Verdana" w:hAnsi="Verdana" w:cs="Arial"/>
          <w:bCs/>
          <w:sz w:val="24"/>
          <w:szCs w:val="24"/>
        </w:rPr>
        <w:t xml:space="preserve"> in recruiting</w:t>
      </w:r>
      <w:r w:rsidR="00694DD1">
        <w:rPr>
          <w:rFonts w:ascii="Verdana" w:hAnsi="Verdana" w:cs="Arial"/>
          <w:bCs/>
          <w:sz w:val="24"/>
          <w:szCs w:val="24"/>
        </w:rPr>
        <w:t xml:space="preserve">. The CC </w:t>
      </w:r>
      <w:r w:rsidR="000952B2">
        <w:rPr>
          <w:rFonts w:ascii="Verdana" w:hAnsi="Verdana" w:cs="Arial"/>
          <w:bCs/>
          <w:sz w:val="24"/>
          <w:szCs w:val="24"/>
        </w:rPr>
        <w:t>reassured</w:t>
      </w:r>
      <w:r w:rsidR="00694DD1">
        <w:rPr>
          <w:rFonts w:ascii="Verdana" w:hAnsi="Verdana" w:cs="Arial"/>
          <w:bCs/>
          <w:sz w:val="24"/>
          <w:szCs w:val="24"/>
        </w:rPr>
        <w:t xml:space="preserve"> the PCC that arrangements </w:t>
      </w:r>
      <w:r w:rsidR="00482AEF">
        <w:rPr>
          <w:rFonts w:ascii="Verdana" w:hAnsi="Verdana" w:cs="Arial"/>
          <w:bCs/>
          <w:sz w:val="24"/>
          <w:szCs w:val="24"/>
        </w:rPr>
        <w:t>we</w:t>
      </w:r>
      <w:r w:rsidR="00694DD1">
        <w:rPr>
          <w:rFonts w:ascii="Verdana" w:hAnsi="Verdana" w:cs="Arial"/>
          <w:bCs/>
          <w:sz w:val="24"/>
          <w:szCs w:val="24"/>
        </w:rPr>
        <w:t>re under</w:t>
      </w:r>
      <w:r w:rsidR="00482AEF">
        <w:rPr>
          <w:rFonts w:ascii="Verdana" w:hAnsi="Verdana" w:cs="Arial"/>
          <w:bCs/>
          <w:sz w:val="24"/>
          <w:szCs w:val="24"/>
        </w:rPr>
        <w:t>way</w:t>
      </w:r>
      <w:r w:rsidR="00694DD1">
        <w:rPr>
          <w:rFonts w:ascii="Verdana" w:hAnsi="Verdana" w:cs="Arial"/>
          <w:bCs/>
          <w:sz w:val="24"/>
          <w:szCs w:val="24"/>
        </w:rPr>
        <w:t xml:space="preserve"> to meet with Universities to help aid with recruitment. </w:t>
      </w:r>
      <w:r w:rsidR="00B56E8A">
        <w:rPr>
          <w:rFonts w:ascii="Verdana" w:hAnsi="Verdana" w:cs="Arial"/>
          <w:bCs/>
          <w:sz w:val="24"/>
          <w:szCs w:val="24"/>
        </w:rPr>
        <w:t>The PCC was encouraged by this and shared his office’s positive experience of employing student interns.</w:t>
      </w:r>
    </w:p>
    <w:p w14:paraId="3C61DEFB" w14:textId="795F26E7" w:rsidR="00E84BB9" w:rsidRDefault="00E84BB9" w:rsidP="00DF2882">
      <w:pPr>
        <w:tabs>
          <w:tab w:val="left" w:pos="284"/>
        </w:tabs>
        <w:jc w:val="both"/>
        <w:rPr>
          <w:rFonts w:ascii="Verdana" w:hAnsi="Verdana" w:cs="Arial"/>
          <w:bCs/>
          <w:sz w:val="24"/>
          <w:szCs w:val="24"/>
        </w:rPr>
      </w:pPr>
      <w:r>
        <w:rPr>
          <w:rFonts w:ascii="Verdana" w:hAnsi="Verdana" w:cs="Arial"/>
          <w:bCs/>
          <w:sz w:val="24"/>
          <w:szCs w:val="24"/>
        </w:rPr>
        <w:t>The CC explained that he had held “Dial-ins with the Chief”</w:t>
      </w:r>
      <w:r w:rsidR="00716DFF">
        <w:rPr>
          <w:rFonts w:ascii="Verdana" w:hAnsi="Verdana" w:cs="Arial"/>
          <w:bCs/>
          <w:sz w:val="24"/>
          <w:szCs w:val="24"/>
        </w:rPr>
        <w:t xml:space="preserve"> as part of his 100 days of conversation. Within these he has met with police staff to explain the importance of their roles and his </w:t>
      </w:r>
      <w:r w:rsidR="00F14AF3">
        <w:rPr>
          <w:rFonts w:ascii="Verdana" w:hAnsi="Verdana" w:cs="Arial"/>
          <w:bCs/>
          <w:sz w:val="24"/>
          <w:szCs w:val="24"/>
        </w:rPr>
        <w:t>support for workforce modernisation. The Head of the Force Communication Centre had already bee</w:t>
      </w:r>
      <w:r w:rsidR="00AA3144">
        <w:rPr>
          <w:rFonts w:ascii="Verdana" w:hAnsi="Verdana" w:cs="Arial"/>
          <w:bCs/>
          <w:sz w:val="24"/>
          <w:szCs w:val="24"/>
        </w:rPr>
        <w:t>n developed into</w:t>
      </w:r>
      <w:r w:rsidR="00F14AF3">
        <w:rPr>
          <w:rFonts w:ascii="Verdana" w:hAnsi="Verdana" w:cs="Arial"/>
          <w:bCs/>
          <w:sz w:val="24"/>
          <w:szCs w:val="24"/>
        </w:rPr>
        <w:t xml:space="preserve"> a civilian post</w:t>
      </w:r>
      <w:r w:rsidR="00AA3144">
        <w:rPr>
          <w:rFonts w:ascii="Verdana" w:hAnsi="Verdana" w:cs="Arial"/>
          <w:bCs/>
          <w:sz w:val="24"/>
          <w:szCs w:val="24"/>
        </w:rPr>
        <w:t>.</w:t>
      </w:r>
      <w:r w:rsidR="00AA1E8F">
        <w:rPr>
          <w:rFonts w:ascii="Verdana" w:hAnsi="Verdana" w:cs="Arial"/>
          <w:bCs/>
          <w:sz w:val="24"/>
          <w:szCs w:val="24"/>
        </w:rPr>
        <w:t xml:space="preserve"> The CC had received feedback that staff felt that they had direct access to the CC</w:t>
      </w:r>
      <w:r w:rsidR="00D849FF">
        <w:rPr>
          <w:rFonts w:ascii="Verdana" w:hAnsi="Verdana" w:cs="Arial"/>
          <w:bCs/>
          <w:sz w:val="24"/>
          <w:szCs w:val="24"/>
        </w:rPr>
        <w:t xml:space="preserve"> to discuss these matters.</w:t>
      </w:r>
    </w:p>
    <w:p w14:paraId="5264764F" w14:textId="58C29B6E" w:rsidR="007B375F" w:rsidRPr="006A212E" w:rsidRDefault="007B375F" w:rsidP="00DF2882">
      <w:pPr>
        <w:tabs>
          <w:tab w:val="left" w:pos="284"/>
        </w:tabs>
        <w:jc w:val="both"/>
        <w:rPr>
          <w:rFonts w:ascii="Verdana" w:hAnsi="Verdana" w:cs="Arial"/>
          <w:bCs/>
          <w:sz w:val="24"/>
          <w:szCs w:val="24"/>
        </w:rPr>
      </w:pPr>
      <w:r>
        <w:rPr>
          <w:rFonts w:ascii="Verdana" w:hAnsi="Verdana" w:cs="Arial"/>
          <w:bCs/>
          <w:sz w:val="24"/>
          <w:szCs w:val="24"/>
        </w:rPr>
        <w:t xml:space="preserve">The PCC queired if there was a need to conduct a full review </w:t>
      </w:r>
      <w:r w:rsidR="00586C0B">
        <w:rPr>
          <w:rFonts w:ascii="Verdana" w:hAnsi="Verdana" w:cs="Arial"/>
          <w:bCs/>
          <w:sz w:val="24"/>
          <w:szCs w:val="24"/>
        </w:rPr>
        <w:t xml:space="preserve">of the police staff structure. The CC responded that this would </w:t>
      </w:r>
      <w:r w:rsidR="00CA0ADB">
        <w:rPr>
          <w:rFonts w:ascii="Verdana" w:hAnsi="Verdana" w:cs="Arial"/>
          <w:bCs/>
          <w:sz w:val="24"/>
          <w:szCs w:val="24"/>
        </w:rPr>
        <w:t>be discussed following</w:t>
      </w:r>
      <w:r w:rsidR="00885284">
        <w:rPr>
          <w:rFonts w:ascii="Verdana" w:hAnsi="Verdana" w:cs="Arial"/>
          <w:bCs/>
          <w:sz w:val="24"/>
          <w:szCs w:val="24"/>
        </w:rPr>
        <w:t xml:space="preserve"> the </w:t>
      </w:r>
      <w:r w:rsidR="00CA0ADB">
        <w:rPr>
          <w:rFonts w:ascii="Verdana" w:hAnsi="Verdana" w:cs="Arial"/>
          <w:bCs/>
          <w:sz w:val="24"/>
          <w:szCs w:val="24"/>
        </w:rPr>
        <w:t>senior leaders event.</w:t>
      </w:r>
    </w:p>
    <w:p w14:paraId="01753B67" w14:textId="77B17D08" w:rsidR="002876BC" w:rsidRDefault="006A212E" w:rsidP="00DF2882">
      <w:pPr>
        <w:tabs>
          <w:tab w:val="left" w:pos="284"/>
        </w:tabs>
        <w:jc w:val="both"/>
        <w:rPr>
          <w:rFonts w:ascii="Verdana" w:hAnsi="Verdana" w:cs="Arial"/>
          <w:b/>
          <w:sz w:val="24"/>
          <w:szCs w:val="24"/>
        </w:rPr>
      </w:pPr>
      <w:r>
        <w:rPr>
          <w:rFonts w:ascii="Verdana" w:hAnsi="Verdana" w:cs="Arial"/>
          <w:b/>
          <w:sz w:val="24"/>
          <w:szCs w:val="24"/>
        </w:rPr>
        <w:t xml:space="preserve">Action: </w:t>
      </w:r>
      <w:r w:rsidRPr="006A212E">
        <w:rPr>
          <w:rFonts w:ascii="Verdana" w:hAnsi="Verdana" w:cs="Arial"/>
          <w:b/>
          <w:sz w:val="24"/>
          <w:szCs w:val="24"/>
        </w:rPr>
        <w:t>Recruitment of staff &amp; retention in ICT department to be reviewed</w:t>
      </w:r>
    </w:p>
    <w:p w14:paraId="17FE6A60" w14:textId="710F2DB9" w:rsidR="00380148" w:rsidRDefault="00380148" w:rsidP="00DF2882">
      <w:pPr>
        <w:tabs>
          <w:tab w:val="left" w:pos="284"/>
        </w:tabs>
        <w:jc w:val="both"/>
        <w:rPr>
          <w:rFonts w:ascii="Verdana" w:hAnsi="Verdana" w:cs="Arial"/>
          <w:bCs/>
          <w:sz w:val="24"/>
          <w:szCs w:val="24"/>
        </w:rPr>
      </w:pPr>
      <w:r w:rsidRPr="00380148">
        <w:rPr>
          <w:rFonts w:ascii="Verdana" w:hAnsi="Verdana" w:cs="Arial"/>
          <w:bCs/>
          <w:sz w:val="24"/>
          <w:szCs w:val="24"/>
        </w:rPr>
        <w:t xml:space="preserve">It was noted that </w:t>
      </w:r>
      <w:r w:rsidR="001C465D">
        <w:rPr>
          <w:rFonts w:ascii="Verdana" w:hAnsi="Verdana" w:cs="Arial"/>
          <w:bCs/>
          <w:sz w:val="24"/>
          <w:szCs w:val="24"/>
        </w:rPr>
        <w:t xml:space="preserve">the </w:t>
      </w:r>
      <w:r w:rsidR="008E5504">
        <w:rPr>
          <w:rFonts w:ascii="Verdana" w:hAnsi="Verdana" w:cs="Arial"/>
          <w:bCs/>
          <w:sz w:val="24"/>
          <w:szCs w:val="24"/>
        </w:rPr>
        <w:t xml:space="preserve">Fleet department </w:t>
      </w:r>
      <w:r w:rsidR="001C465D">
        <w:rPr>
          <w:rFonts w:ascii="Verdana" w:hAnsi="Verdana" w:cs="Arial"/>
          <w:bCs/>
          <w:sz w:val="24"/>
          <w:szCs w:val="24"/>
        </w:rPr>
        <w:t xml:space="preserve">was being managed well under difficult circumstances of fluctuating costs and market challenges. </w:t>
      </w:r>
      <w:r w:rsidR="007910AD">
        <w:rPr>
          <w:rFonts w:ascii="Verdana" w:hAnsi="Verdana" w:cs="Arial"/>
          <w:bCs/>
          <w:sz w:val="24"/>
          <w:szCs w:val="24"/>
        </w:rPr>
        <w:t xml:space="preserve"> </w:t>
      </w:r>
    </w:p>
    <w:p w14:paraId="05C0D585" w14:textId="65F3D672" w:rsidR="002876BC" w:rsidRPr="000C0235" w:rsidRDefault="00802B79" w:rsidP="00627C04">
      <w:pPr>
        <w:tabs>
          <w:tab w:val="left" w:pos="284"/>
        </w:tabs>
        <w:jc w:val="both"/>
        <w:rPr>
          <w:rFonts w:ascii="Verdana" w:hAnsi="Verdana" w:cs="Arial"/>
          <w:bCs/>
          <w:sz w:val="24"/>
          <w:szCs w:val="24"/>
        </w:rPr>
      </w:pPr>
      <w:r>
        <w:rPr>
          <w:rFonts w:ascii="Verdana" w:hAnsi="Verdana" w:cs="Arial"/>
          <w:bCs/>
          <w:sz w:val="24"/>
          <w:szCs w:val="24"/>
        </w:rPr>
        <w:t>T</w:t>
      </w:r>
      <w:r w:rsidR="008E5504">
        <w:rPr>
          <w:rFonts w:ascii="Verdana" w:hAnsi="Verdana" w:cs="Arial"/>
          <w:bCs/>
          <w:sz w:val="24"/>
          <w:szCs w:val="24"/>
        </w:rPr>
        <w:t>he PCC</w:t>
      </w:r>
      <w:r w:rsidR="00380148">
        <w:rPr>
          <w:rFonts w:ascii="Verdana" w:hAnsi="Verdana" w:cs="Arial"/>
          <w:bCs/>
          <w:sz w:val="24"/>
          <w:szCs w:val="24"/>
        </w:rPr>
        <w:t xml:space="preserve"> and CC</w:t>
      </w:r>
      <w:r w:rsidR="008E5504">
        <w:rPr>
          <w:rFonts w:ascii="Verdana" w:hAnsi="Verdana" w:cs="Arial"/>
          <w:bCs/>
          <w:sz w:val="24"/>
          <w:szCs w:val="24"/>
        </w:rPr>
        <w:t xml:space="preserve"> w</w:t>
      </w:r>
      <w:r w:rsidR="00380148">
        <w:rPr>
          <w:rFonts w:ascii="Verdana" w:hAnsi="Verdana" w:cs="Arial"/>
          <w:bCs/>
          <w:sz w:val="24"/>
          <w:szCs w:val="24"/>
        </w:rPr>
        <w:t>ere</w:t>
      </w:r>
      <w:r w:rsidR="008E5504">
        <w:rPr>
          <w:rFonts w:ascii="Verdana" w:hAnsi="Verdana" w:cs="Arial"/>
          <w:bCs/>
          <w:sz w:val="24"/>
          <w:szCs w:val="24"/>
        </w:rPr>
        <w:t xml:space="preserve"> satisfied with the </w:t>
      </w:r>
      <w:r w:rsidR="000952B2">
        <w:rPr>
          <w:rFonts w:ascii="Verdana" w:hAnsi="Verdana" w:cs="Arial"/>
          <w:bCs/>
          <w:sz w:val="24"/>
          <w:szCs w:val="24"/>
        </w:rPr>
        <w:t>briefings</w:t>
      </w:r>
      <w:r w:rsidR="008E5504">
        <w:rPr>
          <w:rFonts w:ascii="Verdana" w:hAnsi="Verdana" w:cs="Arial"/>
          <w:bCs/>
          <w:sz w:val="24"/>
          <w:szCs w:val="24"/>
        </w:rPr>
        <w:t xml:space="preserve"> provided</w:t>
      </w:r>
      <w:r>
        <w:rPr>
          <w:rFonts w:ascii="Verdana" w:hAnsi="Verdana" w:cs="Arial"/>
          <w:bCs/>
          <w:sz w:val="24"/>
          <w:szCs w:val="24"/>
        </w:rPr>
        <w:t xml:space="preserve"> by each of the departments</w:t>
      </w:r>
      <w:r w:rsidR="008E5504">
        <w:rPr>
          <w:rFonts w:ascii="Verdana" w:hAnsi="Verdana" w:cs="Arial"/>
          <w:bCs/>
          <w:sz w:val="24"/>
          <w:szCs w:val="24"/>
        </w:rPr>
        <w:t>.</w:t>
      </w:r>
    </w:p>
    <w:p w14:paraId="32F4B028" w14:textId="77777777" w:rsidR="007C06A4" w:rsidRPr="00F73BF5" w:rsidRDefault="007C06A4" w:rsidP="000C0235">
      <w:pPr>
        <w:pStyle w:val="ListParagraph"/>
        <w:numPr>
          <w:ilvl w:val="0"/>
          <w:numId w:val="14"/>
        </w:numPr>
        <w:tabs>
          <w:tab w:val="left" w:pos="284"/>
        </w:tabs>
        <w:rPr>
          <w:rFonts w:ascii="Verdana" w:hAnsi="Verdana" w:cs="Arial"/>
          <w:b/>
          <w:sz w:val="24"/>
          <w:szCs w:val="24"/>
        </w:rPr>
      </w:pPr>
      <w:r w:rsidRPr="00F73BF5">
        <w:rPr>
          <w:rFonts w:ascii="Verdana" w:hAnsi="Verdana" w:cs="Arial"/>
          <w:b/>
          <w:sz w:val="24"/>
          <w:szCs w:val="24"/>
        </w:rPr>
        <w:t>Matters for Discussion</w:t>
      </w:r>
    </w:p>
    <w:p w14:paraId="7016B928" w14:textId="2AB308B5" w:rsidR="00370178" w:rsidRPr="000C0235" w:rsidRDefault="008E5504" w:rsidP="000C0235">
      <w:pPr>
        <w:pStyle w:val="ListParagraph"/>
        <w:numPr>
          <w:ilvl w:val="0"/>
          <w:numId w:val="15"/>
        </w:numPr>
        <w:tabs>
          <w:tab w:val="left" w:pos="284"/>
        </w:tabs>
        <w:rPr>
          <w:rFonts w:ascii="Verdana" w:hAnsi="Verdana" w:cs="Arial"/>
          <w:sz w:val="24"/>
          <w:szCs w:val="24"/>
        </w:rPr>
      </w:pPr>
      <w:r w:rsidRPr="008E5504">
        <w:rPr>
          <w:rFonts w:ascii="Verdana" w:hAnsi="Verdana" w:cs="Arial"/>
          <w:sz w:val="24"/>
          <w:szCs w:val="24"/>
        </w:rPr>
        <w:t>TV programmes</w:t>
      </w:r>
    </w:p>
    <w:p w14:paraId="11B10ABD" w14:textId="68B88048" w:rsidR="009D509E" w:rsidRDefault="00057B29" w:rsidP="00DF2882">
      <w:pPr>
        <w:tabs>
          <w:tab w:val="left" w:pos="284"/>
        </w:tabs>
        <w:jc w:val="both"/>
        <w:rPr>
          <w:rFonts w:ascii="Verdana" w:hAnsi="Verdana" w:cs="Arial"/>
          <w:sz w:val="24"/>
          <w:szCs w:val="24"/>
        </w:rPr>
      </w:pPr>
      <w:r>
        <w:rPr>
          <w:rFonts w:ascii="Verdana" w:hAnsi="Verdana" w:cs="Arial"/>
          <w:sz w:val="24"/>
          <w:szCs w:val="24"/>
        </w:rPr>
        <w:t xml:space="preserve">The PCC disclosed that the OPCC and Force had been contacted by the BBC </w:t>
      </w:r>
      <w:r w:rsidR="000952B2">
        <w:rPr>
          <w:rFonts w:ascii="Verdana" w:hAnsi="Verdana" w:cs="Arial"/>
          <w:sz w:val="24"/>
          <w:szCs w:val="24"/>
        </w:rPr>
        <w:t>regarding</w:t>
      </w:r>
      <w:r>
        <w:rPr>
          <w:rFonts w:ascii="Verdana" w:hAnsi="Verdana" w:cs="Arial"/>
          <w:sz w:val="24"/>
          <w:szCs w:val="24"/>
        </w:rPr>
        <w:t xml:space="preserve"> a </w:t>
      </w:r>
      <w:r w:rsidR="0094051A">
        <w:rPr>
          <w:rFonts w:ascii="Verdana" w:hAnsi="Verdana" w:cs="Arial"/>
          <w:sz w:val="24"/>
          <w:szCs w:val="24"/>
        </w:rPr>
        <w:t>proposed</w:t>
      </w:r>
      <w:r>
        <w:rPr>
          <w:rFonts w:ascii="Verdana" w:hAnsi="Verdana" w:cs="Arial"/>
          <w:sz w:val="24"/>
          <w:szCs w:val="24"/>
        </w:rPr>
        <w:t xml:space="preserve"> </w:t>
      </w:r>
      <w:r w:rsidR="00380148">
        <w:rPr>
          <w:rFonts w:ascii="Verdana" w:hAnsi="Verdana" w:cs="Arial"/>
          <w:sz w:val="24"/>
          <w:szCs w:val="24"/>
        </w:rPr>
        <w:t xml:space="preserve">programme </w:t>
      </w:r>
      <w:r>
        <w:rPr>
          <w:rFonts w:ascii="Verdana" w:hAnsi="Verdana" w:cs="Arial"/>
          <w:sz w:val="24"/>
          <w:szCs w:val="24"/>
        </w:rPr>
        <w:t xml:space="preserve">about the April Jones </w:t>
      </w:r>
      <w:r w:rsidR="00380148">
        <w:rPr>
          <w:rFonts w:ascii="Verdana" w:hAnsi="Verdana" w:cs="Arial"/>
          <w:sz w:val="24"/>
          <w:szCs w:val="24"/>
        </w:rPr>
        <w:t>c</w:t>
      </w:r>
      <w:r>
        <w:rPr>
          <w:rFonts w:ascii="Verdana" w:hAnsi="Verdana" w:cs="Arial"/>
          <w:sz w:val="24"/>
          <w:szCs w:val="24"/>
        </w:rPr>
        <w:t xml:space="preserve">ase. </w:t>
      </w:r>
      <w:r w:rsidR="00380148">
        <w:rPr>
          <w:rFonts w:ascii="Verdana" w:hAnsi="Verdana" w:cs="Arial"/>
          <w:sz w:val="24"/>
          <w:szCs w:val="24"/>
        </w:rPr>
        <w:t>It was noted that</w:t>
      </w:r>
      <w:r w:rsidR="0094051A">
        <w:rPr>
          <w:rFonts w:ascii="Verdana" w:hAnsi="Verdana" w:cs="Arial"/>
          <w:sz w:val="24"/>
          <w:szCs w:val="24"/>
        </w:rPr>
        <w:t xml:space="preserve"> the</w:t>
      </w:r>
      <w:r w:rsidR="00380148">
        <w:rPr>
          <w:rFonts w:ascii="Verdana" w:hAnsi="Verdana" w:cs="Arial"/>
          <w:sz w:val="24"/>
          <w:szCs w:val="24"/>
        </w:rPr>
        <w:t xml:space="preserve"> </w:t>
      </w:r>
      <w:r>
        <w:rPr>
          <w:rFonts w:ascii="Verdana" w:hAnsi="Verdana" w:cs="Arial"/>
          <w:sz w:val="24"/>
          <w:szCs w:val="24"/>
        </w:rPr>
        <w:t>OPCC engagement</w:t>
      </w:r>
      <w:r w:rsidR="0094051A">
        <w:rPr>
          <w:rFonts w:ascii="Verdana" w:hAnsi="Verdana" w:cs="Arial"/>
          <w:sz w:val="24"/>
          <w:szCs w:val="24"/>
        </w:rPr>
        <w:t xml:space="preserve"> team</w:t>
      </w:r>
      <w:r>
        <w:rPr>
          <w:rFonts w:ascii="Verdana" w:hAnsi="Verdana" w:cs="Arial"/>
          <w:sz w:val="24"/>
          <w:szCs w:val="24"/>
        </w:rPr>
        <w:t xml:space="preserve"> ha</w:t>
      </w:r>
      <w:r w:rsidR="0094051A">
        <w:rPr>
          <w:rFonts w:ascii="Verdana" w:hAnsi="Verdana" w:cs="Arial"/>
          <w:sz w:val="24"/>
          <w:szCs w:val="24"/>
        </w:rPr>
        <w:t>d</w:t>
      </w:r>
      <w:r>
        <w:rPr>
          <w:rFonts w:ascii="Verdana" w:hAnsi="Verdana" w:cs="Arial"/>
          <w:sz w:val="24"/>
          <w:szCs w:val="24"/>
        </w:rPr>
        <w:t xml:space="preserve"> been </w:t>
      </w:r>
      <w:r w:rsidR="000952B2">
        <w:rPr>
          <w:rFonts w:ascii="Verdana" w:hAnsi="Verdana" w:cs="Arial"/>
          <w:sz w:val="24"/>
          <w:szCs w:val="24"/>
        </w:rPr>
        <w:t>discussing</w:t>
      </w:r>
      <w:r>
        <w:rPr>
          <w:rFonts w:ascii="Verdana" w:hAnsi="Verdana" w:cs="Arial"/>
          <w:sz w:val="24"/>
          <w:szCs w:val="24"/>
        </w:rPr>
        <w:t xml:space="preserve"> this matter with </w:t>
      </w:r>
      <w:r w:rsidR="00603D1E">
        <w:rPr>
          <w:rFonts w:ascii="Verdana" w:hAnsi="Verdana" w:cs="Arial"/>
          <w:sz w:val="24"/>
          <w:szCs w:val="24"/>
        </w:rPr>
        <w:t xml:space="preserve">the </w:t>
      </w:r>
      <w:r>
        <w:rPr>
          <w:rFonts w:ascii="Verdana" w:hAnsi="Verdana" w:cs="Arial"/>
          <w:sz w:val="24"/>
          <w:szCs w:val="24"/>
        </w:rPr>
        <w:t xml:space="preserve">Corporate Communications </w:t>
      </w:r>
      <w:r w:rsidR="00603D1E">
        <w:rPr>
          <w:rFonts w:ascii="Verdana" w:hAnsi="Verdana" w:cs="Arial"/>
          <w:sz w:val="24"/>
          <w:szCs w:val="24"/>
        </w:rPr>
        <w:t>team</w:t>
      </w:r>
      <w:r w:rsidR="00380148">
        <w:rPr>
          <w:rFonts w:ascii="Verdana" w:hAnsi="Verdana" w:cs="Arial"/>
          <w:sz w:val="24"/>
          <w:szCs w:val="24"/>
        </w:rPr>
        <w:t xml:space="preserve">. The </w:t>
      </w:r>
      <w:r>
        <w:rPr>
          <w:rFonts w:ascii="Verdana" w:hAnsi="Verdana" w:cs="Arial"/>
          <w:sz w:val="24"/>
          <w:szCs w:val="24"/>
        </w:rPr>
        <w:t>Force ha</w:t>
      </w:r>
      <w:r w:rsidR="00380148">
        <w:rPr>
          <w:rFonts w:ascii="Verdana" w:hAnsi="Verdana" w:cs="Arial"/>
          <w:sz w:val="24"/>
          <w:szCs w:val="24"/>
        </w:rPr>
        <w:t>d</w:t>
      </w:r>
      <w:r>
        <w:rPr>
          <w:rFonts w:ascii="Verdana" w:hAnsi="Verdana" w:cs="Arial"/>
          <w:sz w:val="24"/>
          <w:szCs w:val="24"/>
        </w:rPr>
        <w:t xml:space="preserve"> </w:t>
      </w:r>
      <w:r w:rsidR="00EA5EE0">
        <w:rPr>
          <w:rFonts w:ascii="Verdana" w:hAnsi="Verdana" w:cs="Arial"/>
          <w:sz w:val="24"/>
          <w:szCs w:val="24"/>
        </w:rPr>
        <w:t xml:space="preserve">previously </w:t>
      </w:r>
      <w:r>
        <w:rPr>
          <w:rFonts w:ascii="Verdana" w:hAnsi="Verdana" w:cs="Arial"/>
          <w:sz w:val="24"/>
          <w:szCs w:val="24"/>
        </w:rPr>
        <w:t xml:space="preserve">agreed not to </w:t>
      </w:r>
      <w:r w:rsidR="000952B2">
        <w:rPr>
          <w:rFonts w:ascii="Verdana" w:hAnsi="Verdana" w:cs="Arial"/>
          <w:sz w:val="24"/>
          <w:szCs w:val="24"/>
        </w:rPr>
        <w:t>engage</w:t>
      </w:r>
      <w:r>
        <w:rPr>
          <w:rFonts w:ascii="Verdana" w:hAnsi="Verdana" w:cs="Arial"/>
          <w:sz w:val="24"/>
          <w:szCs w:val="24"/>
        </w:rPr>
        <w:t xml:space="preserve"> in programmes in relation to </w:t>
      </w:r>
      <w:r w:rsidR="00EA5EE0">
        <w:rPr>
          <w:rFonts w:ascii="Verdana" w:hAnsi="Verdana" w:cs="Arial"/>
          <w:sz w:val="24"/>
          <w:szCs w:val="24"/>
        </w:rPr>
        <w:t xml:space="preserve">the case </w:t>
      </w:r>
      <w:r w:rsidR="00074049">
        <w:rPr>
          <w:rFonts w:ascii="Verdana" w:hAnsi="Verdana" w:cs="Arial"/>
          <w:sz w:val="24"/>
          <w:szCs w:val="24"/>
        </w:rPr>
        <w:t>in line with the family’s wishes</w:t>
      </w:r>
      <w:r>
        <w:rPr>
          <w:rFonts w:ascii="Verdana" w:hAnsi="Verdana" w:cs="Arial"/>
          <w:sz w:val="24"/>
          <w:szCs w:val="24"/>
        </w:rPr>
        <w:t xml:space="preserve">. The PCC questioned as to whether the Force </w:t>
      </w:r>
      <w:r w:rsidR="00074049">
        <w:rPr>
          <w:rFonts w:ascii="Verdana" w:hAnsi="Verdana" w:cs="Arial"/>
          <w:sz w:val="24"/>
          <w:szCs w:val="24"/>
        </w:rPr>
        <w:t xml:space="preserve">were </w:t>
      </w:r>
      <w:r>
        <w:rPr>
          <w:rFonts w:ascii="Verdana" w:hAnsi="Verdana" w:cs="Arial"/>
          <w:sz w:val="24"/>
          <w:szCs w:val="24"/>
        </w:rPr>
        <w:t>consider</w:t>
      </w:r>
      <w:r w:rsidR="00854163">
        <w:rPr>
          <w:rFonts w:ascii="Verdana" w:hAnsi="Verdana" w:cs="Arial"/>
          <w:sz w:val="24"/>
          <w:szCs w:val="24"/>
        </w:rPr>
        <w:t>ing</w:t>
      </w:r>
      <w:r w:rsidR="008D1976">
        <w:rPr>
          <w:rFonts w:ascii="Verdana" w:hAnsi="Verdana" w:cs="Arial"/>
          <w:sz w:val="24"/>
          <w:szCs w:val="24"/>
        </w:rPr>
        <w:t xml:space="preserve"> the request on</w:t>
      </w:r>
      <w:r>
        <w:rPr>
          <w:rFonts w:ascii="Verdana" w:hAnsi="Verdana" w:cs="Arial"/>
          <w:sz w:val="24"/>
          <w:szCs w:val="24"/>
        </w:rPr>
        <w:t xml:space="preserve"> this instance due to it being 10 years since April’s death. The CC </w:t>
      </w:r>
      <w:r w:rsidR="00380148">
        <w:rPr>
          <w:rFonts w:ascii="Verdana" w:hAnsi="Verdana" w:cs="Arial"/>
          <w:sz w:val="24"/>
          <w:szCs w:val="24"/>
        </w:rPr>
        <w:t xml:space="preserve">stated that he would discuss </w:t>
      </w:r>
      <w:r w:rsidR="008D1976">
        <w:rPr>
          <w:rFonts w:ascii="Verdana" w:hAnsi="Verdana" w:cs="Arial"/>
          <w:sz w:val="24"/>
          <w:szCs w:val="24"/>
        </w:rPr>
        <w:t xml:space="preserve">the matter </w:t>
      </w:r>
      <w:r>
        <w:rPr>
          <w:rFonts w:ascii="Verdana" w:hAnsi="Verdana" w:cs="Arial"/>
          <w:sz w:val="24"/>
          <w:szCs w:val="24"/>
        </w:rPr>
        <w:t xml:space="preserve">in the </w:t>
      </w:r>
      <w:r w:rsidR="00380148">
        <w:rPr>
          <w:rFonts w:ascii="Verdana" w:hAnsi="Verdana" w:cs="Arial"/>
          <w:sz w:val="24"/>
          <w:szCs w:val="24"/>
        </w:rPr>
        <w:t xml:space="preserve">next Chief Officer </w:t>
      </w:r>
      <w:r w:rsidR="00074049">
        <w:rPr>
          <w:rFonts w:ascii="Verdana" w:hAnsi="Verdana" w:cs="Arial"/>
          <w:sz w:val="24"/>
          <w:szCs w:val="24"/>
        </w:rPr>
        <w:t>G</w:t>
      </w:r>
      <w:r w:rsidR="00380148">
        <w:rPr>
          <w:rFonts w:ascii="Verdana" w:hAnsi="Verdana" w:cs="Arial"/>
          <w:sz w:val="24"/>
          <w:szCs w:val="24"/>
        </w:rPr>
        <w:t>roup (</w:t>
      </w:r>
      <w:r>
        <w:rPr>
          <w:rFonts w:ascii="Verdana" w:hAnsi="Verdana" w:cs="Arial"/>
          <w:sz w:val="24"/>
          <w:szCs w:val="24"/>
        </w:rPr>
        <w:t>COG</w:t>
      </w:r>
      <w:r w:rsidR="00380148">
        <w:rPr>
          <w:rFonts w:ascii="Verdana" w:hAnsi="Verdana" w:cs="Arial"/>
          <w:sz w:val="24"/>
          <w:szCs w:val="24"/>
        </w:rPr>
        <w:t>)</w:t>
      </w:r>
      <w:r>
        <w:rPr>
          <w:rFonts w:ascii="Verdana" w:hAnsi="Verdana" w:cs="Arial"/>
          <w:sz w:val="24"/>
          <w:szCs w:val="24"/>
        </w:rPr>
        <w:t xml:space="preserve"> meeting.</w:t>
      </w:r>
    </w:p>
    <w:p w14:paraId="5375E1AA" w14:textId="033DBD7D" w:rsidR="00057B29" w:rsidRDefault="00057B29" w:rsidP="00DF2882">
      <w:pPr>
        <w:tabs>
          <w:tab w:val="left" w:pos="284"/>
        </w:tabs>
        <w:jc w:val="both"/>
        <w:rPr>
          <w:rFonts w:ascii="Verdana" w:hAnsi="Verdana" w:cs="Arial"/>
          <w:b/>
          <w:bCs/>
          <w:sz w:val="24"/>
          <w:szCs w:val="24"/>
        </w:rPr>
      </w:pPr>
      <w:r w:rsidRPr="00057B29">
        <w:rPr>
          <w:rFonts w:ascii="Verdana" w:hAnsi="Verdana" w:cs="Arial"/>
          <w:b/>
          <w:bCs/>
          <w:sz w:val="24"/>
          <w:szCs w:val="24"/>
        </w:rPr>
        <w:lastRenderedPageBreak/>
        <w:t>Action: CC to discuss possible Force input into an April Jones programme in the next COG meeting</w:t>
      </w:r>
    </w:p>
    <w:p w14:paraId="3C927563" w14:textId="6D8024D6" w:rsidR="00C10A28" w:rsidRDefault="00BA331B" w:rsidP="00DF2882">
      <w:pPr>
        <w:tabs>
          <w:tab w:val="left" w:pos="284"/>
        </w:tabs>
        <w:jc w:val="both"/>
        <w:rPr>
          <w:rFonts w:ascii="Verdana" w:hAnsi="Verdana" w:cs="Arial"/>
          <w:sz w:val="24"/>
          <w:szCs w:val="24"/>
        </w:rPr>
      </w:pPr>
      <w:r>
        <w:rPr>
          <w:rFonts w:ascii="Verdana" w:hAnsi="Verdana" w:cs="Arial"/>
          <w:sz w:val="24"/>
          <w:szCs w:val="24"/>
        </w:rPr>
        <w:t>The CC disclosed that the Force had received a request</w:t>
      </w:r>
      <w:r w:rsidRPr="00BA331B">
        <w:rPr>
          <w:rFonts w:ascii="Verdana" w:hAnsi="Verdana" w:cs="Arial"/>
          <w:sz w:val="24"/>
          <w:szCs w:val="24"/>
        </w:rPr>
        <w:t xml:space="preserve"> for filming </w:t>
      </w:r>
      <w:r w:rsidR="00074049">
        <w:rPr>
          <w:rFonts w:ascii="Verdana" w:hAnsi="Verdana" w:cs="Arial"/>
          <w:sz w:val="24"/>
          <w:szCs w:val="24"/>
        </w:rPr>
        <w:t xml:space="preserve">towards </w:t>
      </w:r>
      <w:r>
        <w:rPr>
          <w:rFonts w:ascii="Verdana" w:hAnsi="Verdana" w:cs="Arial"/>
          <w:sz w:val="24"/>
          <w:szCs w:val="24"/>
        </w:rPr>
        <w:t xml:space="preserve"> </w:t>
      </w:r>
      <w:r w:rsidR="00570179">
        <w:rPr>
          <w:rFonts w:ascii="Verdana" w:hAnsi="Verdana" w:cs="Arial"/>
          <w:sz w:val="24"/>
          <w:szCs w:val="24"/>
        </w:rPr>
        <w:t xml:space="preserve">a </w:t>
      </w:r>
      <w:r w:rsidR="00570179" w:rsidRPr="00BA331B">
        <w:rPr>
          <w:rFonts w:ascii="Verdana" w:hAnsi="Verdana" w:cs="Arial"/>
          <w:sz w:val="24"/>
          <w:szCs w:val="24"/>
        </w:rPr>
        <w:t xml:space="preserve">programme </w:t>
      </w:r>
      <w:r w:rsidR="00570179">
        <w:rPr>
          <w:rFonts w:ascii="Verdana" w:hAnsi="Verdana" w:cs="Arial"/>
          <w:sz w:val="24"/>
          <w:szCs w:val="24"/>
        </w:rPr>
        <w:t xml:space="preserve">relating to </w:t>
      </w:r>
      <w:r w:rsidRPr="00BA331B">
        <w:rPr>
          <w:rFonts w:ascii="Verdana" w:hAnsi="Verdana" w:cs="Arial"/>
          <w:sz w:val="24"/>
          <w:szCs w:val="24"/>
        </w:rPr>
        <w:t>assault</w:t>
      </w:r>
      <w:r w:rsidR="00380148">
        <w:rPr>
          <w:rFonts w:ascii="Verdana" w:hAnsi="Verdana" w:cs="Arial"/>
          <w:sz w:val="24"/>
          <w:szCs w:val="24"/>
        </w:rPr>
        <w:t>s</w:t>
      </w:r>
      <w:r w:rsidRPr="00BA331B">
        <w:rPr>
          <w:rFonts w:ascii="Verdana" w:hAnsi="Verdana" w:cs="Arial"/>
          <w:sz w:val="24"/>
          <w:szCs w:val="24"/>
        </w:rPr>
        <w:t xml:space="preserve"> on officers. </w:t>
      </w:r>
      <w:r w:rsidR="00570179">
        <w:rPr>
          <w:rFonts w:ascii="Verdana" w:hAnsi="Verdana" w:cs="Arial"/>
          <w:sz w:val="24"/>
          <w:szCs w:val="24"/>
        </w:rPr>
        <w:t xml:space="preserve">The </w:t>
      </w:r>
      <w:r w:rsidRPr="00BA331B">
        <w:rPr>
          <w:rFonts w:ascii="Verdana" w:hAnsi="Verdana" w:cs="Arial"/>
          <w:sz w:val="24"/>
          <w:szCs w:val="24"/>
        </w:rPr>
        <w:t xml:space="preserve">CC </w:t>
      </w:r>
      <w:r>
        <w:rPr>
          <w:rFonts w:ascii="Verdana" w:hAnsi="Verdana" w:cs="Arial"/>
          <w:sz w:val="24"/>
          <w:szCs w:val="24"/>
        </w:rPr>
        <w:t xml:space="preserve">stated that </w:t>
      </w:r>
      <w:r w:rsidR="00570179">
        <w:rPr>
          <w:rFonts w:ascii="Verdana" w:hAnsi="Verdana" w:cs="Arial"/>
          <w:sz w:val="24"/>
          <w:szCs w:val="24"/>
        </w:rPr>
        <w:t xml:space="preserve">he and </w:t>
      </w:r>
      <w:r>
        <w:rPr>
          <w:rFonts w:ascii="Verdana" w:hAnsi="Verdana" w:cs="Arial"/>
          <w:sz w:val="24"/>
          <w:szCs w:val="24"/>
        </w:rPr>
        <w:t xml:space="preserve">the </w:t>
      </w:r>
      <w:r w:rsidRPr="00BA331B">
        <w:rPr>
          <w:rFonts w:ascii="Verdana" w:hAnsi="Verdana" w:cs="Arial"/>
          <w:sz w:val="24"/>
          <w:szCs w:val="24"/>
        </w:rPr>
        <w:t xml:space="preserve">Senior Manager </w:t>
      </w:r>
      <w:r w:rsidR="00570179">
        <w:rPr>
          <w:rFonts w:ascii="Verdana" w:hAnsi="Verdana" w:cs="Arial"/>
          <w:sz w:val="24"/>
          <w:szCs w:val="24"/>
        </w:rPr>
        <w:t xml:space="preserve">of </w:t>
      </w:r>
      <w:r w:rsidRPr="00BA331B">
        <w:rPr>
          <w:rFonts w:ascii="Verdana" w:hAnsi="Verdana" w:cs="Arial"/>
          <w:sz w:val="24"/>
          <w:szCs w:val="24"/>
        </w:rPr>
        <w:t>Corporate</w:t>
      </w:r>
      <w:r w:rsidR="00570179">
        <w:rPr>
          <w:rFonts w:ascii="Verdana" w:hAnsi="Verdana" w:cs="Arial"/>
          <w:sz w:val="24"/>
          <w:szCs w:val="24"/>
        </w:rPr>
        <w:t xml:space="preserve"> Communications</w:t>
      </w:r>
      <w:r>
        <w:rPr>
          <w:rFonts w:ascii="Verdana" w:hAnsi="Verdana" w:cs="Arial"/>
          <w:sz w:val="24"/>
          <w:szCs w:val="24"/>
        </w:rPr>
        <w:t xml:space="preserve"> were supportive.</w:t>
      </w:r>
      <w:r w:rsidRPr="00BA331B">
        <w:rPr>
          <w:rFonts w:ascii="Verdana" w:hAnsi="Verdana" w:cs="Arial"/>
          <w:sz w:val="24"/>
          <w:szCs w:val="24"/>
        </w:rPr>
        <w:t xml:space="preserve"> </w:t>
      </w:r>
      <w:r>
        <w:rPr>
          <w:rFonts w:ascii="Verdana" w:hAnsi="Verdana" w:cs="Arial"/>
          <w:sz w:val="24"/>
          <w:szCs w:val="24"/>
        </w:rPr>
        <w:t xml:space="preserve">The </w:t>
      </w:r>
      <w:r w:rsidRPr="00BA331B">
        <w:rPr>
          <w:rFonts w:ascii="Verdana" w:hAnsi="Verdana" w:cs="Arial"/>
          <w:sz w:val="24"/>
          <w:szCs w:val="24"/>
        </w:rPr>
        <w:t>PCC</w:t>
      </w:r>
      <w:r w:rsidR="008A28AF">
        <w:rPr>
          <w:rFonts w:ascii="Verdana" w:hAnsi="Verdana" w:cs="Arial"/>
          <w:sz w:val="24"/>
          <w:szCs w:val="24"/>
        </w:rPr>
        <w:t xml:space="preserve"> agreed</w:t>
      </w:r>
      <w:r>
        <w:rPr>
          <w:rFonts w:ascii="Verdana" w:hAnsi="Verdana" w:cs="Arial"/>
          <w:sz w:val="24"/>
          <w:szCs w:val="24"/>
        </w:rPr>
        <w:t>.</w:t>
      </w:r>
    </w:p>
    <w:p w14:paraId="732EDB8F" w14:textId="4D4131B5" w:rsidR="008A28AF" w:rsidRDefault="008A28AF" w:rsidP="00DF2882">
      <w:pPr>
        <w:tabs>
          <w:tab w:val="left" w:pos="284"/>
        </w:tabs>
        <w:jc w:val="both"/>
        <w:rPr>
          <w:rFonts w:ascii="Verdana" w:hAnsi="Verdana" w:cs="Arial"/>
          <w:sz w:val="24"/>
          <w:szCs w:val="24"/>
        </w:rPr>
      </w:pPr>
      <w:r>
        <w:rPr>
          <w:rFonts w:ascii="Verdana" w:hAnsi="Verdana" w:cs="Arial"/>
          <w:sz w:val="24"/>
          <w:szCs w:val="24"/>
        </w:rPr>
        <w:t>A further request regarding an S4C show ‘Y Prif’ was raised, with agreement that the PCC, CC and CoS would discuss the matter.</w:t>
      </w:r>
    </w:p>
    <w:p w14:paraId="4C293CFE" w14:textId="68121948" w:rsidR="00BA331B" w:rsidRPr="00BA331B" w:rsidRDefault="00BA331B" w:rsidP="00DF2882">
      <w:pPr>
        <w:tabs>
          <w:tab w:val="left" w:pos="284"/>
        </w:tabs>
        <w:jc w:val="both"/>
        <w:rPr>
          <w:rFonts w:ascii="Verdana" w:hAnsi="Verdana" w:cs="Arial"/>
          <w:b/>
          <w:bCs/>
          <w:sz w:val="24"/>
          <w:szCs w:val="24"/>
        </w:rPr>
      </w:pPr>
      <w:r w:rsidRPr="00BA331B">
        <w:rPr>
          <w:rFonts w:ascii="Verdana" w:hAnsi="Verdana" w:cs="Arial"/>
          <w:b/>
          <w:bCs/>
          <w:sz w:val="24"/>
          <w:szCs w:val="24"/>
        </w:rPr>
        <w:t xml:space="preserve">Action: PCC, </w:t>
      </w:r>
      <w:r w:rsidR="000952B2" w:rsidRPr="00BA331B">
        <w:rPr>
          <w:rFonts w:ascii="Verdana" w:hAnsi="Verdana" w:cs="Arial"/>
          <w:b/>
          <w:bCs/>
          <w:sz w:val="24"/>
          <w:szCs w:val="24"/>
        </w:rPr>
        <w:t>CC,</w:t>
      </w:r>
      <w:r w:rsidRPr="00BA331B">
        <w:rPr>
          <w:rFonts w:ascii="Verdana" w:hAnsi="Verdana" w:cs="Arial"/>
          <w:b/>
          <w:bCs/>
          <w:sz w:val="24"/>
          <w:szCs w:val="24"/>
        </w:rPr>
        <w:t xml:space="preserve"> and CoS to</w:t>
      </w:r>
      <w:r w:rsidR="008A28AF">
        <w:rPr>
          <w:rFonts w:ascii="Verdana" w:hAnsi="Verdana" w:cs="Arial"/>
          <w:b/>
          <w:bCs/>
          <w:sz w:val="24"/>
          <w:szCs w:val="24"/>
        </w:rPr>
        <w:t xml:space="preserve"> meet to</w:t>
      </w:r>
      <w:r w:rsidRPr="00BA331B">
        <w:rPr>
          <w:rFonts w:ascii="Verdana" w:hAnsi="Verdana" w:cs="Arial"/>
          <w:b/>
          <w:bCs/>
          <w:sz w:val="24"/>
          <w:szCs w:val="24"/>
        </w:rPr>
        <w:t xml:space="preserve"> discuss ‘Y Prif’ S4C show </w:t>
      </w:r>
      <w:r w:rsidR="008A28AF">
        <w:rPr>
          <w:rFonts w:ascii="Verdana" w:hAnsi="Verdana" w:cs="Arial"/>
          <w:b/>
          <w:bCs/>
          <w:sz w:val="24"/>
          <w:szCs w:val="24"/>
        </w:rPr>
        <w:t>request</w:t>
      </w:r>
    </w:p>
    <w:p w14:paraId="59AE33CD" w14:textId="77777777" w:rsidR="007B65AC" w:rsidRPr="009465EC" w:rsidRDefault="00B33EAD" w:rsidP="000C0235">
      <w:pPr>
        <w:pStyle w:val="ListParagraph"/>
        <w:numPr>
          <w:ilvl w:val="0"/>
          <w:numId w:val="14"/>
        </w:numPr>
        <w:tabs>
          <w:tab w:val="left" w:pos="284"/>
        </w:tabs>
        <w:rPr>
          <w:rFonts w:ascii="Verdana" w:hAnsi="Verdana" w:cs="Arial"/>
          <w:bCs/>
          <w:sz w:val="24"/>
          <w:szCs w:val="24"/>
        </w:rPr>
      </w:pPr>
      <w:r w:rsidRPr="00F73BF5">
        <w:rPr>
          <w:rFonts w:ascii="Verdana" w:hAnsi="Verdana" w:cs="Arial"/>
          <w:b/>
          <w:sz w:val="24"/>
          <w:szCs w:val="24"/>
        </w:rPr>
        <w:t>Matters for Decision</w:t>
      </w:r>
    </w:p>
    <w:p w14:paraId="5B21F0BD" w14:textId="1960BC98" w:rsidR="003D678C" w:rsidRPr="003D678C" w:rsidRDefault="003D678C" w:rsidP="003D678C">
      <w:pPr>
        <w:pStyle w:val="ListParagraph"/>
        <w:numPr>
          <w:ilvl w:val="0"/>
          <w:numId w:val="18"/>
        </w:numPr>
        <w:rPr>
          <w:rFonts w:ascii="Verdana" w:hAnsi="Verdana" w:cs="Arial"/>
          <w:sz w:val="24"/>
          <w:szCs w:val="24"/>
        </w:rPr>
      </w:pPr>
      <w:bookmarkStart w:id="1" w:name="_Hlk98503034"/>
      <w:r w:rsidRPr="003D678C">
        <w:rPr>
          <w:rFonts w:ascii="Verdana" w:hAnsi="Verdana" w:cs="Arial"/>
          <w:sz w:val="24"/>
          <w:szCs w:val="24"/>
        </w:rPr>
        <w:t>Recruit Online M</w:t>
      </w:r>
      <w:r w:rsidR="00E45E81">
        <w:rPr>
          <w:rFonts w:ascii="Verdana" w:hAnsi="Verdana" w:cs="Arial"/>
          <w:sz w:val="24"/>
          <w:szCs w:val="24"/>
        </w:rPr>
        <w:t xml:space="preserve">emorandum of </w:t>
      </w:r>
      <w:r w:rsidRPr="003D678C">
        <w:rPr>
          <w:rFonts w:ascii="Verdana" w:hAnsi="Verdana" w:cs="Arial"/>
          <w:sz w:val="24"/>
          <w:szCs w:val="24"/>
        </w:rPr>
        <w:t>U</w:t>
      </w:r>
      <w:r w:rsidR="00E45E81">
        <w:rPr>
          <w:rFonts w:ascii="Verdana" w:hAnsi="Verdana" w:cs="Arial"/>
          <w:sz w:val="24"/>
          <w:szCs w:val="24"/>
        </w:rPr>
        <w:t>nderstanding</w:t>
      </w:r>
      <w:r w:rsidR="009D0B21">
        <w:rPr>
          <w:rFonts w:ascii="Verdana" w:hAnsi="Verdana" w:cs="Arial"/>
          <w:sz w:val="24"/>
          <w:szCs w:val="24"/>
        </w:rPr>
        <w:t xml:space="preserve"> (MoU)</w:t>
      </w:r>
      <w:r w:rsidRPr="003D678C">
        <w:rPr>
          <w:rFonts w:ascii="Verdana" w:hAnsi="Verdana" w:cs="Arial"/>
          <w:sz w:val="24"/>
          <w:szCs w:val="24"/>
        </w:rPr>
        <w:t xml:space="preserve"> &amp; licence variation </w:t>
      </w:r>
    </w:p>
    <w:bookmarkEnd w:id="1"/>
    <w:p w14:paraId="0B061B57" w14:textId="15C91329" w:rsidR="001108E4" w:rsidRDefault="003D678C" w:rsidP="00DF2882">
      <w:pPr>
        <w:tabs>
          <w:tab w:val="left" w:pos="284"/>
        </w:tabs>
        <w:jc w:val="both"/>
        <w:rPr>
          <w:rFonts w:ascii="Verdana" w:hAnsi="Verdana" w:cs="Arial"/>
          <w:sz w:val="24"/>
          <w:szCs w:val="24"/>
        </w:rPr>
      </w:pPr>
      <w:r>
        <w:rPr>
          <w:rFonts w:ascii="Verdana" w:hAnsi="Verdana" w:cs="Arial"/>
          <w:sz w:val="24"/>
          <w:szCs w:val="24"/>
        </w:rPr>
        <w:t>The C</w:t>
      </w:r>
      <w:r w:rsidR="00E9069F">
        <w:rPr>
          <w:rFonts w:ascii="Verdana" w:hAnsi="Verdana" w:cs="Arial"/>
          <w:sz w:val="24"/>
          <w:szCs w:val="24"/>
        </w:rPr>
        <w:t>oS</w:t>
      </w:r>
      <w:r>
        <w:rPr>
          <w:rFonts w:ascii="Verdana" w:hAnsi="Verdana" w:cs="Arial"/>
          <w:sz w:val="24"/>
          <w:szCs w:val="24"/>
        </w:rPr>
        <w:t xml:space="preserve"> informed </w:t>
      </w:r>
      <w:r w:rsidR="009D0B21">
        <w:rPr>
          <w:rFonts w:ascii="Verdana" w:hAnsi="Verdana" w:cs="Arial"/>
          <w:sz w:val="24"/>
          <w:szCs w:val="24"/>
        </w:rPr>
        <w:t>Members</w:t>
      </w:r>
      <w:r>
        <w:rPr>
          <w:rFonts w:ascii="Verdana" w:hAnsi="Verdana" w:cs="Arial"/>
          <w:sz w:val="24"/>
          <w:szCs w:val="24"/>
        </w:rPr>
        <w:t xml:space="preserve"> that there was little change </w:t>
      </w:r>
      <w:r w:rsidR="00380148">
        <w:rPr>
          <w:rFonts w:ascii="Verdana" w:hAnsi="Verdana" w:cs="Arial"/>
          <w:sz w:val="24"/>
          <w:szCs w:val="24"/>
        </w:rPr>
        <w:t xml:space="preserve">to the </w:t>
      </w:r>
      <w:r w:rsidR="009D0B21">
        <w:rPr>
          <w:rFonts w:ascii="Verdana" w:hAnsi="Verdana" w:cs="Arial"/>
          <w:sz w:val="24"/>
          <w:szCs w:val="24"/>
        </w:rPr>
        <w:t xml:space="preserve">document </w:t>
      </w:r>
      <w:r>
        <w:rPr>
          <w:rFonts w:ascii="Verdana" w:hAnsi="Verdana" w:cs="Arial"/>
          <w:sz w:val="24"/>
          <w:szCs w:val="24"/>
        </w:rPr>
        <w:t>and that the H</w:t>
      </w:r>
      <w:r w:rsidR="009D0B21">
        <w:rPr>
          <w:rFonts w:ascii="Verdana" w:hAnsi="Verdana" w:cs="Arial"/>
          <w:sz w:val="24"/>
          <w:szCs w:val="24"/>
        </w:rPr>
        <w:t>ead</w:t>
      </w:r>
      <w:r>
        <w:rPr>
          <w:rFonts w:ascii="Verdana" w:hAnsi="Verdana" w:cs="Arial"/>
          <w:sz w:val="24"/>
          <w:szCs w:val="24"/>
        </w:rPr>
        <w:t xml:space="preserve"> </w:t>
      </w:r>
      <w:r w:rsidR="009D0B21">
        <w:rPr>
          <w:rFonts w:ascii="Verdana" w:hAnsi="Verdana" w:cs="Arial"/>
          <w:sz w:val="24"/>
          <w:szCs w:val="24"/>
        </w:rPr>
        <w:t>of</w:t>
      </w:r>
      <w:r>
        <w:rPr>
          <w:rFonts w:ascii="Verdana" w:hAnsi="Verdana" w:cs="Arial"/>
          <w:sz w:val="24"/>
          <w:szCs w:val="24"/>
        </w:rPr>
        <w:t xml:space="preserve"> HR had recommended </w:t>
      </w:r>
      <w:r w:rsidR="004A6A1B">
        <w:rPr>
          <w:rFonts w:ascii="Verdana" w:hAnsi="Verdana" w:cs="Arial"/>
          <w:sz w:val="24"/>
          <w:szCs w:val="24"/>
        </w:rPr>
        <w:t xml:space="preserve">it be </w:t>
      </w:r>
      <w:r>
        <w:rPr>
          <w:rFonts w:ascii="Verdana" w:hAnsi="Verdana" w:cs="Arial"/>
          <w:sz w:val="24"/>
          <w:szCs w:val="24"/>
        </w:rPr>
        <w:t>approv</w:t>
      </w:r>
      <w:r w:rsidR="004A6A1B">
        <w:rPr>
          <w:rFonts w:ascii="Verdana" w:hAnsi="Verdana" w:cs="Arial"/>
          <w:sz w:val="24"/>
          <w:szCs w:val="24"/>
        </w:rPr>
        <w:t>ed</w:t>
      </w:r>
      <w:r>
        <w:rPr>
          <w:rFonts w:ascii="Verdana" w:hAnsi="Verdana" w:cs="Arial"/>
          <w:sz w:val="24"/>
          <w:szCs w:val="24"/>
        </w:rPr>
        <w:t>.</w:t>
      </w:r>
    </w:p>
    <w:p w14:paraId="4986ADA9" w14:textId="20ABCA53" w:rsidR="00627C04" w:rsidRPr="00DF2882" w:rsidRDefault="000952B2" w:rsidP="00627C04">
      <w:pPr>
        <w:tabs>
          <w:tab w:val="left" w:pos="284"/>
        </w:tabs>
        <w:jc w:val="both"/>
        <w:rPr>
          <w:rFonts w:ascii="Verdana" w:hAnsi="Verdana" w:cs="Arial"/>
          <w:b/>
          <w:bCs/>
          <w:sz w:val="24"/>
          <w:szCs w:val="24"/>
        </w:rPr>
      </w:pPr>
      <w:r w:rsidRPr="00DF2882">
        <w:rPr>
          <w:rFonts w:ascii="Verdana" w:hAnsi="Verdana" w:cs="Arial"/>
          <w:b/>
          <w:bCs/>
          <w:sz w:val="24"/>
          <w:szCs w:val="24"/>
        </w:rPr>
        <w:t>Decision</w:t>
      </w:r>
      <w:r w:rsidR="003C48A3" w:rsidRPr="00DF2882">
        <w:rPr>
          <w:rFonts w:ascii="Verdana" w:hAnsi="Verdana" w:cs="Arial"/>
          <w:b/>
          <w:bCs/>
          <w:sz w:val="24"/>
          <w:szCs w:val="24"/>
        </w:rPr>
        <w:t xml:space="preserve">: The </w:t>
      </w:r>
      <w:r w:rsidR="00D106AF" w:rsidRPr="00DF2882">
        <w:rPr>
          <w:rFonts w:ascii="Verdana" w:hAnsi="Verdana" w:cs="Arial"/>
          <w:b/>
          <w:bCs/>
          <w:sz w:val="24"/>
          <w:szCs w:val="24"/>
        </w:rPr>
        <w:t>PCC approved that the Memorand</w:t>
      </w:r>
      <w:r w:rsidR="00014BE2" w:rsidRPr="00DF2882">
        <w:rPr>
          <w:rFonts w:ascii="Verdana" w:hAnsi="Verdana" w:cs="Arial"/>
          <w:b/>
          <w:bCs/>
          <w:sz w:val="24"/>
          <w:szCs w:val="24"/>
        </w:rPr>
        <w:t>um of Understanding and licence variations</w:t>
      </w:r>
      <w:r w:rsidR="003D678C" w:rsidRPr="00DF2882">
        <w:rPr>
          <w:rFonts w:ascii="Verdana" w:hAnsi="Verdana" w:cs="Arial"/>
          <w:b/>
          <w:bCs/>
          <w:sz w:val="24"/>
          <w:szCs w:val="24"/>
        </w:rPr>
        <w:t xml:space="preserve"> </w:t>
      </w:r>
      <w:r w:rsidR="00BA331B" w:rsidRPr="00DF2882">
        <w:rPr>
          <w:rFonts w:ascii="Verdana" w:hAnsi="Verdana" w:cs="Arial"/>
          <w:b/>
          <w:bCs/>
          <w:sz w:val="24"/>
          <w:szCs w:val="24"/>
        </w:rPr>
        <w:t xml:space="preserve">for the recruit online </w:t>
      </w:r>
      <w:r w:rsidR="004F4259" w:rsidRPr="00DF2882">
        <w:rPr>
          <w:rFonts w:ascii="Verdana" w:hAnsi="Verdana" w:cs="Arial"/>
          <w:b/>
          <w:bCs/>
          <w:sz w:val="24"/>
          <w:szCs w:val="24"/>
        </w:rPr>
        <w:t>service be signed</w:t>
      </w:r>
      <w:r w:rsidR="003D678C" w:rsidRPr="00DF2882">
        <w:rPr>
          <w:rFonts w:ascii="Verdana" w:hAnsi="Verdana" w:cs="Arial"/>
          <w:b/>
          <w:bCs/>
          <w:sz w:val="24"/>
          <w:szCs w:val="24"/>
        </w:rPr>
        <w:t>.</w:t>
      </w:r>
    </w:p>
    <w:p w14:paraId="34F7B058" w14:textId="5245B15D" w:rsidR="003D678C" w:rsidRDefault="003D678C" w:rsidP="00DF2882">
      <w:pPr>
        <w:pStyle w:val="ListParagraph"/>
        <w:numPr>
          <w:ilvl w:val="0"/>
          <w:numId w:val="18"/>
        </w:numPr>
        <w:tabs>
          <w:tab w:val="left" w:pos="284"/>
        </w:tabs>
        <w:jc w:val="both"/>
        <w:rPr>
          <w:rFonts w:ascii="Verdana" w:hAnsi="Verdana" w:cs="Arial"/>
          <w:sz w:val="24"/>
          <w:szCs w:val="24"/>
        </w:rPr>
      </w:pPr>
      <w:r w:rsidRPr="003D678C">
        <w:rPr>
          <w:rFonts w:ascii="Verdana" w:hAnsi="Verdana" w:cs="Arial"/>
          <w:sz w:val="24"/>
          <w:szCs w:val="24"/>
        </w:rPr>
        <w:t>Microsoft licence</w:t>
      </w:r>
    </w:p>
    <w:p w14:paraId="56B222B0" w14:textId="1273B15C" w:rsidR="003D678C" w:rsidRDefault="00BA331B" w:rsidP="00DF2882">
      <w:pPr>
        <w:tabs>
          <w:tab w:val="left" w:pos="284"/>
        </w:tabs>
        <w:jc w:val="both"/>
        <w:rPr>
          <w:rFonts w:ascii="Verdana" w:hAnsi="Verdana" w:cs="Arial"/>
          <w:sz w:val="24"/>
          <w:szCs w:val="24"/>
        </w:rPr>
      </w:pPr>
      <w:r>
        <w:rPr>
          <w:rFonts w:ascii="Verdana" w:hAnsi="Verdana" w:cs="Arial"/>
          <w:sz w:val="24"/>
          <w:szCs w:val="24"/>
        </w:rPr>
        <w:t xml:space="preserve">The PCC stated that </w:t>
      </w:r>
      <w:r w:rsidR="008418D9">
        <w:rPr>
          <w:rFonts w:ascii="Verdana" w:hAnsi="Verdana" w:cs="Arial"/>
          <w:sz w:val="24"/>
          <w:szCs w:val="24"/>
        </w:rPr>
        <w:t>the</w:t>
      </w:r>
      <w:r>
        <w:rPr>
          <w:rFonts w:ascii="Verdana" w:hAnsi="Verdana" w:cs="Arial"/>
          <w:sz w:val="24"/>
          <w:szCs w:val="24"/>
        </w:rPr>
        <w:t xml:space="preserve"> CFO had </w:t>
      </w:r>
      <w:r w:rsidR="008418D9">
        <w:rPr>
          <w:rFonts w:ascii="Verdana" w:hAnsi="Verdana" w:cs="Arial"/>
          <w:sz w:val="24"/>
          <w:szCs w:val="24"/>
        </w:rPr>
        <w:t>review</w:t>
      </w:r>
      <w:r w:rsidR="00277E46">
        <w:rPr>
          <w:rFonts w:ascii="Verdana" w:hAnsi="Verdana" w:cs="Arial"/>
          <w:sz w:val="24"/>
          <w:szCs w:val="24"/>
        </w:rPr>
        <w:t>ed</w:t>
      </w:r>
      <w:r w:rsidR="008418D9">
        <w:rPr>
          <w:rFonts w:ascii="Verdana" w:hAnsi="Verdana" w:cs="Arial"/>
          <w:sz w:val="24"/>
          <w:szCs w:val="24"/>
        </w:rPr>
        <w:t xml:space="preserve"> the licence and confirmed the budget was in place to support.</w:t>
      </w:r>
    </w:p>
    <w:p w14:paraId="1F75FB5D" w14:textId="4862E57A" w:rsidR="008F31F5" w:rsidRPr="00627C04" w:rsidRDefault="00BA331B" w:rsidP="00627C04">
      <w:pPr>
        <w:tabs>
          <w:tab w:val="left" w:pos="284"/>
        </w:tabs>
        <w:jc w:val="both"/>
        <w:rPr>
          <w:rFonts w:ascii="Verdana" w:hAnsi="Verdana" w:cs="Arial"/>
          <w:b/>
          <w:bCs/>
          <w:sz w:val="24"/>
          <w:szCs w:val="24"/>
        </w:rPr>
      </w:pPr>
      <w:r w:rsidRPr="00DF2882">
        <w:rPr>
          <w:rFonts w:ascii="Verdana" w:hAnsi="Verdana" w:cs="Arial"/>
          <w:b/>
          <w:bCs/>
          <w:sz w:val="24"/>
          <w:szCs w:val="24"/>
        </w:rPr>
        <w:t>Decision</w:t>
      </w:r>
      <w:r w:rsidR="008418D9" w:rsidRPr="00DF2882">
        <w:rPr>
          <w:rFonts w:ascii="Verdana" w:hAnsi="Verdana" w:cs="Arial"/>
          <w:b/>
          <w:bCs/>
          <w:sz w:val="24"/>
          <w:szCs w:val="24"/>
        </w:rPr>
        <w:t>: The PCC approved that the</w:t>
      </w:r>
      <w:r w:rsidRPr="00DF2882">
        <w:rPr>
          <w:rFonts w:ascii="Verdana" w:hAnsi="Verdana" w:cs="Arial"/>
          <w:b/>
          <w:bCs/>
          <w:sz w:val="24"/>
          <w:szCs w:val="24"/>
        </w:rPr>
        <w:t xml:space="preserve"> </w:t>
      </w:r>
      <w:r w:rsidR="009610A9" w:rsidRPr="00DF2882">
        <w:rPr>
          <w:rFonts w:ascii="Verdana" w:hAnsi="Verdana" w:cs="Arial"/>
          <w:b/>
          <w:bCs/>
          <w:sz w:val="24"/>
          <w:szCs w:val="24"/>
        </w:rPr>
        <w:t xml:space="preserve">contract </w:t>
      </w:r>
      <w:r w:rsidRPr="00DF2882">
        <w:rPr>
          <w:rFonts w:ascii="Verdana" w:hAnsi="Verdana" w:cs="Arial"/>
          <w:b/>
          <w:bCs/>
          <w:sz w:val="24"/>
          <w:szCs w:val="24"/>
        </w:rPr>
        <w:t>for</w:t>
      </w:r>
      <w:r w:rsidR="00600C60" w:rsidRPr="00DF2882">
        <w:rPr>
          <w:rFonts w:ascii="Verdana" w:hAnsi="Verdana" w:cs="Arial"/>
          <w:b/>
          <w:bCs/>
          <w:sz w:val="24"/>
          <w:szCs w:val="24"/>
        </w:rPr>
        <w:t xml:space="preserve"> the</w:t>
      </w:r>
      <w:r w:rsidR="000D41E8" w:rsidRPr="00DF2882">
        <w:rPr>
          <w:rFonts w:ascii="Verdana" w:hAnsi="Verdana" w:cs="Arial"/>
          <w:b/>
          <w:bCs/>
          <w:sz w:val="24"/>
          <w:szCs w:val="24"/>
        </w:rPr>
        <w:t xml:space="preserve"> purchase of</w:t>
      </w:r>
      <w:r w:rsidRPr="00DF2882">
        <w:rPr>
          <w:rFonts w:ascii="Verdana" w:hAnsi="Verdana" w:cs="Arial"/>
          <w:b/>
          <w:bCs/>
          <w:sz w:val="24"/>
          <w:szCs w:val="24"/>
        </w:rPr>
        <w:t xml:space="preserve">  Microsoft Licence</w:t>
      </w:r>
      <w:r w:rsidR="000D41E8" w:rsidRPr="00DF2882">
        <w:rPr>
          <w:rFonts w:ascii="Verdana" w:hAnsi="Verdana" w:cs="Arial"/>
          <w:b/>
          <w:bCs/>
          <w:sz w:val="24"/>
          <w:szCs w:val="24"/>
        </w:rPr>
        <w:t>s</w:t>
      </w:r>
      <w:r w:rsidRPr="00DF2882">
        <w:rPr>
          <w:rFonts w:ascii="Verdana" w:hAnsi="Verdana" w:cs="Arial"/>
          <w:b/>
          <w:bCs/>
          <w:sz w:val="24"/>
          <w:szCs w:val="24"/>
        </w:rPr>
        <w:t xml:space="preserve"> </w:t>
      </w:r>
      <w:r w:rsidR="00600C60" w:rsidRPr="00DF2882">
        <w:rPr>
          <w:rFonts w:ascii="Verdana" w:hAnsi="Verdana" w:cs="Arial"/>
          <w:b/>
          <w:bCs/>
          <w:sz w:val="24"/>
          <w:szCs w:val="24"/>
        </w:rPr>
        <w:t>for a three year period</w:t>
      </w:r>
      <w:r w:rsidR="000D41E8" w:rsidRPr="00DF2882">
        <w:rPr>
          <w:rFonts w:ascii="Verdana" w:hAnsi="Verdana" w:cs="Arial"/>
          <w:b/>
          <w:bCs/>
          <w:sz w:val="24"/>
          <w:szCs w:val="24"/>
        </w:rPr>
        <w:t xml:space="preserve"> </w:t>
      </w:r>
      <w:r w:rsidR="00055E5E" w:rsidRPr="00DF2882">
        <w:rPr>
          <w:rFonts w:ascii="Verdana" w:hAnsi="Verdana" w:cs="Arial"/>
          <w:b/>
          <w:bCs/>
          <w:sz w:val="24"/>
          <w:szCs w:val="24"/>
        </w:rPr>
        <w:t>be awarded to Computacenter</w:t>
      </w:r>
      <w:r w:rsidR="002B2E11">
        <w:rPr>
          <w:rFonts w:ascii="Verdana" w:hAnsi="Verdana" w:cs="Arial"/>
          <w:b/>
          <w:bCs/>
          <w:sz w:val="24"/>
          <w:szCs w:val="24"/>
        </w:rPr>
        <w:t>,</w:t>
      </w:r>
      <w:r w:rsidR="00055E5E" w:rsidRPr="00DF2882">
        <w:rPr>
          <w:rFonts w:ascii="Verdana" w:hAnsi="Verdana" w:cs="Arial"/>
          <w:b/>
          <w:bCs/>
          <w:sz w:val="24"/>
          <w:szCs w:val="24"/>
        </w:rPr>
        <w:t xml:space="preserve"> </w:t>
      </w:r>
      <w:r w:rsidR="00600C60" w:rsidRPr="00DF2882">
        <w:rPr>
          <w:rFonts w:ascii="Verdana" w:hAnsi="Verdana" w:cs="Arial"/>
          <w:b/>
          <w:bCs/>
          <w:sz w:val="24"/>
          <w:szCs w:val="24"/>
        </w:rPr>
        <w:t>at a total value of £2,254,308.06</w:t>
      </w:r>
      <w:r w:rsidRPr="00DF2882">
        <w:rPr>
          <w:rFonts w:ascii="Verdana" w:hAnsi="Verdana" w:cs="Arial"/>
          <w:b/>
          <w:bCs/>
          <w:sz w:val="24"/>
          <w:szCs w:val="24"/>
        </w:rPr>
        <w:t>.</w:t>
      </w:r>
    </w:p>
    <w:p w14:paraId="15BCC53B" w14:textId="77777777" w:rsidR="00832CFA" w:rsidRPr="005A3A84" w:rsidRDefault="002428B4" w:rsidP="000C0235">
      <w:pPr>
        <w:pStyle w:val="ListParagraph"/>
        <w:numPr>
          <w:ilvl w:val="0"/>
          <w:numId w:val="14"/>
        </w:numPr>
        <w:tabs>
          <w:tab w:val="left" w:pos="284"/>
        </w:tabs>
        <w:rPr>
          <w:rFonts w:ascii="Verdana" w:hAnsi="Verdana" w:cs="Arial"/>
          <w:b/>
          <w:sz w:val="24"/>
          <w:szCs w:val="24"/>
        </w:rPr>
      </w:pPr>
      <w:r w:rsidRPr="001A33E4">
        <w:rPr>
          <w:rFonts w:ascii="Verdana" w:hAnsi="Verdana" w:cs="Arial"/>
          <w:b/>
          <w:sz w:val="24"/>
          <w:szCs w:val="24"/>
        </w:rPr>
        <w:t>Any Other Business</w:t>
      </w:r>
    </w:p>
    <w:p w14:paraId="40C94D85" w14:textId="6E688C39" w:rsidR="008F31F5" w:rsidRDefault="00E9069F" w:rsidP="00DF2882">
      <w:pPr>
        <w:tabs>
          <w:tab w:val="left" w:pos="284"/>
        </w:tabs>
        <w:jc w:val="both"/>
        <w:rPr>
          <w:rFonts w:ascii="Verdana" w:hAnsi="Verdana" w:cs="Arial"/>
          <w:sz w:val="24"/>
          <w:szCs w:val="24"/>
        </w:rPr>
      </w:pPr>
      <w:r>
        <w:rPr>
          <w:rFonts w:ascii="Verdana" w:hAnsi="Verdana" w:cs="Arial"/>
          <w:sz w:val="24"/>
          <w:szCs w:val="24"/>
        </w:rPr>
        <w:t xml:space="preserve">The </w:t>
      </w:r>
      <w:r w:rsidR="008F31F5">
        <w:rPr>
          <w:rFonts w:ascii="Verdana" w:hAnsi="Verdana" w:cs="Arial"/>
          <w:sz w:val="24"/>
          <w:szCs w:val="24"/>
        </w:rPr>
        <w:t>CC</w:t>
      </w:r>
      <w:r w:rsidR="00CC19B0">
        <w:rPr>
          <w:rFonts w:ascii="Verdana" w:hAnsi="Verdana" w:cs="Arial"/>
          <w:sz w:val="24"/>
          <w:szCs w:val="24"/>
        </w:rPr>
        <w:t xml:space="preserve"> stated</w:t>
      </w:r>
      <w:r>
        <w:rPr>
          <w:rFonts w:ascii="Verdana" w:hAnsi="Verdana" w:cs="Arial"/>
          <w:sz w:val="24"/>
          <w:szCs w:val="24"/>
        </w:rPr>
        <w:t xml:space="preserve"> </w:t>
      </w:r>
      <w:r w:rsidR="000952B2">
        <w:rPr>
          <w:rFonts w:ascii="Verdana" w:hAnsi="Verdana" w:cs="Arial"/>
          <w:sz w:val="24"/>
          <w:szCs w:val="24"/>
        </w:rPr>
        <w:t>that</w:t>
      </w:r>
      <w:r w:rsidR="008F31F5">
        <w:rPr>
          <w:rFonts w:ascii="Verdana" w:hAnsi="Verdana" w:cs="Arial"/>
          <w:sz w:val="24"/>
          <w:szCs w:val="24"/>
        </w:rPr>
        <w:t xml:space="preserve"> </w:t>
      </w:r>
      <w:r>
        <w:rPr>
          <w:rFonts w:ascii="Verdana" w:hAnsi="Verdana" w:cs="Arial"/>
          <w:sz w:val="24"/>
          <w:szCs w:val="24"/>
        </w:rPr>
        <w:t xml:space="preserve">the </w:t>
      </w:r>
      <w:r w:rsidR="00CC19B0">
        <w:rPr>
          <w:rFonts w:ascii="Verdana" w:hAnsi="Verdana" w:cs="Arial"/>
          <w:sz w:val="24"/>
          <w:szCs w:val="24"/>
        </w:rPr>
        <w:t xml:space="preserve">first of his monthly </w:t>
      </w:r>
      <w:r w:rsidR="00BA331B" w:rsidRPr="00BA331B">
        <w:rPr>
          <w:rFonts w:ascii="Verdana" w:hAnsi="Verdana" w:cs="Arial"/>
          <w:sz w:val="24"/>
          <w:szCs w:val="24"/>
        </w:rPr>
        <w:t>Force performance meeting</w:t>
      </w:r>
      <w:r w:rsidR="00CC19B0">
        <w:rPr>
          <w:rFonts w:ascii="Verdana" w:hAnsi="Verdana" w:cs="Arial"/>
          <w:sz w:val="24"/>
          <w:szCs w:val="24"/>
        </w:rPr>
        <w:t>s</w:t>
      </w:r>
      <w:r w:rsidR="00BA331B" w:rsidRPr="00BA331B">
        <w:rPr>
          <w:rFonts w:ascii="Verdana" w:hAnsi="Verdana" w:cs="Arial"/>
          <w:sz w:val="24"/>
          <w:szCs w:val="24"/>
        </w:rPr>
        <w:t xml:space="preserve"> </w:t>
      </w:r>
      <w:r>
        <w:rPr>
          <w:rFonts w:ascii="Verdana" w:hAnsi="Verdana" w:cs="Arial"/>
          <w:sz w:val="24"/>
          <w:szCs w:val="24"/>
        </w:rPr>
        <w:t>w</w:t>
      </w:r>
      <w:r w:rsidR="00CC19B0">
        <w:rPr>
          <w:rFonts w:ascii="Verdana" w:hAnsi="Verdana" w:cs="Arial"/>
          <w:sz w:val="24"/>
          <w:szCs w:val="24"/>
        </w:rPr>
        <w:t>ould</w:t>
      </w:r>
      <w:r>
        <w:rPr>
          <w:rFonts w:ascii="Verdana" w:hAnsi="Verdana" w:cs="Arial"/>
          <w:sz w:val="24"/>
          <w:szCs w:val="24"/>
        </w:rPr>
        <w:t xml:space="preserve"> be held on the </w:t>
      </w:r>
      <w:r w:rsidR="00BA331B" w:rsidRPr="00BA331B">
        <w:rPr>
          <w:rFonts w:ascii="Verdana" w:hAnsi="Verdana" w:cs="Arial"/>
          <w:sz w:val="24"/>
          <w:szCs w:val="24"/>
        </w:rPr>
        <w:t>29</w:t>
      </w:r>
      <w:r w:rsidR="00BA331B" w:rsidRPr="00E9069F">
        <w:rPr>
          <w:rFonts w:ascii="Verdana" w:hAnsi="Verdana" w:cs="Arial"/>
          <w:sz w:val="24"/>
          <w:szCs w:val="24"/>
          <w:vertAlign w:val="superscript"/>
        </w:rPr>
        <w:t>th</w:t>
      </w:r>
      <w:r>
        <w:rPr>
          <w:rFonts w:ascii="Verdana" w:hAnsi="Verdana" w:cs="Arial"/>
          <w:sz w:val="24"/>
          <w:szCs w:val="24"/>
        </w:rPr>
        <w:t xml:space="preserve"> of March</w:t>
      </w:r>
      <w:r w:rsidR="00BA331B" w:rsidRPr="00BA331B">
        <w:rPr>
          <w:rFonts w:ascii="Verdana" w:hAnsi="Verdana" w:cs="Arial"/>
          <w:sz w:val="24"/>
          <w:szCs w:val="24"/>
        </w:rPr>
        <w:t xml:space="preserve"> </w:t>
      </w:r>
      <w:r>
        <w:rPr>
          <w:rFonts w:ascii="Verdana" w:hAnsi="Verdana" w:cs="Arial"/>
          <w:sz w:val="24"/>
          <w:szCs w:val="24"/>
        </w:rPr>
        <w:t xml:space="preserve">with </w:t>
      </w:r>
      <w:r w:rsidR="008F31F5">
        <w:rPr>
          <w:rFonts w:ascii="Verdana" w:hAnsi="Verdana" w:cs="Arial"/>
          <w:sz w:val="24"/>
          <w:szCs w:val="24"/>
        </w:rPr>
        <w:t>the</w:t>
      </w:r>
      <w:r>
        <w:rPr>
          <w:rFonts w:ascii="Verdana" w:hAnsi="Verdana" w:cs="Arial"/>
          <w:sz w:val="24"/>
          <w:szCs w:val="24"/>
        </w:rPr>
        <w:t xml:space="preserve"> </w:t>
      </w:r>
      <w:r w:rsidR="00BA331B" w:rsidRPr="00BA331B">
        <w:rPr>
          <w:rFonts w:ascii="Verdana" w:hAnsi="Verdana" w:cs="Arial"/>
          <w:sz w:val="24"/>
          <w:szCs w:val="24"/>
        </w:rPr>
        <w:t>focus on C</w:t>
      </w:r>
      <w:r w:rsidR="00CC19B0">
        <w:rPr>
          <w:rFonts w:ascii="Verdana" w:hAnsi="Verdana" w:cs="Arial"/>
          <w:sz w:val="24"/>
          <w:szCs w:val="24"/>
        </w:rPr>
        <w:t xml:space="preserve">rime </w:t>
      </w:r>
      <w:r w:rsidR="00BA331B" w:rsidRPr="00BA331B">
        <w:rPr>
          <w:rFonts w:ascii="Verdana" w:hAnsi="Verdana" w:cs="Arial"/>
          <w:sz w:val="24"/>
          <w:szCs w:val="24"/>
        </w:rPr>
        <w:t>D</w:t>
      </w:r>
      <w:r w:rsidR="00CC19B0">
        <w:rPr>
          <w:rFonts w:ascii="Verdana" w:hAnsi="Verdana" w:cs="Arial"/>
          <w:sz w:val="24"/>
          <w:szCs w:val="24"/>
        </w:rPr>
        <w:t xml:space="preserve">ata </w:t>
      </w:r>
      <w:r w:rsidR="008F31F5">
        <w:rPr>
          <w:rFonts w:ascii="Verdana" w:hAnsi="Verdana" w:cs="Arial"/>
          <w:sz w:val="24"/>
          <w:szCs w:val="24"/>
        </w:rPr>
        <w:t>I</w:t>
      </w:r>
      <w:r w:rsidR="00CC19B0">
        <w:rPr>
          <w:rFonts w:ascii="Verdana" w:hAnsi="Verdana" w:cs="Arial"/>
          <w:sz w:val="24"/>
          <w:szCs w:val="24"/>
        </w:rPr>
        <w:t>ntegrity</w:t>
      </w:r>
      <w:r w:rsidR="008F31F5">
        <w:rPr>
          <w:rFonts w:ascii="Verdana" w:hAnsi="Verdana" w:cs="Arial"/>
          <w:sz w:val="24"/>
          <w:szCs w:val="24"/>
        </w:rPr>
        <w:t>,</w:t>
      </w:r>
      <w:r>
        <w:rPr>
          <w:rFonts w:ascii="Verdana" w:hAnsi="Verdana" w:cs="Arial"/>
          <w:sz w:val="24"/>
          <w:szCs w:val="24"/>
        </w:rPr>
        <w:t xml:space="preserve"> with </w:t>
      </w:r>
      <w:r w:rsidR="00CC19B0">
        <w:rPr>
          <w:rFonts w:ascii="Verdana" w:hAnsi="Verdana" w:cs="Arial"/>
          <w:sz w:val="24"/>
          <w:szCs w:val="24"/>
        </w:rPr>
        <w:t xml:space="preserve">a representative of </w:t>
      </w:r>
      <w:r w:rsidRPr="00E9069F">
        <w:rPr>
          <w:rFonts w:ascii="Verdana" w:hAnsi="Verdana" w:cs="Arial"/>
          <w:sz w:val="24"/>
          <w:szCs w:val="24"/>
        </w:rPr>
        <w:t xml:space="preserve">Her Majesty’s Inspectorate of Constabulary and Fire &amp; Rescue Services </w:t>
      </w:r>
      <w:r>
        <w:rPr>
          <w:rFonts w:ascii="Verdana" w:hAnsi="Verdana" w:cs="Arial"/>
          <w:sz w:val="24"/>
          <w:szCs w:val="24"/>
        </w:rPr>
        <w:t xml:space="preserve">in attendance. The </w:t>
      </w:r>
      <w:r w:rsidR="00BA331B" w:rsidRPr="00BA331B">
        <w:rPr>
          <w:rFonts w:ascii="Verdana" w:hAnsi="Verdana" w:cs="Arial"/>
          <w:sz w:val="24"/>
          <w:szCs w:val="24"/>
        </w:rPr>
        <w:t xml:space="preserve">PCC </w:t>
      </w:r>
      <w:r>
        <w:rPr>
          <w:rFonts w:ascii="Verdana" w:hAnsi="Verdana" w:cs="Arial"/>
          <w:sz w:val="24"/>
          <w:szCs w:val="24"/>
        </w:rPr>
        <w:t xml:space="preserve">stated that he would </w:t>
      </w:r>
      <w:r w:rsidR="00BA331B" w:rsidRPr="00BA331B">
        <w:rPr>
          <w:rFonts w:ascii="Verdana" w:hAnsi="Verdana" w:cs="Arial"/>
          <w:sz w:val="24"/>
          <w:szCs w:val="24"/>
        </w:rPr>
        <w:t xml:space="preserve">attend to </w:t>
      </w:r>
      <w:r w:rsidR="000952B2" w:rsidRPr="00BA331B">
        <w:rPr>
          <w:rFonts w:ascii="Verdana" w:hAnsi="Verdana" w:cs="Arial"/>
          <w:sz w:val="24"/>
          <w:szCs w:val="24"/>
        </w:rPr>
        <w:t>observe</w:t>
      </w:r>
      <w:r>
        <w:rPr>
          <w:rFonts w:ascii="Verdana" w:hAnsi="Verdana" w:cs="Arial"/>
          <w:sz w:val="24"/>
          <w:szCs w:val="24"/>
        </w:rPr>
        <w:t xml:space="preserve"> in</w:t>
      </w:r>
      <w:r w:rsidR="00CC19B0">
        <w:rPr>
          <w:rFonts w:ascii="Verdana" w:hAnsi="Verdana" w:cs="Arial"/>
          <w:sz w:val="24"/>
          <w:szCs w:val="24"/>
        </w:rPr>
        <w:t xml:space="preserve"> advance of</w:t>
      </w:r>
      <w:r>
        <w:rPr>
          <w:rFonts w:ascii="Verdana" w:hAnsi="Verdana" w:cs="Arial"/>
          <w:sz w:val="24"/>
          <w:szCs w:val="24"/>
        </w:rPr>
        <w:t xml:space="preserve"> the</w:t>
      </w:r>
      <w:r w:rsidR="006153B2">
        <w:rPr>
          <w:rFonts w:ascii="Verdana" w:hAnsi="Verdana" w:cs="Arial"/>
          <w:sz w:val="24"/>
          <w:szCs w:val="24"/>
        </w:rPr>
        <w:t xml:space="preserve"> matter being discussed at the</w:t>
      </w:r>
      <w:r>
        <w:rPr>
          <w:rFonts w:ascii="Verdana" w:hAnsi="Verdana" w:cs="Arial"/>
          <w:sz w:val="24"/>
          <w:szCs w:val="24"/>
        </w:rPr>
        <w:t xml:space="preserve"> next </w:t>
      </w:r>
      <w:r w:rsidR="00BA331B" w:rsidRPr="00BA331B">
        <w:rPr>
          <w:rFonts w:ascii="Verdana" w:hAnsi="Verdana" w:cs="Arial"/>
          <w:sz w:val="24"/>
          <w:szCs w:val="24"/>
        </w:rPr>
        <w:t>P</w:t>
      </w:r>
      <w:r>
        <w:rPr>
          <w:rFonts w:ascii="Verdana" w:hAnsi="Verdana" w:cs="Arial"/>
          <w:sz w:val="24"/>
          <w:szCs w:val="24"/>
        </w:rPr>
        <w:t xml:space="preserve">olicing </w:t>
      </w:r>
      <w:r w:rsidR="00BA331B" w:rsidRPr="00BA331B">
        <w:rPr>
          <w:rFonts w:ascii="Verdana" w:hAnsi="Verdana" w:cs="Arial"/>
          <w:sz w:val="24"/>
          <w:szCs w:val="24"/>
        </w:rPr>
        <w:t>B</w:t>
      </w:r>
      <w:r>
        <w:rPr>
          <w:rFonts w:ascii="Verdana" w:hAnsi="Verdana" w:cs="Arial"/>
          <w:sz w:val="24"/>
          <w:szCs w:val="24"/>
        </w:rPr>
        <w:t>oard meeting</w:t>
      </w:r>
      <w:r w:rsidR="00BA331B" w:rsidRPr="00BA331B">
        <w:rPr>
          <w:rFonts w:ascii="Verdana" w:hAnsi="Verdana" w:cs="Arial"/>
          <w:sz w:val="24"/>
          <w:szCs w:val="24"/>
        </w:rPr>
        <w:t>.</w:t>
      </w:r>
      <w:r>
        <w:rPr>
          <w:rFonts w:ascii="Verdana" w:hAnsi="Verdana" w:cs="Arial"/>
          <w:sz w:val="24"/>
          <w:szCs w:val="24"/>
        </w:rPr>
        <w:t xml:space="preserve"> </w:t>
      </w:r>
    </w:p>
    <w:p w14:paraId="46C4F969" w14:textId="170FB090" w:rsidR="00BA331B" w:rsidRDefault="006153B2" w:rsidP="00DF2882">
      <w:pPr>
        <w:tabs>
          <w:tab w:val="left" w:pos="284"/>
        </w:tabs>
        <w:jc w:val="both"/>
        <w:rPr>
          <w:rFonts w:ascii="Verdana" w:hAnsi="Verdana" w:cs="Arial"/>
          <w:sz w:val="24"/>
          <w:szCs w:val="24"/>
        </w:rPr>
      </w:pPr>
      <w:r>
        <w:rPr>
          <w:rFonts w:ascii="Verdana" w:hAnsi="Verdana" w:cs="Arial"/>
          <w:sz w:val="24"/>
          <w:szCs w:val="24"/>
        </w:rPr>
        <w:t xml:space="preserve">The </w:t>
      </w:r>
      <w:r w:rsidR="00BA331B" w:rsidRPr="00BA331B">
        <w:rPr>
          <w:rFonts w:ascii="Verdana" w:hAnsi="Verdana" w:cs="Arial"/>
          <w:sz w:val="24"/>
          <w:szCs w:val="24"/>
        </w:rPr>
        <w:t>CoS</w:t>
      </w:r>
      <w:r w:rsidR="00E9069F">
        <w:rPr>
          <w:rFonts w:ascii="Verdana" w:hAnsi="Verdana" w:cs="Arial"/>
          <w:sz w:val="24"/>
          <w:szCs w:val="24"/>
        </w:rPr>
        <w:t xml:space="preserve"> suggested that </w:t>
      </w:r>
      <w:r>
        <w:rPr>
          <w:rFonts w:ascii="Verdana" w:hAnsi="Verdana" w:cs="Arial"/>
          <w:sz w:val="24"/>
          <w:szCs w:val="24"/>
        </w:rPr>
        <w:t xml:space="preserve">the </w:t>
      </w:r>
      <w:r w:rsidR="008F31F5">
        <w:rPr>
          <w:rFonts w:ascii="Verdana" w:hAnsi="Verdana" w:cs="Arial"/>
          <w:sz w:val="24"/>
          <w:szCs w:val="24"/>
        </w:rPr>
        <w:t xml:space="preserve">OPCC </w:t>
      </w:r>
      <w:r w:rsidR="008F31F5" w:rsidRPr="008F31F5">
        <w:rPr>
          <w:rFonts w:ascii="Verdana" w:hAnsi="Verdana" w:cs="Arial"/>
          <w:sz w:val="24"/>
          <w:szCs w:val="24"/>
        </w:rPr>
        <w:t>Policy and Assurance Advisor</w:t>
      </w:r>
      <w:r w:rsidR="008F31F5">
        <w:rPr>
          <w:rFonts w:ascii="Verdana" w:hAnsi="Verdana" w:cs="Arial"/>
          <w:sz w:val="24"/>
          <w:szCs w:val="24"/>
        </w:rPr>
        <w:t>,</w:t>
      </w:r>
      <w:r w:rsidR="008F31F5" w:rsidRPr="008F31F5">
        <w:rPr>
          <w:rFonts w:ascii="Verdana" w:hAnsi="Verdana" w:cs="Arial"/>
          <w:sz w:val="24"/>
          <w:szCs w:val="24"/>
        </w:rPr>
        <w:t xml:space="preserve"> </w:t>
      </w:r>
      <w:r w:rsidR="00BA331B" w:rsidRPr="00BA331B">
        <w:rPr>
          <w:rFonts w:ascii="Verdana" w:hAnsi="Verdana" w:cs="Arial"/>
          <w:sz w:val="24"/>
          <w:szCs w:val="24"/>
        </w:rPr>
        <w:t>CB</w:t>
      </w:r>
      <w:r w:rsidR="00E9069F">
        <w:rPr>
          <w:rFonts w:ascii="Verdana" w:hAnsi="Verdana" w:cs="Arial"/>
          <w:sz w:val="24"/>
          <w:szCs w:val="24"/>
        </w:rPr>
        <w:t xml:space="preserve"> and herself</w:t>
      </w:r>
      <w:r w:rsidR="00BA331B" w:rsidRPr="00BA331B">
        <w:rPr>
          <w:rFonts w:ascii="Verdana" w:hAnsi="Verdana" w:cs="Arial"/>
          <w:sz w:val="24"/>
          <w:szCs w:val="24"/>
        </w:rPr>
        <w:t xml:space="preserve"> attend</w:t>
      </w:r>
      <w:r>
        <w:rPr>
          <w:rFonts w:ascii="Verdana" w:hAnsi="Verdana" w:cs="Arial"/>
          <w:sz w:val="24"/>
          <w:szCs w:val="24"/>
        </w:rPr>
        <w:t>ed</w:t>
      </w:r>
      <w:r w:rsidR="00E9069F">
        <w:rPr>
          <w:rFonts w:ascii="Verdana" w:hAnsi="Verdana" w:cs="Arial"/>
          <w:sz w:val="24"/>
          <w:szCs w:val="24"/>
        </w:rPr>
        <w:t xml:space="preserve"> </w:t>
      </w:r>
      <w:r>
        <w:rPr>
          <w:rFonts w:ascii="Verdana" w:hAnsi="Verdana" w:cs="Arial"/>
          <w:sz w:val="24"/>
          <w:szCs w:val="24"/>
        </w:rPr>
        <w:t>the</w:t>
      </w:r>
      <w:r w:rsidR="00E9069F">
        <w:rPr>
          <w:rFonts w:ascii="Verdana" w:hAnsi="Verdana" w:cs="Arial"/>
          <w:sz w:val="24"/>
          <w:szCs w:val="24"/>
        </w:rPr>
        <w:t xml:space="preserve"> Force performance meeting</w:t>
      </w:r>
      <w:r>
        <w:rPr>
          <w:rFonts w:ascii="Verdana" w:hAnsi="Verdana" w:cs="Arial"/>
          <w:sz w:val="24"/>
          <w:szCs w:val="24"/>
        </w:rPr>
        <w:t>s</w:t>
      </w:r>
      <w:r w:rsidR="00E9069F">
        <w:rPr>
          <w:rFonts w:ascii="Verdana" w:hAnsi="Verdana" w:cs="Arial"/>
          <w:sz w:val="24"/>
          <w:szCs w:val="24"/>
        </w:rPr>
        <w:t xml:space="preserve">. The </w:t>
      </w:r>
      <w:r w:rsidR="00BA331B" w:rsidRPr="00BA331B">
        <w:rPr>
          <w:rFonts w:ascii="Verdana" w:hAnsi="Verdana" w:cs="Arial"/>
          <w:sz w:val="24"/>
          <w:szCs w:val="24"/>
        </w:rPr>
        <w:t xml:space="preserve">CC </w:t>
      </w:r>
      <w:r w:rsidR="000952B2">
        <w:rPr>
          <w:rFonts w:ascii="Verdana" w:hAnsi="Verdana" w:cs="Arial"/>
          <w:sz w:val="24"/>
          <w:szCs w:val="24"/>
        </w:rPr>
        <w:t>agreed</w:t>
      </w:r>
      <w:r w:rsidR="000124A9">
        <w:rPr>
          <w:rFonts w:ascii="Verdana" w:hAnsi="Verdana" w:cs="Arial"/>
          <w:sz w:val="24"/>
          <w:szCs w:val="24"/>
        </w:rPr>
        <w:t>,</w:t>
      </w:r>
      <w:r w:rsidR="008F31F5">
        <w:rPr>
          <w:rFonts w:ascii="Verdana" w:hAnsi="Verdana" w:cs="Arial"/>
          <w:sz w:val="24"/>
          <w:szCs w:val="24"/>
        </w:rPr>
        <w:t xml:space="preserve"> </w:t>
      </w:r>
      <w:r w:rsidR="000124A9">
        <w:rPr>
          <w:rFonts w:ascii="Verdana" w:hAnsi="Verdana" w:cs="Arial"/>
          <w:sz w:val="24"/>
          <w:szCs w:val="24"/>
        </w:rPr>
        <w:t>with</w:t>
      </w:r>
      <w:r w:rsidR="008F31F5">
        <w:rPr>
          <w:rFonts w:ascii="Verdana" w:hAnsi="Verdana" w:cs="Arial"/>
          <w:sz w:val="24"/>
          <w:szCs w:val="24"/>
        </w:rPr>
        <w:t xml:space="preserve"> the </w:t>
      </w:r>
      <w:r w:rsidR="00BA331B" w:rsidRPr="00BA331B">
        <w:rPr>
          <w:rFonts w:ascii="Verdana" w:hAnsi="Verdana" w:cs="Arial"/>
          <w:sz w:val="24"/>
          <w:szCs w:val="24"/>
        </w:rPr>
        <w:lastRenderedPageBreak/>
        <w:t xml:space="preserve">PCC </w:t>
      </w:r>
      <w:r w:rsidR="008F31F5">
        <w:rPr>
          <w:rFonts w:ascii="Verdana" w:hAnsi="Verdana" w:cs="Arial"/>
          <w:sz w:val="24"/>
          <w:szCs w:val="24"/>
        </w:rPr>
        <w:t>not</w:t>
      </w:r>
      <w:r w:rsidR="000124A9">
        <w:rPr>
          <w:rFonts w:ascii="Verdana" w:hAnsi="Verdana" w:cs="Arial"/>
          <w:sz w:val="24"/>
          <w:szCs w:val="24"/>
        </w:rPr>
        <w:t>ing</w:t>
      </w:r>
      <w:r w:rsidR="008F31F5">
        <w:rPr>
          <w:rFonts w:ascii="Verdana" w:hAnsi="Verdana" w:cs="Arial"/>
          <w:sz w:val="24"/>
          <w:szCs w:val="24"/>
        </w:rPr>
        <w:t xml:space="preserve"> this w</w:t>
      </w:r>
      <w:r w:rsidR="00E9069F">
        <w:rPr>
          <w:rFonts w:ascii="Verdana" w:hAnsi="Verdana" w:cs="Arial"/>
          <w:sz w:val="24"/>
          <w:szCs w:val="24"/>
        </w:rPr>
        <w:t>ould help inform future Policing Board meeting</w:t>
      </w:r>
      <w:r w:rsidR="00BE3394">
        <w:rPr>
          <w:rFonts w:ascii="Verdana" w:hAnsi="Verdana" w:cs="Arial"/>
          <w:sz w:val="24"/>
          <w:szCs w:val="24"/>
        </w:rPr>
        <w:t xml:space="preserve"> discussions</w:t>
      </w:r>
      <w:r w:rsidR="00E9069F">
        <w:rPr>
          <w:rFonts w:ascii="Verdana" w:hAnsi="Verdana" w:cs="Arial"/>
          <w:sz w:val="24"/>
          <w:szCs w:val="24"/>
        </w:rPr>
        <w:t>.</w:t>
      </w:r>
    </w:p>
    <w:p w14:paraId="61CDD4DC" w14:textId="0B17F7ED" w:rsidR="00BE3394" w:rsidRPr="00BA331B" w:rsidRDefault="00BE3394" w:rsidP="00DF2882">
      <w:pPr>
        <w:tabs>
          <w:tab w:val="left" w:pos="284"/>
        </w:tabs>
        <w:jc w:val="both"/>
        <w:rPr>
          <w:rFonts w:ascii="Verdana" w:hAnsi="Verdana" w:cs="Arial"/>
          <w:sz w:val="24"/>
          <w:szCs w:val="24"/>
        </w:rPr>
      </w:pPr>
      <w:r>
        <w:rPr>
          <w:rFonts w:ascii="Verdana" w:hAnsi="Verdana" w:cs="Arial"/>
          <w:sz w:val="24"/>
          <w:szCs w:val="24"/>
        </w:rPr>
        <w:t xml:space="preserve">The PCC closed the meeting by thanking attendees for </w:t>
      </w:r>
      <w:r w:rsidR="000B50F2">
        <w:rPr>
          <w:rFonts w:ascii="Verdana" w:hAnsi="Verdana" w:cs="Arial"/>
          <w:sz w:val="24"/>
          <w:szCs w:val="24"/>
        </w:rPr>
        <w:t xml:space="preserve">their participation through the medium of Welsh. He suggested his office </w:t>
      </w:r>
      <w:r w:rsidR="00DF6697">
        <w:rPr>
          <w:rFonts w:ascii="Verdana" w:hAnsi="Verdana" w:cs="Arial"/>
          <w:sz w:val="24"/>
          <w:szCs w:val="24"/>
        </w:rPr>
        <w:t>arrange for some publicity on the matter to support the Force’s “Mawrth Mawr” Welsh language campaign.</w:t>
      </w:r>
    </w:p>
    <w:p w14:paraId="0E164002" w14:textId="76676320" w:rsidR="00B45CE7" w:rsidRPr="000C0235" w:rsidRDefault="00E9069F" w:rsidP="00DF2882">
      <w:pPr>
        <w:tabs>
          <w:tab w:val="left" w:pos="0"/>
          <w:tab w:val="left" w:pos="709"/>
        </w:tabs>
        <w:jc w:val="both"/>
        <w:rPr>
          <w:rFonts w:ascii="Verdana" w:hAnsi="Verdana" w:cs="Arial"/>
          <w:b/>
          <w:bCs/>
          <w:sz w:val="24"/>
          <w:szCs w:val="24"/>
        </w:rPr>
      </w:pPr>
      <w:r>
        <w:rPr>
          <w:rFonts w:ascii="Verdana" w:hAnsi="Verdana" w:cs="Arial"/>
          <w:b/>
          <w:bCs/>
          <w:sz w:val="24"/>
          <w:szCs w:val="24"/>
        </w:rPr>
        <w:t xml:space="preserve">Action: </w:t>
      </w:r>
      <w:r w:rsidRPr="00E9069F">
        <w:rPr>
          <w:rFonts w:ascii="Verdana" w:hAnsi="Verdana" w:cs="Arial"/>
          <w:b/>
          <w:bCs/>
          <w:sz w:val="24"/>
          <w:szCs w:val="24"/>
        </w:rPr>
        <w:t>Publicity regarding Policing Board being held through the medium of Welsh to be arranged by OPCC</w:t>
      </w:r>
    </w:p>
    <w:p w14:paraId="5404876B" w14:textId="77777777" w:rsidR="008F31F5" w:rsidRPr="000C0235" w:rsidRDefault="008F31F5" w:rsidP="009465EC">
      <w:pPr>
        <w:rPr>
          <w:rFonts w:ascii="Verdana" w:hAnsi="Verdana" w:cs="Arial"/>
          <w:i/>
          <w:sz w:val="24"/>
          <w:szCs w:val="24"/>
        </w:rPr>
      </w:pPr>
    </w:p>
    <w:tbl>
      <w:tblPr>
        <w:tblStyle w:val="TableGrid"/>
        <w:tblW w:w="9067" w:type="dxa"/>
        <w:tblLayout w:type="fixed"/>
        <w:tblLook w:val="04A0" w:firstRow="1" w:lastRow="0" w:firstColumn="1" w:lastColumn="0" w:noHBand="0" w:noVBand="1"/>
      </w:tblPr>
      <w:tblGrid>
        <w:gridCol w:w="1380"/>
        <w:gridCol w:w="5278"/>
        <w:gridCol w:w="2409"/>
      </w:tblGrid>
      <w:tr w:rsidR="00A37554" w:rsidRPr="000C0235" w14:paraId="4A61BD8F" w14:textId="77777777" w:rsidTr="007A4735">
        <w:trPr>
          <w:trHeight w:val="808"/>
        </w:trPr>
        <w:tc>
          <w:tcPr>
            <w:tcW w:w="1380" w:type="dxa"/>
            <w:shd w:val="clear" w:color="auto" w:fill="B8CCE4" w:themeFill="accent1" w:themeFillTint="66"/>
          </w:tcPr>
          <w:p w14:paraId="1B2989AF" w14:textId="77777777" w:rsidR="00A37554" w:rsidRPr="000C0235" w:rsidRDefault="00A37554" w:rsidP="000C0235">
            <w:pPr>
              <w:spacing w:line="276" w:lineRule="auto"/>
              <w:jc w:val="center"/>
              <w:rPr>
                <w:rFonts w:ascii="Verdana" w:eastAsia="Calibri" w:hAnsi="Verdana" w:cs="Times New Roman"/>
                <w:b/>
                <w:bCs/>
                <w:sz w:val="24"/>
                <w:szCs w:val="24"/>
              </w:rPr>
            </w:pPr>
            <w:bookmarkStart w:id="2" w:name="_Hlk98324460"/>
            <w:r w:rsidRPr="000C0235">
              <w:rPr>
                <w:rFonts w:ascii="Verdana" w:eastAsia="Calibri" w:hAnsi="Verdana" w:cs="Times New Roman"/>
                <w:b/>
                <w:bCs/>
                <w:sz w:val="24"/>
                <w:szCs w:val="24"/>
              </w:rPr>
              <w:t>Action</w:t>
            </w:r>
          </w:p>
          <w:p w14:paraId="2393BDBE"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N</w:t>
            </w:r>
            <w:r w:rsidRPr="000C0235">
              <w:rPr>
                <w:rFonts w:ascii="Verdana" w:eastAsia="Calibri" w:hAnsi="Verdana" w:cs="Calibri"/>
                <w:b/>
                <w:bCs/>
                <w:sz w:val="24"/>
                <w:szCs w:val="24"/>
              </w:rPr>
              <w:t>°</w:t>
            </w:r>
          </w:p>
        </w:tc>
        <w:tc>
          <w:tcPr>
            <w:tcW w:w="5278" w:type="dxa"/>
            <w:shd w:val="clear" w:color="auto" w:fill="B8CCE4" w:themeFill="accent1" w:themeFillTint="66"/>
          </w:tcPr>
          <w:p w14:paraId="75E2DA37"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Action Summary</w:t>
            </w:r>
          </w:p>
        </w:tc>
        <w:tc>
          <w:tcPr>
            <w:tcW w:w="2409" w:type="dxa"/>
            <w:shd w:val="clear" w:color="auto" w:fill="B8CCE4" w:themeFill="accent1" w:themeFillTint="66"/>
          </w:tcPr>
          <w:p w14:paraId="1ADA7907" w14:textId="77777777" w:rsidR="00A37554" w:rsidRPr="000C0235" w:rsidRDefault="007A4735"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To be progressed by</w:t>
            </w:r>
          </w:p>
        </w:tc>
      </w:tr>
      <w:tr w:rsidR="001D544B" w:rsidRPr="000C0235" w14:paraId="09552986" w14:textId="77777777" w:rsidTr="007A4735">
        <w:trPr>
          <w:trHeight w:val="808"/>
        </w:trPr>
        <w:tc>
          <w:tcPr>
            <w:tcW w:w="1380" w:type="dxa"/>
          </w:tcPr>
          <w:p w14:paraId="06B001F9" w14:textId="15026A24" w:rsidR="001D544B" w:rsidRPr="00F73BF5" w:rsidRDefault="001D544B" w:rsidP="001D544B">
            <w:pPr>
              <w:spacing w:line="276" w:lineRule="auto"/>
              <w:rPr>
                <w:rFonts w:ascii="Verdana" w:eastAsia="Calibri" w:hAnsi="Verdana" w:cs="Times New Roman"/>
                <w:b/>
                <w:bCs/>
                <w:sz w:val="24"/>
                <w:szCs w:val="24"/>
              </w:rPr>
            </w:pPr>
            <w:r>
              <w:rPr>
                <w:rFonts w:ascii="Verdana" w:eastAsia="Calibri" w:hAnsi="Verdana" w:cs="Times New Roman"/>
                <w:b/>
                <w:bCs/>
                <w:sz w:val="24"/>
                <w:szCs w:val="24"/>
              </w:rPr>
              <w:t>PB 11</w:t>
            </w:r>
            <w:r w:rsidR="00403620">
              <w:rPr>
                <w:rFonts w:ascii="Verdana" w:eastAsia="Calibri" w:hAnsi="Verdana" w:cs="Times New Roman"/>
                <w:b/>
                <w:bCs/>
                <w:sz w:val="24"/>
                <w:szCs w:val="24"/>
              </w:rPr>
              <w:t>8</w:t>
            </w:r>
          </w:p>
        </w:tc>
        <w:tc>
          <w:tcPr>
            <w:tcW w:w="5278" w:type="dxa"/>
          </w:tcPr>
          <w:p w14:paraId="29485758" w14:textId="0432748B" w:rsidR="001D544B" w:rsidRPr="000C0235" w:rsidRDefault="00AA5A39" w:rsidP="001D544B">
            <w:pPr>
              <w:tabs>
                <w:tab w:val="left" w:pos="0"/>
                <w:tab w:val="left" w:pos="709"/>
              </w:tabs>
              <w:spacing w:line="276" w:lineRule="auto"/>
              <w:rPr>
                <w:rFonts w:ascii="Verdana" w:hAnsi="Verdana" w:cs="Arial"/>
                <w:b/>
                <w:bCs/>
                <w:iCs/>
                <w:sz w:val="24"/>
                <w:szCs w:val="24"/>
              </w:rPr>
            </w:pPr>
            <w:r w:rsidRPr="00AA5A39">
              <w:rPr>
                <w:rFonts w:ascii="Verdana" w:hAnsi="Verdana" w:cs="Arial"/>
                <w:b/>
                <w:bCs/>
                <w:iCs/>
                <w:sz w:val="24"/>
                <w:szCs w:val="24"/>
              </w:rPr>
              <w:t>OPCC to arrange meeting between the PCC and Serious Violence and Organised Crime Co-ordinator to discuss their annual plan and opportunities for joint working.</w:t>
            </w:r>
          </w:p>
        </w:tc>
        <w:tc>
          <w:tcPr>
            <w:tcW w:w="2409" w:type="dxa"/>
          </w:tcPr>
          <w:p w14:paraId="574B930C" w14:textId="018D0125" w:rsidR="001D544B" w:rsidRPr="000C0235" w:rsidRDefault="00AA5A39" w:rsidP="001D544B">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OPCC</w:t>
            </w:r>
          </w:p>
        </w:tc>
      </w:tr>
      <w:tr w:rsidR="001D544B" w:rsidRPr="000C0235" w14:paraId="48719BD1" w14:textId="77777777" w:rsidTr="007A4735">
        <w:trPr>
          <w:trHeight w:val="808"/>
        </w:trPr>
        <w:tc>
          <w:tcPr>
            <w:tcW w:w="1380" w:type="dxa"/>
          </w:tcPr>
          <w:p w14:paraId="2326BE51" w14:textId="6A8A7F0B" w:rsidR="001D544B" w:rsidRPr="00F73BF5" w:rsidRDefault="00166814" w:rsidP="001D544B">
            <w:pPr>
              <w:spacing w:line="276" w:lineRule="auto"/>
              <w:rPr>
                <w:rFonts w:ascii="Verdana" w:eastAsia="Calibri" w:hAnsi="Verdana" w:cs="Times New Roman"/>
                <w:b/>
                <w:bCs/>
                <w:sz w:val="24"/>
                <w:szCs w:val="24"/>
              </w:rPr>
            </w:pPr>
            <w:r>
              <w:rPr>
                <w:rFonts w:ascii="Verdana" w:eastAsia="Calibri" w:hAnsi="Verdana" w:cs="Times New Roman"/>
                <w:b/>
                <w:bCs/>
                <w:sz w:val="24"/>
                <w:szCs w:val="24"/>
              </w:rPr>
              <w:t>PB 1</w:t>
            </w:r>
            <w:r w:rsidR="00403620">
              <w:rPr>
                <w:rFonts w:ascii="Verdana" w:eastAsia="Calibri" w:hAnsi="Verdana" w:cs="Times New Roman"/>
                <w:b/>
                <w:bCs/>
                <w:sz w:val="24"/>
                <w:szCs w:val="24"/>
              </w:rPr>
              <w:t>19</w:t>
            </w:r>
          </w:p>
        </w:tc>
        <w:tc>
          <w:tcPr>
            <w:tcW w:w="5278" w:type="dxa"/>
          </w:tcPr>
          <w:p w14:paraId="205FEB97" w14:textId="6DA4FD04" w:rsidR="001D544B" w:rsidRPr="009465EC" w:rsidRDefault="00627C04" w:rsidP="001D544B">
            <w:pPr>
              <w:spacing w:line="276" w:lineRule="auto"/>
              <w:rPr>
                <w:rFonts w:ascii="Verdana" w:eastAsia="Calibri" w:hAnsi="Verdana" w:cs="Times New Roman"/>
                <w:b/>
                <w:bCs/>
                <w:sz w:val="24"/>
                <w:szCs w:val="24"/>
              </w:rPr>
            </w:pPr>
            <w:r w:rsidRPr="00627C04">
              <w:rPr>
                <w:rFonts w:ascii="Verdana" w:eastAsia="Calibri" w:hAnsi="Verdana" w:cs="Times New Roman"/>
                <w:b/>
                <w:bCs/>
                <w:sz w:val="24"/>
                <w:szCs w:val="24"/>
              </w:rPr>
              <w:t>To progress estates future decisions for South Ceredigion forward operating base and future strategy for Pembrokeshire estates</w:t>
            </w:r>
          </w:p>
        </w:tc>
        <w:tc>
          <w:tcPr>
            <w:tcW w:w="2409" w:type="dxa"/>
          </w:tcPr>
          <w:p w14:paraId="1ADDC23F" w14:textId="64F54489" w:rsidR="001D544B" w:rsidRPr="001A33E4" w:rsidRDefault="00D60685" w:rsidP="001D544B">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SEG</w:t>
            </w:r>
          </w:p>
        </w:tc>
      </w:tr>
      <w:tr w:rsidR="001D544B" w:rsidRPr="000C0235" w14:paraId="4C91693A" w14:textId="77777777" w:rsidTr="007A4735">
        <w:trPr>
          <w:trHeight w:val="808"/>
        </w:trPr>
        <w:tc>
          <w:tcPr>
            <w:tcW w:w="1380" w:type="dxa"/>
          </w:tcPr>
          <w:p w14:paraId="49736BDB" w14:textId="43E77710" w:rsidR="001D544B" w:rsidRPr="00F73BF5" w:rsidRDefault="00166814" w:rsidP="001D544B">
            <w:pPr>
              <w:spacing w:line="276" w:lineRule="auto"/>
              <w:rPr>
                <w:rFonts w:ascii="Verdana" w:eastAsia="Calibri" w:hAnsi="Verdana" w:cs="Times New Roman"/>
                <w:b/>
                <w:bCs/>
                <w:sz w:val="24"/>
                <w:szCs w:val="24"/>
              </w:rPr>
            </w:pPr>
            <w:r>
              <w:rPr>
                <w:rFonts w:ascii="Verdana" w:eastAsia="Calibri" w:hAnsi="Verdana" w:cs="Times New Roman"/>
                <w:b/>
                <w:bCs/>
                <w:sz w:val="24"/>
                <w:szCs w:val="24"/>
              </w:rPr>
              <w:t>PB 12</w:t>
            </w:r>
            <w:r w:rsidR="00403620">
              <w:rPr>
                <w:rFonts w:ascii="Verdana" w:eastAsia="Calibri" w:hAnsi="Verdana" w:cs="Times New Roman"/>
                <w:b/>
                <w:bCs/>
                <w:sz w:val="24"/>
                <w:szCs w:val="24"/>
              </w:rPr>
              <w:t>0</w:t>
            </w:r>
          </w:p>
        </w:tc>
        <w:tc>
          <w:tcPr>
            <w:tcW w:w="5278" w:type="dxa"/>
          </w:tcPr>
          <w:p w14:paraId="6BFD7C9C" w14:textId="3664F261" w:rsidR="001D544B" w:rsidRPr="009465EC" w:rsidRDefault="00084110" w:rsidP="001D544B">
            <w:pPr>
              <w:spacing w:line="276" w:lineRule="auto"/>
              <w:rPr>
                <w:rFonts w:ascii="Verdana" w:eastAsia="Calibri" w:hAnsi="Verdana" w:cs="Times New Roman"/>
                <w:b/>
                <w:bCs/>
                <w:sz w:val="24"/>
                <w:szCs w:val="24"/>
              </w:rPr>
            </w:pPr>
            <w:r w:rsidRPr="00084110">
              <w:rPr>
                <w:rFonts w:ascii="Verdana" w:eastAsia="Calibri" w:hAnsi="Verdana" w:cs="Times New Roman"/>
                <w:b/>
                <w:bCs/>
                <w:sz w:val="24"/>
                <w:szCs w:val="24"/>
              </w:rPr>
              <w:t>Recruitment of staff &amp; retention in ICT department to be reviewed</w:t>
            </w:r>
          </w:p>
        </w:tc>
        <w:tc>
          <w:tcPr>
            <w:tcW w:w="2409" w:type="dxa"/>
          </w:tcPr>
          <w:p w14:paraId="76A25485" w14:textId="4FE3DCD5" w:rsidR="001D544B" w:rsidRPr="001A33E4" w:rsidRDefault="000437D6" w:rsidP="001D544B">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CN</w:t>
            </w:r>
          </w:p>
        </w:tc>
      </w:tr>
      <w:tr w:rsidR="001D544B" w:rsidRPr="000C0235" w14:paraId="00AA5A58" w14:textId="77777777" w:rsidTr="007A4735">
        <w:trPr>
          <w:trHeight w:val="778"/>
        </w:trPr>
        <w:tc>
          <w:tcPr>
            <w:tcW w:w="1380" w:type="dxa"/>
          </w:tcPr>
          <w:p w14:paraId="017EBA1B" w14:textId="2D0C0816" w:rsidR="001D544B" w:rsidRPr="00F73BF5" w:rsidRDefault="00166814" w:rsidP="001D544B">
            <w:pPr>
              <w:spacing w:line="276" w:lineRule="auto"/>
              <w:rPr>
                <w:rFonts w:ascii="Verdana" w:eastAsia="Calibri" w:hAnsi="Verdana" w:cs="Times New Roman"/>
                <w:b/>
                <w:bCs/>
                <w:sz w:val="24"/>
                <w:szCs w:val="24"/>
              </w:rPr>
            </w:pPr>
            <w:r>
              <w:rPr>
                <w:rFonts w:ascii="Verdana" w:eastAsia="Calibri" w:hAnsi="Verdana" w:cs="Times New Roman"/>
                <w:b/>
                <w:bCs/>
                <w:sz w:val="24"/>
                <w:szCs w:val="24"/>
              </w:rPr>
              <w:t>PB 12</w:t>
            </w:r>
            <w:r w:rsidR="00403620">
              <w:rPr>
                <w:rFonts w:ascii="Verdana" w:eastAsia="Calibri" w:hAnsi="Verdana" w:cs="Times New Roman"/>
                <w:b/>
                <w:bCs/>
                <w:sz w:val="24"/>
                <w:szCs w:val="24"/>
              </w:rPr>
              <w:t>1</w:t>
            </w:r>
          </w:p>
        </w:tc>
        <w:tc>
          <w:tcPr>
            <w:tcW w:w="5278" w:type="dxa"/>
          </w:tcPr>
          <w:p w14:paraId="75B63DBA" w14:textId="537B3AAC" w:rsidR="001D544B" w:rsidRPr="001A33E4" w:rsidRDefault="00166814" w:rsidP="001D544B">
            <w:pPr>
              <w:spacing w:line="276" w:lineRule="auto"/>
              <w:rPr>
                <w:rFonts w:ascii="Verdana" w:eastAsia="Calibri" w:hAnsi="Verdana" w:cs="Times New Roman"/>
                <w:b/>
                <w:bCs/>
                <w:sz w:val="24"/>
                <w:szCs w:val="24"/>
              </w:rPr>
            </w:pPr>
            <w:bookmarkStart w:id="3" w:name="OLE_LINK1"/>
            <w:r w:rsidRPr="00166814">
              <w:rPr>
                <w:rFonts w:ascii="Verdana" w:eastAsia="Calibri" w:hAnsi="Verdana" w:cs="Times New Roman"/>
                <w:b/>
                <w:bCs/>
                <w:sz w:val="24"/>
                <w:szCs w:val="24"/>
              </w:rPr>
              <w:t>CC to discuss possible</w:t>
            </w:r>
            <w:r>
              <w:rPr>
                <w:rFonts w:ascii="Verdana" w:eastAsia="Calibri" w:hAnsi="Verdana" w:cs="Times New Roman"/>
                <w:b/>
                <w:bCs/>
                <w:sz w:val="24"/>
                <w:szCs w:val="24"/>
              </w:rPr>
              <w:t xml:space="preserve"> Force i</w:t>
            </w:r>
            <w:r w:rsidR="000437D6">
              <w:rPr>
                <w:rFonts w:ascii="Verdana" w:eastAsia="Calibri" w:hAnsi="Verdana" w:cs="Times New Roman"/>
                <w:b/>
                <w:bCs/>
                <w:sz w:val="24"/>
                <w:szCs w:val="24"/>
              </w:rPr>
              <w:t>n</w:t>
            </w:r>
            <w:r>
              <w:rPr>
                <w:rFonts w:ascii="Verdana" w:eastAsia="Calibri" w:hAnsi="Verdana" w:cs="Times New Roman"/>
                <w:b/>
                <w:bCs/>
                <w:sz w:val="24"/>
                <w:szCs w:val="24"/>
              </w:rPr>
              <w:t>put into an</w:t>
            </w:r>
            <w:r w:rsidRPr="00166814">
              <w:rPr>
                <w:rFonts w:ascii="Verdana" w:eastAsia="Calibri" w:hAnsi="Verdana" w:cs="Times New Roman"/>
                <w:b/>
                <w:bCs/>
                <w:sz w:val="24"/>
                <w:szCs w:val="24"/>
              </w:rPr>
              <w:t xml:space="preserve"> April Jones programme in </w:t>
            </w:r>
            <w:r>
              <w:rPr>
                <w:rFonts w:ascii="Verdana" w:eastAsia="Calibri" w:hAnsi="Verdana" w:cs="Times New Roman"/>
                <w:b/>
                <w:bCs/>
                <w:sz w:val="24"/>
                <w:szCs w:val="24"/>
              </w:rPr>
              <w:t xml:space="preserve">the next </w:t>
            </w:r>
            <w:r w:rsidRPr="00166814">
              <w:rPr>
                <w:rFonts w:ascii="Verdana" w:eastAsia="Calibri" w:hAnsi="Verdana" w:cs="Times New Roman"/>
                <w:b/>
                <w:bCs/>
                <w:sz w:val="24"/>
                <w:szCs w:val="24"/>
              </w:rPr>
              <w:t>COG</w:t>
            </w:r>
            <w:r>
              <w:rPr>
                <w:rFonts w:ascii="Verdana" w:eastAsia="Calibri" w:hAnsi="Verdana" w:cs="Times New Roman"/>
                <w:b/>
                <w:bCs/>
                <w:sz w:val="24"/>
                <w:szCs w:val="24"/>
              </w:rPr>
              <w:t xml:space="preserve"> meeting</w:t>
            </w:r>
            <w:bookmarkEnd w:id="3"/>
          </w:p>
        </w:tc>
        <w:tc>
          <w:tcPr>
            <w:tcW w:w="2409" w:type="dxa"/>
          </w:tcPr>
          <w:p w14:paraId="6B6AF0F2" w14:textId="686253C8" w:rsidR="001D544B" w:rsidRPr="00056DD1" w:rsidRDefault="000437D6" w:rsidP="001D544B">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CC</w:t>
            </w:r>
          </w:p>
        </w:tc>
      </w:tr>
      <w:tr w:rsidR="001D544B" w:rsidRPr="000C0235" w14:paraId="3FD952A5" w14:textId="77777777" w:rsidTr="007A4735">
        <w:trPr>
          <w:trHeight w:val="808"/>
        </w:trPr>
        <w:tc>
          <w:tcPr>
            <w:tcW w:w="1380" w:type="dxa"/>
          </w:tcPr>
          <w:p w14:paraId="2258A123" w14:textId="0C220A3B" w:rsidR="001D544B" w:rsidRPr="00F73BF5" w:rsidRDefault="00166814" w:rsidP="001D544B">
            <w:pPr>
              <w:spacing w:line="276" w:lineRule="auto"/>
              <w:rPr>
                <w:rFonts w:ascii="Verdana" w:eastAsia="Calibri" w:hAnsi="Verdana" w:cs="Times New Roman"/>
                <w:b/>
                <w:bCs/>
                <w:sz w:val="24"/>
                <w:szCs w:val="24"/>
              </w:rPr>
            </w:pPr>
            <w:r>
              <w:rPr>
                <w:rFonts w:ascii="Verdana" w:eastAsia="Calibri" w:hAnsi="Verdana" w:cs="Times New Roman"/>
                <w:b/>
                <w:bCs/>
                <w:sz w:val="24"/>
                <w:szCs w:val="24"/>
              </w:rPr>
              <w:t>PB 12</w:t>
            </w:r>
            <w:r w:rsidR="00403620">
              <w:rPr>
                <w:rFonts w:ascii="Verdana" w:eastAsia="Calibri" w:hAnsi="Verdana" w:cs="Times New Roman"/>
                <w:b/>
                <w:bCs/>
                <w:sz w:val="24"/>
                <w:szCs w:val="24"/>
              </w:rPr>
              <w:t>2</w:t>
            </w:r>
          </w:p>
        </w:tc>
        <w:tc>
          <w:tcPr>
            <w:tcW w:w="5278" w:type="dxa"/>
          </w:tcPr>
          <w:p w14:paraId="3D2A73EA" w14:textId="01332941" w:rsidR="001D544B" w:rsidRPr="009465EC" w:rsidRDefault="00166814" w:rsidP="001D544B">
            <w:pPr>
              <w:spacing w:line="276" w:lineRule="auto"/>
              <w:rPr>
                <w:rFonts w:ascii="Verdana" w:eastAsia="Calibri" w:hAnsi="Verdana" w:cs="Times New Roman"/>
                <w:b/>
                <w:bCs/>
                <w:sz w:val="24"/>
                <w:szCs w:val="24"/>
              </w:rPr>
            </w:pPr>
            <w:r w:rsidRPr="00166814">
              <w:rPr>
                <w:rFonts w:ascii="Verdana" w:eastAsia="Calibri" w:hAnsi="Verdana" w:cs="Times New Roman"/>
                <w:b/>
                <w:bCs/>
                <w:sz w:val="24"/>
                <w:szCs w:val="24"/>
              </w:rPr>
              <w:t xml:space="preserve">PCC, </w:t>
            </w:r>
            <w:r w:rsidR="000952B2" w:rsidRPr="00166814">
              <w:rPr>
                <w:rFonts w:ascii="Verdana" w:eastAsia="Calibri" w:hAnsi="Verdana" w:cs="Times New Roman"/>
                <w:b/>
                <w:bCs/>
                <w:sz w:val="24"/>
                <w:szCs w:val="24"/>
              </w:rPr>
              <w:t>CC,</w:t>
            </w:r>
            <w:r w:rsidRPr="00166814">
              <w:rPr>
                <w:rFonts w:ascii="Verdana" w:eastAsia="Calibri" w:hAnsi="Verdana" w:cs="Times New Roman"/>
                <w:b/>
                <w:bCs/>
                <w:sz w:val="24"/>
                <w:szCs w:val="24"/>
              </w:rPr>
              <w:t xml:space="preserve"> and CoS </w:t>
            </w:r>
            <w:r>
              <w:rPr>
                <w:rFonts w:ascii="Verdana" w:eastAsia="Calibri" w:hAnsi="Verdana" w:cs="Times New Roman"/>
                <w:b/>
                <w:bCs/>
                <w:sz w:val="24"/>
                <w:szCs w:val="24"/>
              </w:rPr>
              <w:t xml:space="preserve">to discuss ‘Y Prif’ S4C show </w:t>
            </w:r>
            <w:r w:rsidR="000437D6">
              <w:rPr>
                <w:rFonts w:ascii="Verdana" w:eastAsia="Calibri" w:hAnsi="Verdana" w:cs="Times New Roman"/>
                <w:b/>
                <w:bCs/>
                <w:sz w:val="24"/>
                <w:szCs w:val="24"/>
              </w:rPr>
              <w:t>outside of PB</w:t>
            </w:r>
          </w:p>
        </w:tc>
        <w:tc>
          <w:tcPr>
            <w:tcW w:w="2409" w:type="dxa"/>
          </w:tcPr>
          <w:p w14:paraId="20AD9FD4" w14:textId="504D1E02" w:rsidR="001D544B" w:rsidRPr="001A33E4" w:rsidRDefault="00166814" w:rsidP="001D544B">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CoS</w:t>
            </w:r>
          </w:p>
        </w:tc>
      </w:tr>
      <w:tr w:rsidR="001D544B" w:rsidRPr="000C0235" w14:paraId="26818796" w14:textId="77777777" w:rsidTr="007A4735">
        <w:trPr>
          <w:trHeight w:val="808"/>
        </w:trPr>
        <w:tc>
          <w:tcPr>
            <w:tcW w:w="1380" w:type="dxa"/>
          </w:tcPr>
          <w:p w14:paraId="0F445A7D" w14:textId="41250921" w:rsidR="001D544B" w:rsidRPr="00F73BF5" w:rsidRDefault="00166814" w:rsidP="001D544B">
            <w:pPr>
              <w:spacing w:line="276" w:lineRule="auto"/>
              <w:rPr>
                <w:rFonts w:ascii="Verdana" w:eastAsia="Calibri" w:hAnsi="Verdana" w:cs="Times New Roman"/>
                <w:b/>
                <w:bCs/>
                <w:sz w:val="24"/>
                <w:szCs w:val="24"/>
              </w:rPr>
            </w:pPr>
            <w:r>
              <w:rPr>
                <w:rFonts w:ascii="Verdana" w:eastAsia="Calibri" w:hAnsi="Verdana" w:cs="Times New Roman"/>
                <w:b/>
                <w:bCs/>
                <w:sz w:val="24"/>
                <w:szCs w:val="24"/>
              </w:rPr>
              <w:t>PB 12</w:t>
            </w:r>
            <w:r w:rsidR="00403620">
              <w:rPr>
                <w:rFonts w:ascii="Verdana" w:eastAsia="Calibri" w:hAnsi="Verdana" w:cs="Times New Roman"/>
                <w:b/>
                <w:bCs/>
                <w:sz w:val="24"/>
                <w:szCs w:val="24"/>
              </w:rPr>
              <w:t>3</w:t>
            </w:r>
          </w:p>
        </w:tc>
        <w:tc>
          <w:tcPr>
            <w:tcW w:w="5278" w:type="dxa"/>
          </w:tcPr>
          <w:p w14:paraId="4C501905" w14:textId="79EDB1A0" w:rsidR="00166814" w:rsidRPr="001A33E4" w:rsidRDefault="00084110" w:rsidP="001D544B">
            <w:pPr>
              <w:spacing w:line="276" w:lineRule="auto"/>
              <w:rPr>
                <w:rFonts w:ascii="Verdana" w:eastAsia="Calibri" w:hAnsi="Verdana" w:cs="Times New Roman"/>
                <w:b/>
                <w:bCs/>
                <w:sz w:val="24"/>
                <w:szCs w:val="24"/>
              </w:rPr>
            </w:pPr>
            <w:r w:rsidRPr="00084110">
              <w:rPr>
                <w:rFonts w:ascii="Verdana" w:eastAsia="Calibri" w:hAnsi="Verdana" w:cs="Times New Roman"/>
                <w:b/>
                <w:bCs/>
                <w:sz w:val="24"/>
                <w:szCs w:val="24"/>
              </w:rPr>
              <w:t>Publicity regarding Policing Board being held through the medium of Welsh to be arranged by OPCC</w:t>
            </w:r>
          </w:p>
        </w:tc>
        <w:tc>
          <w:tcPr>
            <w:tcW w:w="2409" w:type="dxa"/>
          </w:tcPr>
          <w:p w14:paraId="37DCA3B7" w14:textId="20DA6940" w:rsidR="001D544B" w:rsidRPr="000C0235" w:rsidRDefault="00084110" w:rsidP="001D544B">
            <w:pPr>
              <w:spacing w:line="276" w:lineRule="auto"/>
              <w:jc w:val="center"/>
              <w:rPr>
                <w:rFonts w:ascii="Verdana" w:eastAsia="Calibri" w:hAnsi="Verdana" w:cs="Times New Roman"/>
                <w:b/>
                <w:bCs/>
                <w:sz w:val="24"/>
                <w:szCs w:val="24"/>
              </w:rPr>
            </w:pPr>
            <w:r>
              <w:rPr>
                <w:rFonts w:ascii="Verdana" w:eastAsia="Calibri" w:hAnsi="Verdana" w:cs="Times New Roman"/>
                <w:b/>
                <w:bCs/>
                <w:sz w:val="24"/>
                <w:szCs w:val="24"/>
              </w:rPr>
              <w:t>OPCC</w:t>
            </w:r>
          </w:p>
        </w:tc>
      </w:tr>
      <w:bookmarkEnd w:id="2"/>
    </w:tbl>
    <w:p w14:paraId="5F87EE37" w14:textId="77777777" w:rsidR="00A37554" w:rsidRPr="00F73BF5" w:rsidRDefault="00A37554" w:rsidP="00F73BF5">
      <w:pPr>
        <w:rPr>
          <w:rFonts w:ascii="Verdana" w:hAnsi="Verdana" w:cs="Arial"/>
          <w:iCs/>
          <w:sz w:val="24"/>
          <w:szCs w:val="24"/>
        </w:rPr>
      </w:pPr>
    </w:p>
    <w:sectPr w:rsidR="00A37554" w:rsidRPr="00F73BF5"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1A3D2" w14:textId="77777777" w:rsidR="00404F0A" w:rsidRDefault="00404F0A" w:rsidP="00A65725">
      <w:pPr>
        <w:spacing w:after="0" w:line="240" w:lineRule="auto"/>
      </w:pPr>
      <w:r>
        <w:separator/>
      </w:r>
    </w:p>
  </w:endnote>
  <w:endnote w:type="continuationSeparator" w:id="0">
    <w:p w14:paraId="79640B4D" w14:textId="77777777" w:rsidR="00404F0A" w:rsidRDefault="00404F0A" w:rsidP="00A65725">
      <w:pPr>
        <w:spacing w:after="0" w:line="240" w:lineRule="auto"/>
      </w:pPr>
      <w:r>
        <w:continuationSeparator/>
      </w:r>
    </w:p>
  </w:endnote>
  <w:endnote w:type="continuationNotice" w:id="1">
    <w:p w14:paraId="75DDCF45" w14:textId="77777777" w:rsidR="00404F0A" w:rsidRDefault="00404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AF09" w14:textId="77777777" w:rsidR="00CE0295" w:rsidRDefault="00CE0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946E" w14:textId="794017D2" w:rsidR="00CE0295" w:rsidRPr="00437DA2" w:rsidRDefault="00F26FA0" w:rsidP="00CE0295">
    <w:pPr>
      <w:pStyle w:val="Footer"/>
      <w:jc w:val="center"/>
      <w:rPr>
        <w:b/>
        <w:color w:val="FF0000"/>
      </w:rPr>
    </w:pPr>
    <w:r>
      <w:rPr>
        <w:b/>
        <w:color w:val="FF0000"/>
      </w:rPr>
      <w:t xml:space="preserve">OFFICIAL </w:t>
    </w:r>
  </w:p>
  <w:p w14:paraId="2D6B384C" w14:textId="4E0F5977"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367" w14:textId="77777777" w:rsidR="00CE0295" w:rsidRDefault="00CE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7F1F" w14:textId="77777777" w:rsidR="00404F0A" w:rsidRDefault="00404F0A" w:rsidP="00A65725">
      <w:pPr>
        <w:spacing w:after="0" w:line="240" w:lineRule="auto"/>
      </w:pPr>
      <w:r>
        <w:separator/>
      </w:r>
    </w:p>
  </w:footnote>
  <w:footnote w:type="continuationSeparator" w:id="0">
    <w:p w14:paraId="414D837F" w14:textId="77777777" w:rsidR="00404F0A" w:rsidRDefault="00404F0A" w:rsidP="00A65725">
      <w:pPr>
        <w:spacing w:after="0" w:line="240" w:lineRule="auto"/>
      </w:pPr>
      <w:r>
        <w:continuationSeparator/>
      </w:r>
    </w:p>
  </w:footnote>
  <w:footnote w:type="continuationNotice" w:id="1">
    <w:p w14:paraId="702424F1" w14:textId="77777777" w:rsidR="00404F0A" w:rsidRDefault="00404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D7CD" w14:textId="77777777" w:rsidR="00CE0295" w:rsidRDefault="00CE0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938D" w14:textId="5BF2815B" w:rsidR="00F26FA0" w:rsidRPr="00437DA2" w:rsidRDefault="00F26FA0" w:rsidP="00B1586C">
    <w:pPr>
      <w:pStyle w:val="Footer"/>
      <w:jc w:val="center"/>
      <w:rPr>
        <w:b/>
        <w:color w:val="FF0000"/>
      </w:rPr>
    </w:pPr>
    <w:r>
      <w:rPr>
        <w:b/>
        <w:color w:val="FF0000"/>
      </w:rPr>
      <w:t xml:space="preserve">OFFICIAL </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D4C3" w14:textId="77777777" w:rsidR="00CE0295" w:rsidRDefault="00CE0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0F9071A6"/>
    <w:lvl w:ilvl="0" w:tplc="8CD422CE">
      <w:start w:val="2"/>
      <w:numFmt w:val="decimal"/>
      <w:lvlText w:val="%1."/>
      <w:lvlJc w:val="left"/>
      <w:pPr>
        <w:ind w:left="1069" w:hanging="360"/>
      </w:pPr>
      <w:rPr>
        <w:rFonts w:ascii="Verdana" w:hAnsi="Verdana" w:hint="default"/>
        <w:b/>
        <w:bCs w:val="0"/>
        <w:i w:val="0"/>
        <w:iCs w:val="0"/>
        <w:sz w:val="24"/>
        <w:szCs w:val="24"/>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0"/>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7"/>
  </w:num>
  <w:num w:numId="11">
    <w:abstractNumId w:val="11"/>
  </w:num>
  <w:num w:numId="12">
    <w:abstractNumId w:val="4"/>
  </w:num>
  <w:num w:numId="13">
    <w:abstractNumId w:val="2"/>
  </w:num>
  <w:num w:numId="14">
    <w:abstractNumId w:val="10"/>
  </w:num>
  <w:num w:numId="15">
    <w:abstractNumId w:val="13"/>
  </w:num>
  <w:num w:numId="16">
    <w:abstractNumId w:val="1"/>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6FFFD9-9405-483E-8306-3035C5253829}"/>
    <w:docVar w:name="dgnword-eventsink" w:val="2819609975040"/>
  </w:docVars>
  <w:rsids>
    <w:rsidRoot w:val="00A65725"/>
    <w:rsid w:val="00000F94"/>
    <w:rsid w:val="00002D58"/>
    <w:rsid w:val="00003723"/>
    <w:rsid w:val="000042A4"/>
    <w:rsid w:val="00006E5A"/>
    <w:rsid w:val="0001091B"/>
    <w:rsid w:val="000124A9"/>
    <w:rsid w:val="00013C08"/>
    <w:rsid w:val="00013F35"/>
    <w:rsid w:val="00014BE2"/>
    <w:rsid w:val="00014E79"/>
    <w:rsid w:val="0002008B"/>
    <w:rsid w:val="000203DC"/>
    <w:rsid w:val="00020590"/>
    <w:rsid w:val="000212D3"/>
    <w:rsid w:val="00021E31"/>
    <w:rsid w:val="0002281E"/>
    <w:rsid w:val="000261AB"/>
    <w:rsid w:val="000318A5"/>
    <w:rsid w:val="000318AA"/>
    <w:rsid w:val="00032DF3"/>
    <w:rsid w:val="000341EA"/>
    <w:rsid w:val="00036648"/>
    <w:rsid w:val="0004093B"/>
    <w:rsid w:val="0004148B"/>
    <w:rsid w:val="00041839"/>
    <w:rsid w:val="000437D6"/>
    <w:rsid w:val="00044342"/>
    <w:rsid w:val="00044882"/>
    <w:rsid w:val="00044F2B"/>
    <w:rsid w:val="00046E91"/>
    <w:rsid w:val="0004797F"/>
    <w:rsid w:val="00050771"/>
    <w:rsid w:val="00051C69"/>
    <w:rsid w:val="000537E4"/>
    <w:rsid w:val="00053CDA"/>
    <w:rsid w:val="00053EDF"/>
    <w:rsid w:val="00054219"/>
    <w:rsid w:val="00055E10"/>
    <w:rsid w:val="00055E5E"/>
    <w:rsid w:val="000562FC"/>
    <w:rsid w:val="00056364"/>
    <w:rsid w:val="000568D5"/>
    <w:rsid w:val="00056D58"/>
    <w:rsid w:val="00056DD1"/>
    <w:rsid w:val="00057B29"/>
    <w:rsid w:val="00060CB5"/>
    <w:rsid w:val="0006184E"/>
    <w:rsid w:val="00065833"/>
    <w:rsid w:val="00065B73"/>
    <w:rsid w:val="00065DFB"/>
    <w:rsid w:val="00067A24"/>
    <w:rsid w:val="00072F5E"/>
    <w:rsid w:val="000739E5"/>
    <w:rsid w:val="00074049"/>
    <w:rsid w:val="00074754"/>
    <w:rsid w:val="000748B0"/>
    <w:rsid w:val="00074D7B"/>
    <w:rsid w:val="000751ED"/>
    <w:rsid w:val="00076232"/>
    <w:rsid w:val="000801CE"/>
    <w:rsid w:val="0008242B"/>
    <w:rsid w:val="00082691"/>
    <w:rsid w:val="00083F7F"/>
    <w:rsid w:val="00084110"/>
    <w:rsid w:val="00084C5C"/>
    <w:rsid w:val="0009298E"/>
    <w:rsid w:val="0009301D"/>
    <w:rsid w:val="00093A46"/>
    <w:rsid w:val="00093DFD"/>
    <w:rsid w:val="000952B2"/>
    <w:rsid w:val="000966C1"/>
    <w:rsid w:val="00096963"/>
    <w:rsid w:val="00096FB4"/>
    <w:rsid w:val="000979AC"/>
    <w:rsid w:val="000979C5"/>
    <w:rsid w:val="000A345B"/>
    <w:rsid w:val="000A5FE1"/>
    <w:rsid w:val="000A66F0"/>
    <w:rsid w:val="000A7F7F"/>
    <w:rsid w:val="000B1426"/>
    <w:rsid w:val="000B15B1"/>
    <w:rsid w:val="000B1F2E"/>
    <w:rsid w:val="000B4756"/>
    <w:rsid w:val="000B50F2"/>
    <w:rsid w:val="000B7FA9"/>
    <w:rsid w:val="000C0235"/>
    <w:rsid w:val="000C02CB"/>
    <w:rsid w:val="000C187F"/>
    <w:rsid w:val="000C1E1C"/>
    <w:rsid w:val="000C33E1"/>
    <w:rsid w:val="000C367B"/>
    <w:rsid w:val="000C5DE1"/>
    <w:rsid w:val="000C6A17"/>
    <w:rsid w:val="000D0D42"/>
    <w:rsid w:val="000D22BF"/>
    <w:rsid w:val="000D3A34"/>
    <w:rsid w:val="000D41E8"/>
    <w:rsid w:val="000D43F2"/>
    <w:rsid w:val="000D4AEA"/>
    <w:rsid w:val="000D701E"/>
    <w:rsid w:val="000E1E91"/>
    <w:rsid w:val="000E21E0"/>
    <w:rsid w:val="000E2488"/>
    <w:rsid w:val="000E6DA9"/>
    <w:rsid w:val="000F09B7"/>
    <w:rsid w:val="000F1F9F"/>
    <w:rsid w:val="000F23F3"/>
    <w:rsid w:val="000F4A8C"/>
    <w:rsid w:val="000F59E2"/>
    <w:rsid w:val="000F5BAE"/>
    <w:rsid w:val="000F69AC"/>
    <w:rsid w:val="000F751B"/>
    <w:rsid w:val="000F7A80"/>
    <w:rsid w:val="00100027"/>
    <w:rsid w:val="00101A3A"/>
    <w:rsid w:val="00101E8C"/>
    <w:rsid w:val="001041AF"/>
    <w:rsid w:val="00105FC1"/>
    <w:rsid w:val="0011016B"/>
    <w:rsid w:val="001108E4"/>
    <w:rsid w:val="00110DC4"/>
    <w:rsid w:val="0011359A"/>
    <w:rsid w:val="00127AEE"/>
    <w:rsid w:val="00130ABA"/>
    <w:rsid w:val="0013166B"/>
    <w:rsid w:val="00131907"/>
    <w:rsid w:val="001352B5"/>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4EA"/>
    <w:rsid w:val="0015760E"/>
    <w:rsid w:val="00157CDF"/>
    <w:rsid w:val="00160BDE"/>
    <w:rsid w:val="001616D5"/>
    <w:rsid w:val="0016210C"/>
    <w:rsid w:val="001628F4"/>
    <w:rsid w:val="00162DCA"/>
    <w:rsid w:val="00163DDC"/>
    <w:rsid w:val="0016640B"/>
    <w:rsid w:val="00166814"/>
    <w:rsid w:val="00167CBF"/>
    <w:rsid w:val="00170421"/>
    <w:rsid w:val="00172BCC"/>
    <w:rsid w:val="0017644C"/>
    <w:rsid w:val="00176462"/>
    <w:rsid w:val="0017725F"/>
    <w:rsid w:val="001813E5"/>
    <w:rsid w:val="001832B4"/>
    <w:rsid w:val="00183D53"/>
    <w:rsid w:val="00185481"/>
    <w:rsid w:val="00185C20"/>
    <w:rsid w:val="00185DD4"/>
    <w:rsid w:val="00187099"/>
    <w:rsid w:val="00191DE5"/>
    <w:rsid w:val="00192A29"/>
    <w:rsid w:val="00193606"/>
    <w:rsid w:val="00194639"/>
    <w:rsid w:val="001A11AB"/>
    <w:rsid w:val="001A33E4"/>
    <w:rsid w:val="001A3E09"/>
    <w:rsid w:val="001A692F"/>
    <w:rsid w:val="001A6CBB"/>
    <w:rsid w:val="001A71FB"/>
    <w:rsid w:val="001A749A"/>
    <w:rsid w:val="001A7B90"/>
    <w:rsid w:val="001B16A9"/>
    <w:rsid w:val="001B434A"/>
    <w:rsid w:val="001B5536"/>
    <w:rsid w:val="001B6532"/>
    <w:rsid w:val="001C056C"/>
    <w:rsid w:val="001C1844"/>
    <w:rsid w:val="001C3608"/>
    <w:rsid w:val="001C465D"/>
    <w:rsid w:val="001C7F2F"/>
    <w:rsid w:val="001D38A4"/>
    <w:rsid w:val="001D4130"/>
    <w:rsid w:val="001D544B"/>
    <w:rsid w:val="001D62C0"/>
    <w:rsid w:val="001D6804"/>
    <w:rsid w:val="001D70D1"/>
    <w:rsid w:val="001E01E5"/>
    <w:rsid w:val="001E0A56"/>
    <w:rsid w:val="001E39EB"/>
    <w:rsid w:val="001E6B5B"/>
    <w:rsid w:val="001E7DA4"/>
    <w:rsid w:val="001F07A1"/>
    <w:rsid w:val="001F28A4"/>
    <w:rsid w:val="001F4A8B"/>
    <w:rsid w:val="00202073"/>
    <w:rsid w:val="0020256C"/>
    <w:rsid w:val="002047B3"/>
    <w:rsid w:val="0020512D"/>
    <w:rsid w:val="00205B72"/>
    <w:rsid w:val="002076DD"/>
    <w:rsid w:val="00210B1E"/>
    <w:rsid w:val="00211F97"/>
    <w:rsid w:val="00212209"/>
    <w:rsid w:val="00213625"/>
    <w:rsid w:val="0021490E"/>
    <w:rsid w:val="00214E4F"/>
    <w:rsid w:val="0021515E"/>
    <w:rsid w:val="00217031"/>
    <w:rsid w:val="00220A66"/>
    <w:rsid w:val="00221761"/>
    <w:rsid w:val="00221877"/>
    <w:rsid w:val="00221DDC"/>
    <w:rsid w:val="00223F37"/>
    <w:rsid w:val="0022524D"/>
    <w:rsid w:val="00227E6B"/>
    <w:rsid w:val="00230CC1"/>
    <w:rsid w:val="00231760"/>
    <w:rsid w:val="00231B41"/>
    <w:rsid w:val="002327BC"/>
    <w:rsid w:val="00232EB2"/>
    <w:rsid w:val="00234247"/>
    <w:rsid w:val="00234A94"/>
    <w:rsid w:val="00234E95"/>
    <w:rsid w:val="00236D02"/>
    <w:rsid w:val="0024119F"/>
    <w:rsid w:val="00242586"/>
    <w:rsid w:val="002428B4"/>
    <w:rsid w:val="00245845"/>
    <w:rsid w:val="002458FA"/>
    <w:rsid w:val="00246333"/>
    <w:rsid w:val="00247181"/>
    <w:rsid w:val="002476FE"/>
    <w:rsid w:val="002526C3"/>
    <w:rsid w:val="002547CA"/>
    <w:rsid w:val="00254934"/>
    <w:rsid w:val="0025587A"/>
    <w:rsid w:val="00256708"/>
    <w:rsid w:val="00256AF8"/>
    <w:rsid w:val="00256C25"/>
    <w:rsid w:val="002573B4"/>
    <w:rsid w:val="002579D3"/>
    <w:rsid w:val="002608BB"/>
    <w:rsid w:val="00267E00"/>
    <w:rsid w:val="00270E6A"/>
    <w:rsid w:val="00272685"/>
    <w:rsid w:val="00272CD5"/>
    <w:rsid w:val="00273720"/>
    <w:rsid w:val="002769F7"/>
    <w:rsid w:val="00277C2E"/>
    <w:rsid w:val="00277E46"/>
    <w:rsid w:val="00277F62"/>
    <w:rsid w:val="00280888"/>
    <w:rsid w:val="002824DD"/>
    <w:rsid w:val="00282F2A"/>
    <w:rsid w:val="00283B13"/>
    <w:rsid w:val="00284AB0"/>
    <w:rsid w:val="00284D03"/>
    <w:rsid w:val="002853DF"/>
    <w:rsid w:val="00285510"/>
    <w:rsid w:val="002858C6"/>
    <w:rsid w:val="002876BC"/>
    <w:rsid w:val="00291037"/>
    <w:rsid w:val="00291208"/>
    <w:rsid w:val="00292052"/>
    <w:rsid w:val="002924C3"/>
    <w:rsid w:val="00292CC5"/>
    <w:rsid w:val="00293041"/>
    <w:rsid w:val="0029334D"/>
    <w:rsid w:val="0029351C"/>
    <w:rsid w:val="0029551C"/>
    <w:rsid w:val="002964B4"/>
    <w:rsid w:val="002A0B64"/>
    <w:rsid w:val="002A2572"/>
    <w:rsid w:val="002A3E09"/>
    <w:rsid w:val="002A507D"/>
    <w:rsid w:val="002A563F"/>
    <w:rsid w:val="002A6FF3"/>
    <w:rsid w:val="002A7699"/>
    <w:rsid w:val="002B00CC"/>
    <w:rsid w:val="002B02D4"/>
    <w:rsid w:val="002B0A5F"/>
    <w:rsid w:val="002B18AF"/>
    <w:rsid w:val="002B2E11"/>
    <w:rsid w:val="002B2FCD"/>
    <w:rsid w:val="002B735E"/>
    <w:rsid w:val="002B76C3"/>
    <w:rsid w:val="002C0330"/>
    <w:rsid w:val="002C0774"/>
    <w:rsid w:val="002C31C4"/>
    <w:rsid w:val="002C38B1"/>
    <w:rsid w:val="002C7538"/>
    <w:rsid w:val="002D1056"/>
    <w:rsid w:val="002D29C8"/>
    <w:rsid w:val="002D4F6E"/>
    <w:rsid w:val="002D539E"/>
    <w:rsid w:val="002D58D8"/>
    <w:rsid w:val="002E00FE"/>
    <w:rsid w:val="002E06B4"/>
    <w:rsid w:val="002E3B5E"/>
    <w:rsid w:val="002E64D2"/>
    <w:rsid w:val="002F0847"/>
    <w:rsid w:val="002F21C2"/>
    <w:rsid w:val="002F24C0"/>
    <w:rsid w:val="002F3967"/>
    <w:rsid w:val="002F40CF"/>
    <w:rsid w:val="002F5860"/>
    <w:rsid w:val="002F5875"/>
    <w:rsid w:val="003018D1"/>
    <w:rsid w:val="0030467B"/>
    <w:rsid w:val="00305987"/>
    <w:rsid w:val="00305D88"/>
    <w:rsid w:val="003061CC"/>
    <w:rsid w:val="00306917"/>
    <w:rsid w:val="003069C4"/>
    <w:rsid w:val="00307A92"/>
    <w:rsid w:val="00307DD0"/>
    <w:rsid w:val="003106E3"/>
    <w:rsid w:val="003111D7"/>
    <w:rsid w:val="00312DA1"/>
    <w:rsid w:val="003130AB"/>
    <w:rsid w:val="003169D9"/>
    <w:rsid w:val="0031775D"/>
    <w:rsid w:val="00317CB8"/>
    <w:rsid w:val="003224BD"/>
    <w:rsid w:val="00323FFF"/>
    <w:rsid w:val="0032495B"/>
    <w:rsid w:val="00324AC9"/>
    <w:rsid w:val="00325850"/>
    <w:rsid w:val="00325F5D"/>
    <w:rsid w:val="00326300"/>
    <w:rsid w:val="00327347"/>
    <w:rsid w:val="003276FE"/>
    <w:rsid w:val="003322F2"/>
    <w:rsid w:val="0033252B"/>
    <w:rsid w:val="00332597"/>
    <w:rsid w:val="0033450A"/>
    <w:rsid w:val="003348AC"/>
    <w:rsid w:val="00334926"/>
    <w:rsid w:val="00340812"/>
    <w:rsid w:val="003442BF"/>
    <w:rsid w:val="00345E1A"/>
    <w:rsid w:val="00350991"/>
    <w:rsid w:val="00350C8C"/>
    <w:rsid w:val="00351316"/>
    <w:rsid w:val="00352CB4"/>
    <w:rsid w:val="0035406C"/>
    <w:rsid w:val="00357942"/>
    <w:rsid w:val="0036111B"/>
    <w:rsid w:val="00364DFA"/>
    <w:rsid w:val="003658E3"/>
    <w:rsid w:val="00367034"/>
    <w:rsid w:val="0036792E"/>
    <w:rsid w:val="00367956"/>
    <w:rsid w:val="00367D97"/>
    <w:rsid w:val="00370178"/>
    <w:rsid w:val="00372EB1"/>
    <w:rsid w:val="00380148"/>
    <w:rsid w:val="003824C2"/>
    <w:rsid w:val="0038455E"/>
    <w:rsid w:val="00385EF0"/>
    <w:rsid w:val="003863DD"/>
    <w:rsid w:val="00386AEE"/>
    <w:rsid w:val="003875DB"/>
    <w:rsid w:val="003900B1"/>
    <w:rsid w:val="00390EAD"/>
    <w:rsid w:val="0039109F"/>
    <w:rsid w:val="0039150B"/>
    <w:rsid w:val="00392BD6"/>
    <w:rsid w:val="00394755"/>
    <w:rsid w:val="00397AD2"/>
    <w:rsid w:val="003A2C3A"/>
    <w:rsid w:val="003A4704"/>
    <w:rsid w:val="003A4709"/>
    <w:rsid w:val="003A51D4"/>
    <w:rsid w:val="003A5E48"/>
    <w:rsid w:val="003A5FC1"/>
    <w:rsid w:val="003A70C8"/>
    <w:rsid w:val="003B06B1"/>
    <w:rsid w:val="003B0B11"/>
    <w:rsid w:val="003B54E3"/>
    <w:rsid w:val="003B5712"/>
    <w:rsid w:val="003B5B94"/>
    <w:rsid w:val="003B5DA7"/>
    <w:rsid w:val="003B7639"/>
    <w:rsid w:val="003C34FD"/>
    <w:rsid w:val="003C48A3"/>
    <w:rsid w:val="003C4926"/>
    <w:rsid w:val="003C5793"/>
    <w:rsid w:val="003C6DDA"/>
    <w:rsid w:val="003D174F"/>
    <w:rsid w:val="003D1C26"/>
    <w:rsid w:val="003D30D4"/>
    <w:rsid w:val="003D364B"/>
    <w:rsid w:val="003D5A93"/>
    <w:rsid w:val="003D6086"/>
    <w:rsid w:val="003D62BC"/>
    <w:rsid w:val="003D63ED"/>
    <w:rsid w:val="003D678C"/>
    <w:rsid w:val="003E0CD3"/>
    <w:rsid w:val="003E1741"/>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6C37"/>
    <w:rsid w:val="0040075A"/>
    <w:rsid w:val="00401B3D"/>
    <w:rsid w:val="00402B50"/>
    <w:rsid w:val="00403620"/>
    <w:rsid w:val="00404F0A"/>
    <w:rsid w:val="0040670B"/>
    <w:rsid w:val="00412595"/>
    <w:rsid w:val="00413B9C"/>
    <w:rsid w:val="00416CD9"/>
    <w:rsid w:val="0041770B"/>
    <w:rsid w:val="00417C9C"/>
    <w:rsid w:val="00424292"/>
    <w:rsid w:val="0042611C"/>
    <w:rsid w:val="00426F63"/>
    <w:rsid w:val="00427141"/>
    <w:rsid w:val="0043047E"/>
    <w:rsid w:val="00430C05"/>
    <w:rsid w:val="00432C80"/>
    <w:rsid w:val="004339EE"/>
    <w:rsid w:val="00436DB1"/>
    <w:rsid w:val="00437276"/>
    <w:rsid w:val="004375D0"/>
    <w:rsid w:val="0043776D"/>
    <w:rsid w:val="00437DA2"/>
    <w:rsid w:val="00440E9D"/>
    <w:rsid w:val="004421D0"/>
    <w:rsid w:val="004427B3"/>
    <w:rsid w:val="00442DF8"/>
    <w:rsid w:val="004437C5"/>
    <w:rsid w:val="0044391C"/>
    <w:rsid w:val="00444394"/>
    <w:rsid w:val="00444FEF"/>
    <w:rsid w:val="00445005"/>
    <w:rsid w:val="00445814"/>
    <w:rsid w:val="004464F7"/>
    <w:rsid w:val="00447220"/>
    <w:rsid w:val="004507F2"/>
    <w:rsid w:val="00450AAA"/>
    <w:rsid w:val="00451BF9"/>
    <w:rsid w:val="00452B9B"/>
    <w:rsid w:val="00452EA5"/>
    <w:rsid w:val="00453CEB"/>
    <w:rsid w:val="00454339"/>
    <w:rsid w:val="00454EB5"/>
    <w:rsid w:val="004563DD"/>
    <w:rsid w:val="00461EDD"/>
    <w:rsid w:val="00464EF3"/>
    <w:rsid w:val="004744A5"/>
    <w:rsid w:val="00476915"/>
    <w:rsid w:val="00476FF7"/>
    <w:rsid w:val="00480EBB"/>
    <w:rsid w:val="004820F2"/>
    <w:rsid w:val="00482AEF"/>
    <w:rsid w:val="00482C5F"/>
    <w:rsid w:val="004837F0"/>
    <w:rsid w:val="00483942"/>
    <w:rsid w:val="00483AB6"/>
    <w:rsid w:val="00486660"/>
    <w:rsid w:val="004874BA"/>
    <w:rsid w:val="00491934"/>
    <w:rsid w:val="00493643"/>
    <w:rsid w:val="00494B34"/>
    <w:rsid w:val="0049738B"/>
    <w:rsid w:val="004A0CC4"/>
    <w:rsid w:val="004A151C"/>
    <w:rsid w:val="004A16AE"/>
    <w:rsid w:val="004A17D5"/>
    <w:rsid w:val="004A1B67"/>
    <w:rsid w:val="004A2DFA"/>
    <w:rsid w:val="004A6A1B"/>
    <w:rsid w:val="004A7140"/>
    <w:rsid w:val="004A7940"/>
    <w:rsid w:val="004B0055"/>
    <w:rsid w:val="004B1B85"/>
    <w:rsid w:val="004B60B5"/>
    <w:rsid w:val="004B6593"/>
    <w:rsid w:val="004C1A77"/>
    <w:rsid w:val="004C29C6"/>
    <w:rsid w:val="004C39D7"/>
    <w:rsid w:val="004C39F8"/>
    <w:rsid w:val="004C5565"/>
    <w:rsid w:val="004C649F"/>
    <w:rsid w:val="004C75DF"/>
    <w:rsid w:val="004C7AA5"/>
    <w:rsid w:val="004D1235"/>
    <w:rsid w:val="004D3208"/>
    <w:rsid w:val="004D4EF7"/>
    <w:rsid w:val="004D59A1"/>
    <w:rsid w:val="004E0D8F"/>
    <w:rsid w:val="004E115C"/>
    <w:rsid w:val="004E2547"/>
    <w:rsid w:val="004E3533"/>
    <w:rsid w:val="004E3F08"/>
    <w:rsid w:val="004E4562"/>
    <w:rsid w:val="004F0D16"/>
    <w:rsid w:val="004F1AAD"/>
    <w:rsid w:val="004F2544"/>
    <w:rsid w:val="004F4259"/>
    <w:rsid w:val="004F4868"/>
    <w:rsid w:val="004F4A5F"/>
    <w:rsid w:val="004F56AB"/>
    <w:rsid w:val="004F6E86"/>
    <w:rsid w:val="004F772D"/>
    <w:rsid w:val="004F7A44"/>
    <w:rsid w:val="00501013"/>
    <w:rsid w:val="005010CC"/>
    <w:rsid w:val="00502D72"/>
    <w:rsid w:val="0050389C"/>
    <w:rsid w:val="00503BBD"/>
    <w:rsid w:val="005065E9"/>
    <w:rsid w:val="00510130"/>
    <w:rsid w:val="005103C0"/>
    <w:rsid w:val="00512DD9"/>
    <w:rsid w:val="00515B3E"/>
    <w:rsid w:val="005219B4"/>
    <w:rsid w:val="00522EF2"/>
    <w:rsid w:val="005239D1"/>
    <w:rsid w:val="005245EA"/>
    <w:rsid w:val="0053232B"/>
    <w:rsid w:val="00534070"/>
    <w:rsid w:val="0053633C"/>
    <w:rsid w:val="005376FD"/>
    <w:rsid w:val="00540B16"/>
    <w:rsid w:val="00541F46"/>
    <w:rsid w:val="00544A7E"/>
    <w:rsid w:val="00544CBF"/>
    <w:rsid w:val="00546DC4"/>
    <w:rsid w:val="00547218"/>
    <w:rsid w:val="00550F78"/>
    <w:rsid w:val="005524E4"/>
    <w:rsid w:val="0055312D"/>
    <w:rsid w:val="00553557"/>
    <w:rsid w:val="00554303"/>
    <w:rsid w:val="00554AD3"/>
    <w:rsid w:val="00556A05"/>
    <w:rsid w:val="00557478"/>
    <w:rsid w:val="00560A7A"/>
    <w:rsid w:val="00561006"/>
    <w:rsid w:val="00561EDD"/>
    <w:rsid w:val="00563FCF"/>
    <w:rsid w:val="0057015A"/>
    <w:rsid w:val="00570179"/>
    <w:rsid w:val="0057022F"/>
    <w:rsid w:val="005702AC"/>
    <w:rsid w:val="00571329"/>
    <w:rsid w:val="00572D83"/>
    <w:rsid w:val="005740A2"/>
    <w:rsid w:val="00576D3D"/>
    <w:rsid w:val="00580EB0"/>
    <w:rsid w:val="005850A0"/>
    <w:rsid w:val="00585FEE"/>
    <w:rsid w:val="005867C1"/>
    <w:rsid w:val="00586C0B"/>
    <w:rsid w:val="0058782F"/>
    <w:rsid w:val="0059058C"/>
    <w:rsid w:val="005918E1"/>
    <w:rsid w:val="0059274C"/>
    <w:rsid w:val="005931D0"/>
    <w:rsid w:val="005941B6"/>
    <w:rsid w:val="0059605C"/>
    <w:rsid w:val="00596A86"/>
    <w:rsid w:val="005A108F"/>
    <w:rsid w:val="005A17B3"/>
    <w:rsid w:val="005A36A2"/>
    <w:rsid w:val="005A3A84"/>
    <w:rsid w:val="005A408E"/>
    <w:rsid w:val="005A5972"/>
    <w:rsid w:val="005A7DE4"/>
    <w:rsid w:val="005A7FFC"/>
    <w:rsid w:val="005B0F2D"/>
    <w:rsid w:val="005B1849"/>
    <w:rsid w:val="005B1A11"/>
    <w:rsid w:val="005B57BC"/>
    <w:rsid w:val="005B620B"/>
    <w:rsid w:val="005C24AD"/>
    <w:rsid w:val="005C4342"/>
    <w:rsid w:val="005C7DE2"/>
    <w:rsid w:val="005D12EF"/>
    <w:rsid w:val="005D31BA"/>
    <w:rsid w:val="005D31BD"/>
    <w:rsid w:val="005D3D83"/>
    <w:rsid w:val="005D5DCE"/>
    <w:rsid w:val="005D5E84"/>
    <w:rsid w:val="005E01D7"/>
    <w:rsid w:val="005E0A40"/>
    <w:rsid w:val="005E0D16"/>
    <w:rsid w:val="005E26E7"/>
    <w:rsid w:val="005E3323"/>
    <w:rsid w:val="005E55D9"/>
    <w:rsid w:val="005E6D8A"/>
    <w:rsid w:val="005E718F"/>
    <w:rsid w:val="005F3DD7"/>
    <w:rsid w:val="005F48DE"/>
    <w:rsid w:val="00600C60"/>
    <w:rsid w:val="006010D3"/>
    <w:rsid w:val="00602AC5"/>
    <w:rsid w:val="00603D1E"/>
    <w:rsid w:val="00603E90"/>
    <w:rsid w:val="006042DA"/>
    <w:rsid w:val="00604B83"/>
    <w:rsid w:val="00606366"/>
    <w:rsid w:val="00607154"/>
    <w:rsid w:val="00614774"/>
    <w:rsid w:val="006153B2"/>
    <w:rsid w:val="00616E69"/>
    <w:rsid w:val="0061726D"/>
    <w:rsid w:val="00623CDC"/>
    <w:rsid w:val="00624BA3"/>
    <w:rsid w:val="00625B0A"/>
    <w:rsid w:val="006263F1"/>
    <w:rsid w:val="006276E0"/>
    <w:rsid w:val="00627C04"/>
    <w:rsid w:val="00636649"/>
    <w:rsid w:val="00636F4E"/>
    <w:rsid w:val="00637336"/>
    <w:rsid w:val="00640E8B"/>
    <w:rsid w:val="00641477"/>
    <w:rsid w:val="0064200C"/>
    <w:rsid w:val="00643856"/>
    <w:rsid w:val="006447E8"/>
    <w:rsid w:val="006458FB"/>
    <w:rsid w:val="00645B4D"/>
    <w:rsid w:val="00645F26"/>
    <w:rsid w:val="00646C48"/>
    <w:rsid w:val="0065020E"/>
    <w:rsid w:val="00650A59"/>
    <w:rsid w:val="00651825"/>
    <w:rsid w:val="0065293E"/>
    <w:rsid w:val="00653E52"/>
    <w:rsid w:val="00654008"/>
    <w:rsid w:val="006547B5"/>
    <w:rsid w:val="00655EF0"/>
    <w:rsid w:val="00657741"/>
    <w:rsid w:val="00662895"/>
    <w:rsid w:val="006630EB"/>
    <w:rsid w:val="006637B5"/>
    <w:rsid w:val="0066519F"/>
    <w:rsid w:val="00666E6E"/>
    <w:rsid w:val="0067015A"/>
    <w:rsid w:val="00670402"/>
    <w:rsid w:val="0067274B"/>
    <w:rsid w:val="0067379C"/>
    <w:rsid w:val="0067387A"/>
    <w:rsid w:val="0067407E"/>
    <w:rsid w:val="00674C2F"/>
    <w:rsid w:val="00675F62"/>
    <w:rsid w:val="00682F9B"/>
    <w:rsid w:val="00683111"/>
    <w:rsid w:val="006854A1"/>
    <w:rsid w:val="006867CC"/>
    <w:rsid w:val="0068682F"/>
    <w:rsid w:val="00687B22"/>
    <w:rsid w:val="00690E82"/>
    <w:rsid w:val="00691785"/>
    <w:rsid w:val="00691EC2"/>
    <w:rsid w:val="006933CB"/>
    <w:rsid w:val="00693FF6"/>
    <w:rsid w:val="00694717"/>
    <w:rsid w:val="00694DD1"/>
    <w:rsid w:val="0069748E"/>
    <w:rsid w:val="006A05D9"/>
    <w:rsid w:val="006A1F0C"/>
    <w:rsid w:val="006A212E"/>
    <w:rsid w:val="006A2AFF"/>
    <w:rsid w:val="006A38DC"/>
    <w:rsid w:val="006A7D55"/>
    <w:rsid w:val="006B061B"/>
    <w:rsid w:val="006B136D"/>
    <w:rsid w:val="006B145D"/>
    <w:rsid w:val="006B1862"/>
    <w:rsid w:val="006B4C23"/>
    <w:rsid w:val="006B5100"/>
    <w:rsid w:val="006B61D7"/>
    <w:rsid w:val="006B7198"/>
    <w:rsid w:val="006C04C8"/>
    <w:rsid w:val="006C0772"/>
    <w:rsid w:val="006C0BE7"/>
    <w:rsid w:val="006C1681"/>
    <w:rsid w:val="006C305D"/>
    <w:rsid w:val="006C359E"/>
    <w:rsid w:val="006C4C99"/>
    <w:rsid w:val="006C577A"/>
    <w:rsid w:val="006D086F"/>
    <w:rsid w:val="006D35E6"/>
    <w:rsid w:val="006D707C"/>
    <w:rsid w:val="006D7A56"/>
    <w:rsid w:val="006D7C90"/>
    <w:rsid w:val="006E0D49"/>
    <w:rsid w:val="006E1B7F"/>
    <w:rsid w:val="006E5806"/>
    <w:rsid w:val="006E5DFA"/>
    <w:rsid w:val="006F0540"/>
    <w:rsid w:val="006F5CF1"/>
    <w:rsid w:val="0070009F"/>
    <w:rsid w:val="00702695"/>
    <w:rsid w:val="00704027"/>
    <w:rsid w:val="00705CD1"/>
    <w:rsid w:val="00705DB3"/>
    <w:rsid w:val="007124D5"/>
    <w:rsid w:val="007125D4"/>
    <w:rsid w:val="007147C1"/>
    <w:rsid w:val="00714855"/>
    <w:rsid w:val="00714BE8"/>
    <w:rsid w:val="00714FB7"/>
    <w:rsid w:val="00715592"/>
    <w:rsid w:val="00716BC8"/>
    <w:rsid w:val="00716DFF"/>
    <w:rsid w:val="00717DB0"/>
    <w:rsid w:val="00720CE3"/>
    <w:rsid w:val="0072231F"/>
    <w:rsid w:val="007237E8"/>
    <w:rsid w:val="00723FA6"/>
    <w:rsid w:val="00724E5E"/>
    <w:rsid w:val="00725977"/>
    <w:rsid w:val="00726F23"/>
    <w:rsid w:val="00727307"/>
    <w:rsid w:val="0073164C"/>
    <w:rsid w:val="0073285C"/>
    <w:rsid w:val="00733B8A"/>
    <w:rsid w:val="00736F9A"/>
    <w:rsid w:val="00741A36"/>
    <w:rsid w:val="00744D3C"/>
    <w:rsid w:val="00747AC3"/>
    <w:rsid w:val="00751744"/>
    <w:rsid w:val="00753311"/>
    <w:rsid w:val="00754855"/>
    <w:rsid w:val="0075548B"/>
    <w:rsid w:val="007557E8"/>
    <w:rsid w:val="00756137"/>
    <w:rsid w:val="007567A0"/>
    <w:rsid w:val="007577AA"/>
    <w:rsid w:val="0076092E"/>
    <w:rsid w:val="00761F9C"/>
    <w:rsid w:val="00763BB0"/>
    <w:rsid w:val="00763C61"/>
    <w:rsid w:val="00763F4C"/>
    <w:rsid w:val="00766DDC"/>
    <w:rsid w:val="007714DD"/>
    <w:rsid w:val="0077171C"/>
    <w:rsid w:val="007717C4"/>
    <w:rsid w:val="00774036"/>
    <w:rsid w:val="007764AF"/>
    <w:rsid w:val="00776EEF"/>
    <w:rsid w:val="00777558"/>
    <w:rsid w:val="007806DD"/>
    <w:rsid w:val="00781111"/>
    <w:rsid w:val="00781253"/>
    <w:rsid w:val="007827A9"/>
    <w:rsid w:val="00783B73"/>
    <w:rsid w:val="00784160"/>
    <w:rsid w:val="00786413"/>
    <w:rsid w:val="007908C8"/>
    <w:rsid w:val="007910AD"/>
    <w:rsid w:val="00792F1E"/>
    <w:rsid w:val="00796595"/>
    <w:rsid w:val="007968BF"/>
    <w:rsid w:val="00796938"/>
    <w:rsid w:val="00796C1C"/>
    <w:rsid w:val="00796C64"/>
    <w:rsid w:val="007A1682"/>
    <w:rsid w:val="007A1F4D"/>
    <w:rsid w:val="007A2AED"/>
    <w:rsid w:val="007A30BC"/>
    <w:rsid w:val="007A4735"/>
    <w:rsid w:val="007A4748"/>
    <w:rsid w:val="007B0C61"/>
    <w:rsid w:val="007B1756"/>
    <w:rsid w:val="007B2660"/>
    <w:rsid w:val="007B375F"/>
    <w:rsid w:val="007B3C12"/>
    <w:rsid w:val="007B5F12"/>
    <w:rsid w:val="007B65AC"/>
    <w:rsid w:val="007B6F66"/>
    <w:rsid w:val="007C06A4"/>
    <w:rsid w:val="007C45D0"/>
    <w:rsid w:val="007C5334"/>
    <w:rsid w:val="007C567D"/>
    <w:rsid w:val="007C5AFB"/>
    <w:rsid w:val="007C695C"/>
    <w:rsid w:val="007D0EE5"/>
    <w:rsid w:val="007D1213"/>
    <w:rsid w:val="007D2BE4"/>
    <w:rsid w:val="007D751C"/>
    <w:rsid w:val="007E0FB6"/>
    <w:rsid w:val="007E0FE2"/>
    <w:rsid w:val="007E208D"/>
    <w:rsid w:val="007E2779"/>
    <w:rsid w:val="007E3B45"/>
    <w:rsid w:val="007E3ECC"/>
    <w:rsid w:val="007E3F78"/>
    <w:rsid w:val="007E5009"/>
    <w:rsid w:val="007E5706"/>
    <w:rsid w:val="007E5756"/>
    <w:rsid w:val="007E5D91"/>
    <w:rsid w:val="007E608E"/>
    <w:rsid w:val="007E65C1"/>
    <w:rsid w:val="007F1088"/>
    <w:rsid w:val="007F1127"/>
    <w:rsid w:val="007F19BC"/>
    <w:rsid w:val="007F426E"/>
    <w:rsid w:val="007F6392"/>
    <w:rsid w:val="00801E53"/>
    <w:rsid w:val="0080214F"/>
    <w:rsid w:val="00802B79"/>
    <w:rsid w:val="008037B5"/>
    <w:rsid w:val="00803D74"/>
    <w:rsid w:val="00804A62"/>
    <w:rsid w:val="008057FC"/>
    <w:rsid w:val="0080673D"/>
    <w:rsid w:val="0080704D"/>
    <w:rsid w:val="008105C9"/>
    <w:rsid w:val="008108B4"/>
    <w:rsid w:val="00810DD8"/>
    <w:rsid w:val="00812D85"/>
    <w:rsid w:val="00813519"/>
    <w:rsid w:val="00816B3B"/>
    <w:rsid w:val="008172C5"/>
    <w:rsid w:val="00817C98"/>
    <w:rsid w:val="00821403"/>
    <w:rsid w:val="00825150"/>
    <w:rsid w:val="008272F3"/>
    <w:rsid w:val="00827D41"/>
    <w:rsid w:val="00830510"/>
    <w:rsid w:val="00832CFA"/>
    <w:rsid w:val="00837C09"/>
    <w:rsid w:val="008418D9"/>
    <w:rsid w:val="008418E1"/>
    <w:rsid w:val="00844021"/>
    <w:rsid w:val="00844FDB"/>
    <w:rsid w:val="0084628A"/>
    <w:rsid w:val="008463B1"/>
    <w:rsid w:val="0084706A"/>
    <w:rsid w:val="00850A04"/>
    <w:rsid w:val="00850D66"/>
    <w:rsid w:val="008527C7"/>
    <w:rsid w:val="00853442"/>
    <w:rsid w:val="0085405C"/>
    <w:rsid w:val="00854163"/>
    <w:rsid w:val="00854BDF"/>
    <w:rsid w:val="00855E69"/>
    <w:rsid w:val="00857B72"/>
    <w:rsid w:val="0086049C"/>
    <w:rsid w:val="00860963"/>
    <w:rsid w:val="00861C53"/>
    <w:rsid w:val="008625B2"/>
    <w:rsid w:val="00864052"/>
    <w:rsid w:val="0086492E"/>
    <w:rsid w:val="00870E70"/>
    <w:rsid w:val="00871F28"/>
    <w:rsid w:val="0087284C"/>
    <w:rsid w:val="008729A8"/>
    <w:rsid w:val="00873689"/>
    <w:rsid w:val="00873C13"/>
    <w:rsid w:val="00874F37"/>
    <w:rsid w:val="00875D64"/>
    <w:rsid w:val="00877BD0"/>
    <w:rsid w:val="00877CB7"/>
    <w:rsid w:val="0088172B"/>
    <w:rsid w:val="00885284"/>
    <w:rsid w:val="00886E5C"/>
    <w:rsid w:val="00887A29"/>
    <w:rsid w:val="00890DDD"/>
    <w:rsid w:val="00891AC4"/>
    <w:rsid w:val="00895843"/>
    <w:rsid w:val="0089675F"/>
    <w:rsid w:val="00897E73"/>
    <w:rsid w:val="008A28AF"/>
    <w:rsid w:val="008A4268"/>
    <w:rsid w:val="008A5226"/>
    <w:rsid w:val="008A522E"/>
    <w:rsid w:val="008A69AB"/>
    <w:rsid w:val="008A7A34"/>
    <w:rsid w:val="008B0CBF"/>
    <w:rsid w:val="008B2D16"/>
    <w:rsid w:val="008B5649"/>
    <w:rsid w:val="008B78F7"/>
    <w:rsid w:val="008C0AA2"/>
    <w:rsid w:val="008C0E78"/>
    <w:rsid w:val="008D0C4B"/>
    <w:rsid w:val="008D1976"/>
    <w:rsid w:val="008D2B15"/>
    <w:rsid w:val="008D605F"/>
    <w:rsid w:val="008D6DDD"/>
    <w:rsid w:val="008D738C"/>
    <w:rsid w:val="008E1747"/>
    <w:rsid w:val="008E1D14"/>
    <w:rsid w:val="008E2560"/>
    <w:rsid w:val="008E2D48"/>
    <w:rsid w:val="008E36B3"/>
    <w:rsid w:val="008E450F"/>
    <w:rsid w:val="008E5332"/>
    <w:rsid w:val="008E5504"/>
    <w:rsid w:val="008E5616"/>
    <w:rsid w:val="008E58E7"/>
    <w:rsid w:val="008E7C27"/>
    <w:rsid w:val="008F067B"/>
    <w:rsid w:val="008F0D80"/>
    <w:rsid w:val="008F27D9"/>
    <w:rsid w:val="008F28E2"/>
    <w:rsid w:val="008F31F5"/>
    <w:rsid w:val="008F3A3F"/>
    <w:rsid w:val="008F3D14"/>
    <w:rsid w:val="008F4139"/>
    <w:rsid w:val="008F45EC"/>
    <w:rsid w:val="008F55A6"/>
    <w:rsid w:val="008F5DD1"/>
    <w:rsid w:val="008F76D5"/>
    <w:rsid w:val="009009A5"/>
    <w:rsid w:val="00900A25"/>
    <w:rsid w:val="00900C5C"/>
    <w:rsid w:val="0090177C"/>
    <w:rsid w:val="00901ACD"/>
    <w:rsid w:val="00902DFF"/>
    <w:rsid w:val="009062E6"/>
    <w:rsid w:val="00906F9E"/>
    <w:rsid w:val="00906FE9"/>
    <w:rsid w:val="009074C2"/>
    <w:rsid w:val="00910757"/>
    <w:rsid w:val="00910B2F"/>
    <w:rsid w:val="00911359"/>
    <w:rsid w:val="00912371"/>
    <w:rsid w:val="00914C20"/>
    <w:rsid w:val="00917FF2"/>
    <w:rsid w:val="009213BB"/>
    <w:rsid w:val="00921483"/>
    <w:rsid w:val="00921578"/>
    <w:rsid w:val="00921911"/>
    <w:rsid w:val="00921CB8"/>
    <w:rsid w:val="00924EF2"/>
    <w:rsid w:val="009254FE"/>
    <w:rsid w:val="00926569"/>
    <w:rsid w:val="00930A4A"/>
    <w:rsid w:val="00931781"/>
    <w:rsid w:val="00932E55"/>
    <w:rsid w:val="0093302E"/>
    <w:rsid w:val="009372E7"/>
    <w:rsid w:val="00937869"/>
    <w:rsid w:val="0094051A"/>
    <w:rsid w:val="00943991"/>
    <w:rsid w:val="009465EC"/>
    <w:rsid w:val="00951799"/>
    <w:rsid w:val="00952955"/>
    <w:rsid w:val="009532F3"/>
    <w:rsid w:val="00956869"/>
    <w:rsid w:val="00956D59"/>
    <w:rsid w:val="00957110"/>
    <w:rsid w:val="0095794F"/>
    <w:rsid w:val="009610A9"/>
    <w:rsid w:val="00961A2B"/>
    <w:rsid w:val="00962FE4"/>
    <w:rsid w:val="009634E8"/>
    <w:rsid w:val="00963DD9"/>
    <w:rsid w:val="009646E7"/>
    <w:rsid w:val="009647CE"/>
    <w:rsid w:val="0096480E"/>
    <w:rsid w:val="0096485B"/>
    <w:rsid w:val="00964E10"/>
    <w:rsid w:val="00972EC6"/>
    <w:rsid w:val="00974960"/>
    <w:rsid w:val="009768AC"/>
    <w:rsid w:val="00976F3D"/>
    <w:rsid w:val="00980A39"/>
    <w:rsid w:val="00982C92"/>
    <w:rsid w:val="00986307"/>
    <w:rsid w:val="00987437"/>
    <w:rsid w:val="00987611"/>
    <w:rsid w:val="0099164E"/>
    <w:rsid w:val="009929E8"/>
    <w:rsid w:val="009949D2"/>
    <w:rsid w:val="00995B98"/>
    <w:rsid w:val="009973C2"/>
    <w:rsid w:val="009A3DC4"/>
    <w:rsid w:val="009A4442"/>
    <w:rsid w:val="009A4474"/>
    <w:rsid w:val="009A6526"/>
    <w:rsid w:val="009B02B1"/>
    <w:rsid w:val="009B3E33"/>
    <w:rsid w:val="009B5156"/>
    <w:rsid w:val="009C023F"/>
    <w:rsid w:val="009C1B3C"/>
    <w:rsid w:val="009C20CF"/>
    <w:rsid w:val="009C2EC3"/>
    <w:rsid w:val="009C30DC"/>
    <w:rsid w:val="009C41D7"/>
    <w:rsid w:val="009C46E9"/>
    <w:rsid w:val="009C4A9C"/>
    <w:rsid w:val="009C4C71"/>
    <w:rsid w:val="009C73F7"/>
    <w:rsid w:val="009D0B21"/>
    <w:rsid w:val="009D1E3B"/>
    <w:rsid w:val="009D2245"/>
    <w:rsid w:val="009D43AD"/>
    <w:rsid w:val="009D509E"/>
    <w:rsid w:val="009D51B2"/>
    <w:rsid w:val="009D51C5"/>
    <w:rsid w:val="009D5275"/>
    <w:rsid w:val="009E0215"/>
    <w:rsid w:val="009E0BA4"/>
    <w:rsid w:val="009E3117"/>
    <w:rsid w:val="009E31C5"/>
    <w:rsid w:val="009E3325"/>
    <w:rsid w:val="009E3B72"/>
    <w:rsid w:val="009E6604"/>
    <w:rsid w:val="009F0E70"/>
    <w:rsid w:val="009F28D4"/>
    <w:rsid w:val="009F4897"/>
    <w:rsid w:val="009F5BDD"/>
    <w:rsid w:val="009F77A4"/>
    <w:rsid w:val="00A00778"/>
    <w:rsid w:val="00A029BF"/>
    <w:rsid w:val="00A045CB"/>
    <w:rsid w:val="00A0752A"/>
    <w:rsid w:val="00A07B05"/>
    <w:rsid w:val="00A10436"/>
    <w:rsid w:val="00A10508"/>
    <w:rsid w:val="00A10ABE"/>
    <w:rsid w:val="00A1217B"/>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3A56"/>
    <w:rsid w:val="00A46095"/>
    <w:rsid w:val="00A47283"/>
    <w:rsid w:val="00A50495"/>
    <w:rsid w:val="00A51142"/>
    <w:rsid w:val="00A516A9"/>
    <w:rsid w:val="00A52E1D"/>
    <w:rsid w:val="00A54A33"/>
    <w:rsid w:val="00A54B03"/>
    <w:rsid w:val="00A60FC8"/>
    <w:rsid w:val="00A6346E"/>
    <w:rsid w:val="00A634F7"/>
    <w:rsid w:val="00A639D9"/>
    <w:rsid w:val="00A65725"/>
    <w:rsid w:val="00A67E37"/>
    <w:rsid w:val="00A7060D"/>
    <w:rsid w:val="00A710F9"/>
    <w:rsid w:val="00A718D8"/>
    <w:rsid w:val="00A755F5"/>
    <w:rsid w:val="00A769FF"/>
    <w:rsid w:val="00A76E3E"/>
    <w:rsid w:val="00A8028D"/>
    <w:rsid w:val="00A806C4"/>
    <w:rsid w:val="00A809C4"/>
    <w:rsid w:val="00A8104A"/>
    <w:rsid w:val="00A8142A"/>
    <w:rsid w:val="00A82984"/>
    <w:rsid w:val="00A85DD9"/>
    <w:rsid w:val="00A8716A"/>
    <w:rsid w:val="00A87212"/>
    <w:rsid w:val="00A87CB8"/>
    <w:rsid w:val="00A90D9F"/>
    <w:rsid w:val="00A92534"/>
    <w:rsid w:val="00A942A3"/>
    <w:rsid w:val="00A9460C"/>
    <w:rsid w:val="00A95ED6"/>
    <w:rsid w:val="00A96BDC"/>
    <w:rsid w:val="00A96D81"/>
    <w:rsid w:val="00AA0A0D"/>
    <w:rsid w:val="00AA1CC3"/>
    <w:rsid w:val="00AA1E8F"/>
    <w:rsid w:val="00AA22A9"/>
    <w:rsid w:val="00AA3144"/>
    <w:rsid w:val="00AA40AD"/>
    <w:rsid w:val="00AA4820"/>
    <w:rsid w:val="00AA5A39"/>
    <w:rsid w:val="00AA5E6F"/>
    <w:rsid w:val="00AA5F8F"/>
    <w:rsid w:val="00AA6E81"/>
    <w:rsid w:val="00AA73CF"/>
    <w:rsid w:val="00AB076F"/>
    <w:rsid w:val="00AB39CE"/>
    <w:rsid w:val="00AB4C15"/>
    <w:rsid w:val="00AB5AFA"/>
    <w:rsid w:val="00AC0A22"/>
    <w:rsid w:val="00AC104E"/>
    <w:rsid w:val="00AC11D3"/>
    <w:rsid w:val="00AC27D6"/>
    <w:rsid w:val="00AC5DDA"/>
    <w:rsid w:val="00AD078C"/>
    <w:rsid w:val="00AD187A"/>
    <w:rsid w:val="00AD1E82"/>
    <w:rsid w:val="00AD2E2C"/>
    <w:rsid w:val="00AD3776"/>
    <w:rsid w:val="00AD4FF5"/>
    <w:rsid w:val="00AD5965"/>
    <w:rsid w:val="00AD66E9"/>
    <w:rsid w:val="00AE2264"/>
    <w:rsid w:val="00AE26C7"/>
    <w:rsid w:val="00AE2C19"/>
    <w:rsid w:val="00AE5880"/>
    <w:rsid w:val="00AE7E35"/>
    <w:rsid w:val="00AF121B"/>
    <w:rsid w:val="00AF2B7D"/>
    <w:rsid w:val="00AF2C4A"/>
    <w:rsid w:val="00AF3E3C"/>
    <w:rsid w:val="00AF4883"/>
    <w:rsid w:val="00AF61A5"/>
    <w:rsid w:val="00AF7452"/>
    <w:rsid w:val="00B01F37"/>
    <w:rsid w:val="00B06804"/>
    <w:rsid w:val="00B06E46"/>
    <w:rsid w:val="00B06EE7"/>
    <w:rsid w:val="00B11439"/>
    <w:rsid w:val="00B11E55"/>
    <w:rsid w:val="00B1492D"/>
    <w:rsid w:val="00B1586C"/>
    <w:rsid w:val="00B217E6"/>
    <w:rsid w:val="00B219AB"/>
    <w:rsid w:val="00B225A5"/>
    <w:rsid w:val="00B22FC8"/>
    <w:rsid w:val="00B25859"/>
    <w:rsid w:val="00B32F41"/>
    <w:rsid w:val="00B33404"/>
    <w:rsid w:val="00B33DDB"/>
    <w:rsid w:val="00B33EAD"/>
    <w:rsid w:val="00B34661"/>
    <w:rsid w:val="00B35385"/>
    <w:rsid w:val="00B41075"/>
    <w:rsid w:val="00B42527"/>
    <w:rsid w:val="00B44637"/>
    <w:rsid w:val="00B447DD"/>
    <w:rsid w:val="00B45CE7"/>
    <w:rsid w:val="00B461C7"/>
    <w:rsid w:val="00B5119F"/>
    <w:rsid w:val="00B5141F"/>
    <w:rsid w:val="00B53475"/>
    <w:rsid w:val="00B53F1D"/>
    <w:rsid w:val="00B55C26"/>
    <w:rsid w:val="00B56E8A"/>
    <w:rsid w:val="00B57465"/>
    <w:rsid w:val="00B60C7D"/>
    <w:rsid w:val="00B62B21"/>
    <w:rsid w:val="00B63B43"/>
    <w:rsid w:val="00B652E1"/>
    <w:rsid w:val="00B664C6"/>
    <w:rsid w:val="00B70B59"/>
    <w:rsid w:val="00B74461"/>
    <w:rsid w:val="00B75587"/>
    <w:rsid w:val="00B76490"/>
    <w:rsid w:val="00B76501"/>
    <w:rsid w:val="00B77EFF"/>
    <w:rsid w:val="00B80A21"/>
    <w:rsid w:val="00B845E2"/>
    <w:rsid w:val="00B84D7A"/>
    <w:rsid w:val="00B855CB"/>
    <w:rsid w:val="00B900A0"/>
    <w:rsid w:val="00B9022D"/>
    <w:rsid w:val="00B91638"/>
    <w:rsid w:val="00B91928"/>
    <w:rsid w:val="00B92AC9"/>
    <w:rsid w:val="00B92E47"/>
    <w:rsid w:val="00B934FA"/>
    <w:rsid w:val="00B9460C"/>
    <w:rsid w:val="00B94BC9"/>
    <w:rsid w:val="00B97201"/>
    <w:rsid w:val="00B977EA"/>
    <w:rsid w:val="00BA130C"/>
    <w:rsid w:val="00BA331B"/>
    <w:rsid w:val="00BB0A31"/>
    <w:rsid w:val="00BB279B"/>
    <w:rsid w:val="00BB398B"/>
    <w:rsid w:val="00BB688B"/>
    <w:rsid w:val="00BB7C2E"/>
    <w:rsid w:val="00BC0A1D"/>
    <w:rsid w:val="00BC32DF"/>
    <w:rsid w:val="00BC42E3"/>
    <w:rsid w:val="00BC5272"/>
    <w:rsid w:val="00BD0B88"/>
    <w:rsid w:val="00BD1AD1"/>
    <w:rsid w:val="00BD2A2D"/>
    <w:rsid w:val="00BD372A"/>
    <w:rsid w:val="00BD6CA6"/>
    <w:rsid w:val="00BD6D26"/>
    <w:rsid w:val="00BE02E8"/>
    <w:rsid w:val="00BE02F9"/>
    <w:rsid w:val="00BE0A9C"/>
    <w:rsid w:val="00BE145D"/>
    <w:rsid w:val="00BE3394"/>
    <w:rsid w:val="00BE44A4"/>
    <w:rsid w:val="00BE5F6F"/>
    <w:rsid w:val="00BE5F75"/>
    <w:rsid w:val="00BE6D39"/>
    <w:rsid w:val="00BE7BEA"/>
    <w:rsid w:val="00BF0BE9"/>
    <w:rsid w:val="00BF20C4"/>
    <w:rsid w:val="00BF2977"/>
    <w:rsid w:val="00BF36F7"/>
    <w:rsid w:val="00BF39D7"/>
    <w:rsid w:val="00BF3FD7"/>
    <w:rsid w:val="00BF445D"/>
    <w:rsid w:val="00BF5531"/>
    <w:rsid w:val="00BF58D2"/>
    <w:rsid w:val="00C0251A"/>
    <w:rsid w:val="00C02A89"/>
    <w:rsid w:val="00C04AE7"/>
    <w:rsid w:val="00C04D3C"/>
    <w:rsid w:val="00C052F1"/>
    <w:rsid w:val="00C0614C"/>
    <w:rsid w:val="00C106B1"/>
    <w:rsid w:val="00C10A28"/>
    <w:rsid w:val="00C110BB"/>
    <w:rsid w:val="00C12C10"/>
    <w:rsid w:val="00C13080"/>
    <w:rsid w:val="00C13A1F"/>
    <w:rsid w:val="00C14290"/>
    <w:rsid w:val="00C14B06"/>
    <w:rsid w:val="00C150CA"/>
    <w:rsid w:val="00C158B4"/>
    <w:rsid w:val="00C159E1"/>
    <w:rsid w:val="00C206C7"/>
    <w:rsid w:val="00C276AA"/>
    <w:rsid w:val="00C30990"/>
    <w:rsid w:val="00C31EBB"/>
    <w:rsid w:val="00C33109"/>
    <w:rsid w:val="00C349C3"/>
    <w:rsid w:val="00C3532E"/>
    <w:rsid w:val="00C366A5"/>
    <w:rsid w:val="00C37FCF"/>
    <w:rsid w:val="00C407D5"/>
    <w:rsid w:val="00C40A54"/>
    <w:rsid w:val="00C41D70"/>
    <w:rsid w:val="00C41F92"/>
    <w:rsid w:val="00C43331"/>
    <w:rsid w:val="00C43574"/>
    <w:rsid w:val="00C46F46"/>
    <w:rsid w:val="00C4717C"/>
    <w:rsid w:val="00C50D38"/>
    <w:rsid w:val="00C516EC"/>
    <w:rsid w:val="00C51C3A"/>
    <w:rsid w:val="00C52CAA"/>
    <w:rsid w:val="00C53B99"/>
    <w:rsid w:val="00C564AA"/>
    <w:rsid w:val="00C56640"/>
    <w:rsid w:val="00C56D85"/>
    <w:rsid w:val="00C57109"/>
    <w:rsid w:val="00C57363"/>
    <w:rsid w:val="00C573AA"/>
    <w:rsid w:val="00C57E0C"/>
    <w:rsid w:val="00C6044B"/>
    <w:rsid w:val="00C614B5"/>
    <w:rsid w:val="00C61628"/>
    <w:rsid w:val="00C61E27"/>
    <w:rsid w:val="00C643BE"/>
    <w:rsid w:val="00C644BA"/>
    <w:rsid w:val="00C65F54"/>
    <w:rsid w:val="00C70653"/>
    <w:rsid w:val="00C70FC7"/>
    <w:rsid w:val="00C73C4E"/>
    <w:rsid w:val="00C74942"/>
    <w:rsid w:val="00C754EA"/>
    <w:rsid w:val="00C76BEC"/>
    <w:rsid w:val="00C77B0C"/>
    <w:rsid w:val="00C81681"/>
    <w:rsid w:val="00C85BBC"/>
    <w:rsid w:val="00C86FF1"/>
    <w:rsid w:val="00C873B6"/>
    <w:rsid w:val="00C90BF9"/>
    <w:rsid w:val="00C9326A"/>
    <w:rsid w:val="00C968E5"/>
    <w:rsid w:val="00CA0ADB"/>
    <w:rsid w:val="00CA3F26"/>
    <w:rsid w:val="00CA4EDF"/>
    <w:rsid w:val="00CA5AD1"/>
    <w:rsid w:val="00CA632D"/>
    <w:rsid w:val="00CA6A84"/>
    <w:rsid w:val="00CA78E7"/>
    <w:rsid w:val="00CA7BAB"/>
    <w:rsid w:val="00CB1CA7"/>
    <w:rsid w:val="00CB4414"/>
    <w:rsid w:val="00CC125A"/>
    <w:rsid w:val="00CC19B0"/>
    <w:rsid w:val="00CC2110"/>
    <w:rsid w:val="00CC226F"/>
    <w:rsid w:val="00CC3F06"/>
    <w:rsid w:val="00CC63E4"/>
    <w:rsid w:val="00CC6F8A"/>
    <w:rsid w:val="00CD06D8"/>
    <w:rsid w:val="00CD0A04"/>
    <w:rsid w:val="00CD23CD"/>
    <w:rsid w:val="00CD2497"/>
    <w:rsid w:val="00CD40BD"/>
    <w:rsid w:val="00CD78C0"/>
    <w:rsid w:val="00CD7A25"/>
    <w:rsid w:val="00CD7E0E"/>
    <w:rsid w:val="00CE0295"/>
    <w:rsid w:val="00CE0B08"/>
    <w:rsid w:val="00CE0D36"/>
    <w:rsid w:val="00CE356E"/>
    <w:rsid w:val="00CE48D7"/>
    <w:rsid w:val="00CE5207"/>
    <w:rsid w:val="00CE5ECC"/>
    <w:rsid w:val="00CE6E89"/>
    <w:rsid w:val="00CF3CE2"/>
    <w:rsid w:val="00CF79E0"/>
    <w:rsid w:val="00D005A0"/>
    <w:rsid w:val="00D01E2A"/>
    <w:rsid w:val="00D0325F"/>
    <w:rsid w:val="00D043E2"/>
    <w:rsid w:val="00D0584B"/>
    <w:rsid w:val="00D05E7E"/>
    <w:rsid w:val="00D06B84"/>
    <w:rsid w:val="00D078A7"/>
    <w:rsid w:val="00D07CE8"/>
    <w:rsid w:val="00D106AF"/>
    <w:rsid w:val="00D12F5C"/>
    <w:rsid w:val="00D13F28"/>
    <w:rsid w:val="00D15AB7"/>
    <w:rsid w:val="00D16985"/>
    <w:rsid w:val="00D212A8"/>
    <w:rsid w:val="00D21AEE"/>
    <w:rsid w:val="00D21B46"/>
    <w:rsid w:val="00D21D67"/>
    <w:rsid w:val="00D21F9D"/>
    <w:rsid w:val="00D221D8"/>
    <w:rsid w:val="00D233F3"/>
    <w:rsid w:val="00D26F1C"/>
    <w:rsid w:val="00D32054"/>
    <w:rsid w:val="00D32945"/>
    <w:rsid w:val="00D34BC5"/>
    <w:rsid w:val="00D356AB"/>
    <w:rsid w:val="00D362A7"/>
    <w:rsid w:val="00D37822"/>
    <w:rsid w:val="00D37923"/>
    <w:rsid w:val="00D37A74"/>
    <w:rsid w:val="00D415A1"/>
    <w:rsid w:val="00D41A23"/>
    <w:rsid w:val="00D41B02"/>
    <w:rsid w:val="00D427DA"/>
    <w:rsid w:val="00D44D88"/>
    <w:rsid w:val="00D45B43"/>
    <w:rsid w:val="00D53161"/>
    <w:rsid w:val="00D55BD7"/>
    <w:rsid w:val="00D564E5"/>
    <w:rsid w:val="00D574EE"/>
    <w:rsid w:val="00D60685"/>
    <w:rsid w:val="00D61E57"/>
    <w:rsid w:val="00D62247"/>
    <w:rsid w:val="00D6323D"/>
    <w:rsid w:val="00D63BB7"/>
    <w:rsid w:val="00D657C0"/>
    <w:rsid w:val="00D66F7F"/>
    <w:rsid w:val="00D67FDF"/>
    <w:rsid w:val="00D711FC"/>
    <w:rsid w:val="00D753AC"/>
    <w:rsid w:val="00D827C5"/>
    <w:rsid w:val="00D82DB2"/>
    <w:rsid w:val="00D849FF"/>
    <w:rsid w:val="00D852BE"/>
    <w:rsid w:val="00D93D6B"/>
    <w:rsid w:val="00D94D07"/>
    <w:rsid w:val="00D96193"/>
    <w:rsid w:val="00D96E9A"/>
    <w:rsid w:val="00D97A17"/>
    <w:rsid w:val="00D97C6A"/>
    <w:rsid w:val="00DA0CA9"/>
    <w:rsid w:val="00DA2335"/>
    <w:rsid w:val="00DA23DE"/>
    <w:rsid w:val="00DA73F5"/>
    <w:rsid w:val="00DA7583"/>
    <w:rsid w:val="00DA787B"/>
    <w:rsid w:val="00DB1DEE"/>
    <w:rsid w:val="00DC0D69"/>
    <w:rsid w:val="00DC12EE"/>
    <w:rsid w:val="00DC3A9D"/>
    <w:rsid w:val="00DC72B0"/>
    <w:rsid w:val="00DD308E"/>
    <w:rsid w:val="00DD32EF"/>
    <w:rsid w:val="00DD39A3"/>
    <w:rsid w:val="00DD3D35"/>
    <w:rsid w:val="00DD3F85"/>
    <w:rsid w:val="00DD6835"/>
    <w:rsid w:val="00DD7049"/>
    <w:rsid w:val="00DD7313"/>
    <w:rsid w:val="00DE2147"/>
    <w:rsid w:val="00DE3DCF"/>
    <w:rsid w:val="00DE4336"/>
    <w:rsid w:val="00DE445A"/>
    <w:rsid w:val="00DE45DD"/>
    <w:rsid w:val="00DE5524"/>
    <w:rsid w:val="00DE55F9"/>
    <w:rsid w:val="00DE59CE"/>
    <w:rsid w:val="00DE6F64"/>
    <w:rsid w:val="00DF1DD7"/>
    <w:rsid w:val="00DF26B0"/>
    <w:rsid w:val="00DF2828"/>
    <w:rsid w:val="00DF2882"/>
    <w:rsid w:val="00DF3468"/>
    <w:rsid w:val="00DF40B6"/>
    <w:rsid w:val="00DF46C4"/>
    <w:rsid w:val="00DF6697"/>
    <w:rsid w:val="00DF6DC4"/>
    <w:rsid w:val="00DF7767"/>
    <w:rsid w:val="00E00C76"/>
    <w:rsid w:val="00E05849"/>
    <w:rsid w:val="00E05CC1"/>
    <w:rsid w:val="00E07DD9"/>
    <w:rsid w:val="00E108EE"/>
    <w:rsid w:val="00E113A2"/>
    <w:rsid w:val="00E13D2F"/>
    <w:rsid w:val="00E14A99"/>
    <w:rsid w:val="00E14C4D"/>
    <w:rsid w:val="00E14DE3"/>
    <w:rsid w:val="00E1748C"/>
    <w:rsid w:val="00E17A2A"/>
    <w:rsid w:val="00E22C1A"/>
    <w:rsid w:val="00E24695"/>
    <w:rsid w:val="00E258AA"/>
    <w:rsid w:val="00E308D2"/>
    <w:rsid w:val="00E30E77"/>
    <w:rsid w:val="00E32AA2"/>
    <w:rsid w:val="00E37BF1"/>
    <w:rsid w:val="00E411C8"/>
    <w:rsid w:val="00E433CC"/>
    <w:rsid w:val="00E4360C"/>
    <w:rsid w:val="00E4594C"/>
    <w:rsid w:val="00E45B05"/>
    <w:rsid w:val="00E45E81"/>
    <w:rsid w:val="00E50EB1"/>
    <w:rsid w:val="00E50ED6"/>
    <w:rsid w:val="00E5213E"/>
    <w:rsid w:val="00E53569"/>
    <w:rsid w:val="00E562D9"/>
    <w:rsid w:val="00E56598"/>
    <w:rsid w:val="00E57DF4"/>
    <w:rsid w:val="00E6020F"/>
    <w:rsid w:val="00E63F04"/>
    <w:rsid w:val="00E65D59"/>
    <w:rsid w:val="00E663CF"/>
    <w:rsid w:val="00E66745"/>
    <w:rsid w:val="00E72F0C"/>
    <w:rsid w:val="00E75CEA"/>
    <w:rsid w:val="00E76A2F"/>
    <w:rsid w:val="00E76F48"/>
    <w:rsid w:val="00E771D2"/>
    <w:rsid w:val="00E77842"/>
    <w:rsid w:val="00E80885"/>
    <w:rsid w:val="00E84BB9"/>
    <w:rsid w:val="00E9069F"/>
    <w:rsid w:val="00E90DFC"/>
    <w:rsid w:val="00E90E1C"/>
    <w:rsid w:val="00E910BD"/>
    <w:rsid w:val="00E91494"/>
    <w:rsid w:val="00E92301"/>
    <w:rsid w:val="00E94F33"/>
    <w:rsid w:val="00E968CF"/>
    <w:rsid w:val="00E96F9B"/>
    <w:rsid w:val="00E9755B"/>
    <w:rsid w:val="00E97FD5"/>
    <w:rsid w:val="00EA1B7F"/>
    <w:rsid w:val="00EA2269"/>
    <w:rsid w:val="00EA2C85"/>
    <w:rsid w:val="00EA2D2B"/>
    <w:rsid w:val="00EA5EE0"/>
    <w:rsid w:val="00EA6C8A"/>
    <w:rsid w:val="00EB0E5B"/>
    <w:rsid w:val="00EB0E71"/>
    <w:rsid w:val="00EB27E4"/>
    <w:rsid w:val="00EB4BA1"/>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3048"/>
    <w:rsid w:val="00ED3A4E"/>
    <w:rsid w:val="00ED3AF9"/>
    <w:rsid w:val="00ED5277"/>
    <w:rsid w:val="00ED5A3B"/>
    <w:rsid w:val="00ED6340"/>
    <w:rsid w:val="00ED6520"/>
    <w:rsid w:val="00ED69B9"/>
    <w:rsid w:val="00EE0B18"/>
    <w:rsid w:val="00EE5699"/>
    <w:rsid w:val="00EE5A29"/>
    <w:rsid w:val="00EE6663"/>
    <w:rsid w:val="00EE69AA"/>
    <w:rsid w:val="00EF0F2E"/>
    <w:rsid w:val="00EF1549"/>
    <w:rsid w:val="00EF1852"/>
    <w:rsid w:val="00EF3031"/>
    <w:rsid w:val="00EF458B"/>
    <w:rsid w:val="00EF5648"/>
    <w:rsid w:val="00F0000B"/>
    <w:rsid w:val="00F01009"/>
    <w:rsid w:val="00F02842"/>
    <w:rsid w:val="00F02D1C"/>
    <w:rsid w:val="00F0583A"/>
    <w:rsid w:val="00F06663"/>
    <w:rsid w:val="00F06CE9"/>
    <w:rsid w:val="00F1081A"/>
    <w:rsid w:val="00F1210A"/>
    <w:rsid w:val="00F124CB"/>
    <w:rsid w:val="00F13C0E"/>
    <w:rsid w:val="00F148C7"/>
    <w:rsid w:val="00F14AF3"/>
    <w:rsid w:val="00F2046E"/>
    <w:rsid w:val="00F208C6"/>
    <w:rsid w:val="00F25481"/>
    <w:rsid w:val="00F260D7"/>
    <w:rsid w:val="00F269FB"/>
    <w:rsid w:val="00F26FA0"/>
    <w:rsid w:val="00F3099E"/>
    <w:rsid w:val="00F30FEF"/>
    <w:rsid w:val="00F318AA"/>
    <w:rsid w:val="00F3304B"/>
    <w:rsid w:val="00F345D5"/>
    <w:rsid w:val="00F371E8"/>
    <w:rsid w:val="00F37284"/>
    <w:rsid w:val="00F37FDF"/>
    <w:rsid w:val="00F4097C"/>
    <w:rsid w:val="00F42311"/>
    <w:rsid w:val="00F42AB8"/>
    <w:rsid w:val="00F461CC"/>
    <w:rsid w:val="00F47210"/>
    <w:rsid w:val="00F504F5"/>
    <w:rsid w:val="00F516DE"/>
    <w:rsid w:val="00F51EEA"/>
    <w:rsid w:val="00F526D2"/>
    <w:rsid w:val="00F54FCC"/>
    <w:rsid w:val="00F55C50"/>
    <w:rsid w:val="00F56438"/>
    <w:rsid w:val="00F615F7"/>
    <w:rsid w:val="00F62205"/>
    <w:rsid w:val="00F633D1"/>
    <w:rsid w:val="00F63BDB"/>
    <w:rsid w:val="00F66B43"/>
    <w:rsid w:val="00F66FFE"/>
    <w:rsid w:val="00F73BF5"/>
    <w:rsid w:val="00F7686A"/>
    <w:rsid w:val="00F77F53"/>
    <w:rsid w:val="00F8193F"/>
    <w:rsid w:val="00F83D49"/>
    <w:rsid w:val="00F85B38"/>
    <w:rsid w:val="00F86782"/>
    <w:rsid w:val="00F869E6"/>
    <w:rsid w:val="00F86BA4"/>
    <w:rsid w:val="00F86C5A"/>
    <w:rsid w:val="00F87074"/>
    <w:rsid w:val="00F92347"/>
    <w:rsid w:val="00F92E22"/>
    <w:rsid w:val="00F936E2"/>
    <w:rsid w:val="00F936F2"/>
    <w:rsid w:val="00F9420C"/>
    <w:rsid w:val="00F961C5"/>
    <w:rsid w:val="00FA140C"/>
    <w:rsid w:val="00FA5E4F"/>
    <w:rsid w:val="00FA62B2"/>
    <w:rsid w:val="00FB0602"/>
    <w:rsid w:val="00FB1999"/>
    <w:rsid w:val="00FB1E69"/>
    <w:rsid w:val="00FB2D04"/>
    <w:rsid w:val="00FB46A6"/>
    <w:rsid w:val="00FC4F0A"/>
    <w:rsid w:val="00FC55C9"/>
    <w:rsid w:val="00FD062D"/>
    <w:rsid w:val="00FD1D88"/>
    <w:rsid w:val="00FD79D7"/>
    <w:rsid w:val="00FE1FA1"/>
    <w:rsid w:val="00FE2A63"/>
    <w:rsid w:val="00FE703C"/>
    <w:rsid w:val="00FF09E4"/>
    <w:rsid w:val="00FF18BD"/>
    <w:rsid w:val="00FF22D9"/>
    <w:rsid w:val="00FF2E34"/>
    <w:rsid w:val="00FF31C6"/>
    <w:rsid w:val="00FF3711"/>
    <w:rsid w:val="00FF3AFB"/>
    <w:rsid w:val="00FF3D1A"/>
    <w:rsid w:val="00FF435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572D83"/>
    <w:rPr>
      <w:sz w:val="16"/>
      <w:szCs w:val="16"/>
    </w:rPr>
  </w:style>
  <w:style w:type="paragraph" w:styleId="CommentText">
    <w:name w:val="annotation text"/>
    <w:basedOn w:val="Normal"/>
    <w:link w:val="CommentTextChar"/>
    <w:uiPriority w:val="99"/>
    <w:semiHidden/>
    <w:unhideWhenUsed/>
    <w:rsid w:val="00572D83"/>
    <w:pPr>
      <w:spacing w:line="240" w:lineRule="auto"/>
    </w:pPr>
    <w:rPr>
      <w:sz w:val="20"/>
      <w:szCs w:val="20"/>
    </w:rPr>
  </w:style>
  <w:style w:type="character" w:customStyle="1" w:styleId="CommentTextChar">
    <w:name w:val="Comment Text Char"/>
    <w:basedOn w:val="DefaultParagraphFont"/>
    <w:link w:val="CommentText"/>
    <w:uiPriority w:val="99"/>
    <w:semiHidden/>
    <w:rsid w:val="00572D83"/>
    <w:rPr>
      <w:sz w:val="20"/>
      <w:szCs w:val="20"/>
    </w:rPr>
  </w:style>
  <w:style w:type="paragraph" w:styleId="CommentSubject">
    <w:name w:val="annotation subject"/>
    <w:basedOn w:val="CommentText"/>
    <w:next w:val="CommentText"/>
    <w:link w:val="CommentSubjectChar"/>
    <w:uiPriority w:val="99"/>
    <w:semiHidden/>
    <w:unhideWhenUsed/>
    <w:rsid w:val="00572D83"/>
    <w:rPr>
      <w:b/>
      <w:bCs/>
    </w:rPr>
  </w:style>
  <w:style w:type="character" w:customStyle="1" w:styleId="CommentSubjectChar">
    <w:name w:val="Comment Subject Char"/>
    <w:basedOn w:val="CommentTextChar"/>
    <w:link w:val="CommentSubject"/>
    <w:uiPriority w:val="99"/>
    <w:semiHidden/>
    <w:rsid w:val="00572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8E9544F6-173A-4C92-A120-8CE176778527}">
  <ds:schemaRef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cf6dc0cf-1d45-4a2f-a37f-b5391cb0490c"/>
    <ds:schemaRef ds:uri="http://schemas.microsoft.com/office/infopath/2007/PartnerControls"/>
    <ds:schemaRef ds:uri="242c32be-31bf-422c-ab0d-7abc8ae381ac"/>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2022-06-06T08:10:00Z</dcterms:created>
  <dcterms:modified xsi:type="dcterms:W3CDTF">2022-06-06T08:10:00Z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