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8D7A" w14:textId="77777777" w:rsidR="00F72831" w:rsidRDefault="00F72831"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sz w:val="20"/>
          <w:szCs w:val="20"/>
        </w:rPr>
      </w:pPr>
    </w:p>
    <w:p w14:paraId="2CB708DC" w14:textId="77777777" w:rsidR="00F72831" w:rsidRDefault="00F72831"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sz w:val="20"/>
          <w:szCs w:val="20"/>
        </w:rPr>
      </w:pPr>
    </w:p>
    <w:p w14:paraId="3F445974" w14:textId="60FC601E" w:rsidR="00F72831" w:rsidRPr="00F72831" w:rsidRDefault="00F72831" w:rsidP="00F72831">
      <w:pPr>
        <w:kinsoku w:val="0"/>
        <w:overflowPunct w:val="0"/>
        <w:autoSpaceDE w:val="0"/>
        <w:autoSpaceDN w:val="0"/>
        <w:adjustRightInd w:val="0"/>
        <w:spacing w:before="184" w:after="0" w:line="240" w:lineRule="auto"/>
        <w:ind w:right="846"/>
        <w:jc w:val="center"/>
        <w:outlineLvl w:val="0"/>
        <w:rPr>
          <w:rFonts w:ascii="Arial" w:hAnsi="Arial" w:cs="Arial"/>
          <w:b/>
          <w:bCs/>
        </w:rPr>
      </w:pPr>
      <w:r w:rsidRPr="00F72831">
        <w:rPr>
          <w:rFonts w:ascii="Arial" w:hAnsi="Arial" w:cs="Arial"/>
          <w:b/>
          <w:bCs/>
        </w:rPr>
        <w:t>POLICE AND CRIME COMMISSIONER DYFED-POWYS</w:t>
      </w:r>
      <w:r>
        <w:rPr>
          <w:rFonts w:ascii="Arial" w:hAnsi="Arial" w:cs="Arial"/>
          <w:b/>
          <w:bCs/>
        </w:rPr>
        <w:t xml:space="preserve"> </w:t>
      </w:r>
      <w:r w:rsidRPr="00F72831">
        <w:rPr>
          <w:rFonts w:ascii="Arial" w:hAnsi="Arial" w:cs="Arial"/>
          <w:b/>
          <w:bCs/>
        </w:rPr>
        <w:t>AND CHIEF CONSTABLE DYFED-POWYS POLICE</w:t>
      </w:r>
    </w:p>
    <w:p w14:paraId="4EE0DED3" w14:textId="77777777" w:rsidR="00A2516E" w:rsidRPr="00F72831" w:rsidRDefault="00A2516E" w:rsidP="00A2516E">
      <w:pPr>
        <w:kinsoku w:val="0"/>
        <w:overflowPunct w:val="0"/>
        <w:autoSpaceDE w:val="0"/>
        <w:autoSpaceDN w:val="0"/>
        <w:adjustRightInd w:val="0"/>
        <w:spacing w:before="8" w:after="0" w:line="240" w:lineRule="auto"/>
        <w:rPr>
          <w:rFonts w:ascii="Arial" w:hAnsi="Arial" w:cs="Arial"/>
        </w:rPr>
      </w:pPr>
    </w:p>
    <w:p w14:paraId="23D114AE" w14:textId="77777777" w:rsidR="00A2516E" w:rsidRPr="00F72831" w:rsidRDefault="00A2516E" w:rsidP="00A2516E">
      <w:pPr>
        <w:kinsoku w:val="0"/>
        <w:overflowPunct w:val="0"/>
        <w:autoSpaceDE w:val="0"/>
        <w:autoSpaceDN w:val="0"/>
        <w:adjustRightInd w:val="0"/>
        <w:spacing w:after="0" w:line="240" w:lineRule="auto"/>
        <w:rPr>
          <w:rFonts w:ascii="Arial" w:hAnsi="Arial" w:cs="Arial"/>
        </w:rPr>
      </w:pPr>
      <w:r w:rsidRPr="00F72831">
        <w:rPr>
          <w:rFonts w:ascii="Arial" w:hAnsi="Arial" w:cs="Arial"/>
        </w:rPr>
        <w:tab/>
      </w:r>
      <w:r w:rsidRPr="00F72831">
        <w:rPr>
          <w:rFonts w:ascii="Arial" w:hAnsi="Arial" w:cs="Arial"/>
        </w:rPr>
        <w:tab/>
      </w:r>
      <w:r w:rsidRPr="00F72831">
        <w:rPr>
          <w:rFonts w:ascii="Arial" w:hAnsi="Arial" w:cs="Arial"/>
        </w:rPr>
        <w:tab/>
      </w:r>
    </w:p>
    <w:p w14:paraId="038EE91A" w14:textId="4D005369" w:rsidR="009D6D37" w:rsidRPr="00F72831" w:rsidRDefault="00F72831" w:rsidP="009D6D37">
      <w:pPr>
        <w:shd w:val="clear" w:color="auto" w:fill="FFFFFF"/>
        <w:spacing w:after="300" w:line="240" w:lineRule="auto"/>
        <w:jc w:val="center"/>
        <w:rPr>
          <w:rFonts w:ascii="Arial" w:eastAsia="Times New Roman" w:hAnsi="Arial" w:cs="Arial"/>
          <w:color w:val="0B0C0C"/>
          <w:lang w:eastAsia="en-GB"/>
        </w:rPr>
      </w:pPr>
      <w:r>
        <w:rPr>
          <w:rFonts w:ascii="Arial" w:eastAsia="Times New Roman" w:hAnsi="Arial" w:cs="Arial"/>
          <w:b/>
          <w:bCs/>
          <w:color w:val="0B0C0C"/>
          <w:lang w:eastAsia="en-GB"/>
        </w:rPr>
        <w:t>A</w:t>
      </w:r>
      <w:r w:rsidR="009D6D37" w:rsidRPr="00F72831">
        <w:rPr>
          <w:rFonts w:ascii="Arial" w:eastAsia="Times New Roman" w:hAnsi="Arial" w:cs="Arial"/>
          <w:b/>
          <w:bCs/>
          <w:color w:val="0B0C0C"/>
          <w:lang w:eastAsia="en-GB"/>
        </w:rPr>
        <w:t>CCOUNTS AND AUDIT (WALES) REGULATIONS 2014</w:t>
      </w:r>
    </w:p>
    <w:p w14:paraId="1C913395" w14:textId="7A222B5C" w:rsidR="009D6D37" w:rsidRPr="00F72831" w:rsidRDefault="00F72831" w:rsidP="009D6D37">
      <w:pPr>
        <w:shd w:val="clear" w:color="auto" w:fill="FFFFFF"/>
        <w:spacing w:after="300" w:line="240" w:lineRule="auto"/>
        <w:jc w:val="center"/>
        <w:rPr>
          <w:rFonts w:ascii="Arial" w:eastAsia="Times New Roman" w:hAnsi="Arial" w:cs="Arial"/>
          <w:color w:val="0B0C0C"/>
          <w:lang w:eastAsia="en-GB"/>
        </w:rPr>
      </w:pPr>
      <w:r>
        <w:rPr>
          <w:rFonts w:ascii="Arial" w:eastAsia="Times New Roman" w:hAnsi="Arial" w:cs="Arial"/>
          <w:b/>
          <w:bCs/>
          <w:color w:val="0B0C0C"/>
          <w:lang w:eastAsia="en-GB"/>
        </w:rPr>
        <w:t>S</w:t>
      </w:r>
      <w:r w:rsidR="009D6D37" w:rsidRPr="00F72831">
        <w:rPr>
          <w:rFonts w:ascii="Arial" w:eastAsia="Times New Roman" w:hAnsi="Arial" w:cs="Arial"/>
          <w:b/>
          <w:bCs/>
          <w:color w:val="0B0C0C"/>
          <w:lang w:eastAsia="en-GB"/>
        </w:rPr>
        <w:t>TATEMENT OF ACCOUNTS</w:t>
      </w:r>
    </w:p>
    <w:p w14:paraId="0974AA42" w14:textId="77777777" w:rsidR="009D6D37" w:rsidRPr="00F72831" w:rsidRDefault="009D6D37" w:rsidP="009D6D37">
      <w:pPr>
        <w:shd w:val="clear" w:color="auto" w:fill="FFFFFF"/>
        <w:spacing w:after="300" w:line="240" w:lineRule="auto"/>
        <w:jc w:val="center"/>
        <w:rPr>
          <w:rFonts w:ascii="Arial" w:eastAsia="Times New Roman" w:hAnsi="Arial" w:cs="Arial"/>
          <w:color w:val="0B0C0C"/>
          <w:lang w:eastAsia="en-GB"/>
        </w:rPr>
      </w:pPr>
      <w:r w:rsidRPr="00F72831">
        <w:rPr>
          <w:rFonts w:ascii="Arial" w:eastAsia="Times New Roman" w:hAnsi="Arial" w:cs="Arial"/>
          <w:b/>
          <w:bCs/>
          <w:color w:val="0B0C0C"/>
          <w:lang w:eastAsia="en-GB"/>
        </w:rPr>
        <w:t>FOR THE YEAR ENDED 31 MARCH 2023</w:t>
      </w:r>
    </w:p>
    <w:p w14:paraId="5BB45242" w14:textId="2E82F563" w:rsidR="009D6D37" w:rsidRPr="00F72831" w:rsidRDefault="009D6D37" w:rsidP="009D6D37">
      <w:pPr>
        <w:shd w:val="clear" w:color="auto" w:fill="FFFFFF"/>
        <w:spacing w:after="300" w:line="240" w:lineRule="auto"/>
        <w:rPr>
          <w:rFonts w:ascii="Arial" w:eastAsia="Times New Roman" w:hAnsi="Arial" w:cs="Arial"/>
          <w:color w:val="0B0C0C"/>
          <w:lang w:eastAsia="en-GB"/>
        </w:rPr>
      </w:pPr>
      <w:r w:rsidRPr="00F72831">
        <w:rPr>
          <w:rFonts w:ascii="Arial" w:eastAsia="Times New Roman" w:hAnsi="Arial" w:cs="Arial"/>
          <w:color w:val="0B0C0C"/>
          <w:lang w:eastAsia="en-GB"/>
        </w:rPr>
        <w:t>Regulation 10(1) of the Accounts and Audit (Wales) Regulations 2014 (as amended) requires that the Responsible Financial Officer</w:t>
      </w:r>
      <w:r w:rsidR="00F72831">
        <w:rPr>
          <w:rFonts w:ascii="Arial" w:eastAsia="Times New Roman" w:hAnsi="Arial" w:cs="Arial"/>
          <w:color w:val="0B0C0C"/>
          <w:lang w:eastAsia="en-GB"/>
        </w:rPr>
        <w:t>s</w:t>
      </w:r>
      <w:r w:rsidRPr="00F72831">
        <w:rPr>
          <w:rFonts w:ascii="Arial" w:eastAsia="Times New Roman" w:hAnsi="Arial" w:cs="Arial"/>
          <w:color w:val="0B0C0C"/>
          <w:lang w:eastAsia="en-GB"/>
        </w:rPr>
        <w:t xml:space="preserve"> </w:t>
      </w:r>
      <w:r w:rsidR="00F72831">
        <w:rPr>
          <w:rFonts w:ascii="Arial" w:eastAsia="Times New Roman" w:hAnsi="Arial" w:cs="Arial"/>
          <w:color w:val="0B0C0C"/>
          <w:lang w:eastAsia="en-GB"/>
        </w:rPr>
        <w:t>for the Office of</w:t>
      </w:r>
      <w:r w:rsidRPr="00F72831">
        <w:rPr>
          <w:rFonts w:ascii="Arial" w:eastAsia="Times New Roman" w:hAnsi="Arial" w:cs="Arial"/>
          <w:color w:val="0B0C0C"/>
          <w:lang w:eastAsia="en-GB"/>
        </w:rPr>
        <w:t xml:space="preserve"> Police and Crime Commissioner</w:t>
      </w:r>
      <w:r w:rsidR="00F72831">
        <w:rPr>
          <w:rFonts w:ascii="Arial" w:eastAsia="Times New Roman" w:hAnsi="Arial" w:cs="Arial"/>
          <w:color w:val="0B0C0C"/>
          <w:lang w:eastAsia="en-GB"/>
        </w:rPr>
        <w:t xml:space="preserve"> and Chief Constable</w:t>
      </w:r>
      <w:r w:rsidRPr="00F72831">
        <w:rPr>
          <w:rFonts w:ascii="Arial" w:eastAsia="Times New Roman" w:hAnsi="Arial" w:cs="Arial"/>
          <w:color w:val="0B0C0C"/>
          <w:lang w:eastAsia="en-GB"/>
        </w:rPr>
        <w:t xml:space="preserve"> sign and date the statement of </w:t>
      </w:r>
      <w:proofErr w:type="gramStart"/>
      <w:r w:rsidRPr="00F72831">
        <w:rPr>
          <w:rFonts w:ascii="Arial" w:eastAsia="Times New Roman" w:hAnsi="Arial" w:cs="Arial"/>
          <w:color w:val="0B0C0C"/>
          <w:lang w:eastAsia="en-GB"/>
        </w:rPr>
        <w:t>accounts</w:t>
      </w:r>
      <w:r w:rsidR="00F72831">
        <w:rPr>
          <w:rFonts w:ascii="Arial" w:eastAsia="Times New Roman" w:hAnsi="Arial" w:cs="Arial"/>
          <w:color w:val="0B0C0C"/>
          <w:lang w:eastAsia="en-GB"/>
        </w:rPr>
        <w:t xml:space="preserve">, </w:t>
      </w:r>
      <w:r w:rsidRPr="00F72831">
        <w:rPr>
          <w:rFonts w:ascii="Arial" w:eastAsia="Times New Roman" w:hAnsi="Arial" w:cs="Arial"/>
          <w:color w:val="0B0C0C"/>
          <w:lang w:eastAsia="en-GB"/>
        </w:rPr>
        <w:t>and</w:t>
      </w:r>
      <w:proofErr w:type="gramEnd"/>
      <w:r w:rsidRPr="00F72831">
        <w:rPr>
          <w:rFonts w:ascii="Arial" w:eastAsia="Times New Roman" w:hAnsi="Arial" w:cs="Arial"/>
          <w:color w:val="0B0C0C"/>
          <w:lang w:eastAsia="en-GB"/>
        </w:rPr>
        <w:t xml:space="preserve"> certify that </w:t>
      </w:r>
      <w:r w:rsidR="00F72831">
        <w:rPr>
          <w:rFonts w:ascii="Arial" w:eastAsia="Times New Roman" w:hAnsi="Arial" w:cs="Arial"/>
          <w:color w:val="0B0C0C"/>
          <w:lang w:eastAsia="en-GB"/>
        </w:rPr>
        <w:t xml:space="preserve">they </w:t>
      </w:r>
      <w:r w:rsidRPr="00F72831">
        <w:rPr>
          <w:rFonts w:ascii="Arial" w:eastAsia="Times New Roman" w:hAnsi="Arial" w:cs="Arial"/>
          <w:color w:val="0B0C0C"/>
          <w:lang w:eastAsia="en-GB"/>
        </w:rPr>
        <w:t>present a true and fair view of the financial position of the body at the end of the year to which it relates and of that body’s income and expenditure for that year. The Regulations require that this is completed by 31 May 2023.</w:t>
      </w:r>
    </w:p>
    <w:p w14:paraId="2FC4953B" w14:textId="77777777" w:rsidR="009D6D37" w:rsidRPr="00F72831" w:rsidRDefault="009D6D37" w:rsidP="009D6D37">
      <w:pPr>
        <w:shd w:val="clear" w:color="auto" w:fill="FFFFFF"/>
        <w:spacing w:after="300" w:line="240" w:lineRule="auto"/>
        <w:rPr>
          <w:rFonts w:ascii="Arial" w:eastAsia="Times New Roman" w:hAnsi="Arial" w:cs="Arial"/>
          <w:color w:val="0B0C0C"/>
          <w:lang w:eastAsia="en-GB"/>
        </w:rPr>
      </w:pPr>
      <w:r w:rsidRPr="00F72831">
        <w:rPr>
          <w:rFonts w:ascii="Arial" w:eastAsia="Times New Roman" w:hAnsi="Arial" w:cs="Arial"/>
          <w:color w:val="0B0C0C"/>
          <w:lang w:eastAsia="en-GB"/>
        </w:rPr>
        <w:t>The 2022/23 statutory deadlines are shown in the table below along with the extended deadlines provided by Welsh Government.</w:t>
      </w:r>
    </w:p>
    <w:tbl>
      <w:tblPr>
        <w:tblW w:w="11911" w:type="dxa"/>
        <w:tblCellMar>
          <w:top w:w="15" w:type="dxa"/>
          <w:left w:w="15" w:type="dxa"/>
          <w:bottom w:w="15" w:type="dxa"/>
          <w:right w:w="15" w:type="dxa"/>
        </w:tblCellMar>
        <w:tblLook w:val="04A0" w:firstRow="1" w:lastRow="0" w:firstColumn="1" w:lastColumn="0" w:noHBand="0" w:noVBand="1"/>
      </w:tblPr>
      <w:tblGrid>
        <w:gridCol w:w="5167"/>
        <w:gridCol w:w="3491"/>
        <w:gridCol w:w="3253"/>
      </w:tblGrid>
      <w:tr w:rsidR="009D6D37" w:rsidRPr="00F72831" w14:paraId="4F82DE74" w14:textId="77777777" w:rsidTr="009D6D37">
        <w:tc>
          <w:tcPr>
            <w:tcW w:w="0" w:type="auto"/>
            <w:tcBorders>
              <w:bottom w:val="single" w:sz="6" w:space="0" w:color="B1B4B6"/>
            </w:tcBorders>
            <w:tcMar>
              <w:top w:w="150" w:type="dxa"/>
              <w:left w:w="0" w:type="dxa"/>
              <w:bottom w:w="150" w:type="dxa"/>
              <w:right w:w="300" w:type="dxa"/>
            </w:tcMar>
            <w:hideMark/>
          </w:tcPr>
          <w:p w14:paraId="239DB773"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lang w:eastAsia="en-GB"/>
              </w:rPr>
              <w:t> </w:t>
            </w:r>
          </w:p>
        </w:tc>
        <w:tc>
          <w:tcPr>
            <w:tcW w:w="0" w:type="auto"/>
            <w:tcBorders>
              <w:bottom w:val="single" w:sz="6" w:space="0" w:color="B1B4B6"/>
            </w:tcBorders>
            <w:tcMar>
              <w:top w:w="150" w:type="dxa"/>
              <w:left w:w="0" w:type="dxa"/>
              <w:bottom w:w="150" w:type="dxa"/>
              <w:right w:w="300" w:type="dxa"/>
            </w:tcMar>
            <w:hideMark/>
          </w:tcPr>
          <w:p w14:paraId="74938766"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b/>
                <w:bCs/>
                <w:lang w:eastAsia="en-GB"/>
              </w:rPr>
              <w:t>Statutory Deadline</w:t>
            </w:r>
          </w:p>
        </w:tc>
        <w:tc>
          <w:tcPr>
            <w:tcW w:w="0" w:type="auto"/>
            <w:tcBorders>
              <w:bottom w:val="single" w:sz="6" w:space="0" w:color="B1B4B6"/>
            </w:tcBorders>
            <w:tcMar>
              <w:top w:w="150" w:type="dxa"/>
              <w:left w:w="0" w:type="dxa"/>
              <w:bottom w:w="150" w:type="dxa"/>
              <w:right w:w="0" w:type="dxa"/>
            </w:tcMar>
            <w:hideMark/>
          </w:tcPr>
          <w:p w14:paraId="5ABE3EFA"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b/>
                <w:bCs/>
                <w:lang w:eastAsia="en-GB"/>
              </w:rPr>
              <w:t>Extended Deadlines</w:t>
            </w:r>
          </w:p>
        </w:tc>
      </w:tr>
      <w:tr w:rsidR="009D6D37" w:rsidRPr="00F72831" w14:paraId="617B0C0B" w14:textId="77777777" w:rsidTr="009D6D37">
        <w:tc>
          <w:tcPr>
            <w:tcW w:w="0" w:type="auto"/>
            <w:tcBorders>
              <w:bottom w:val="single" w:sz="6" w:space="0" w:color="B1B4B6"/>
            </w:tcBorders>
            <w:tcMar>
              <w:top w:w="150" w:type="dxa"/>
              <w:left w:w="0" w:type="dxa"/>
              <w:bottom w:w="150" w:type="dxa"/>
              <w:right w:w="300" w:type="dxa"/>
            </w:tcMar>
            <w:hideMark/>
          </w:tcPr>
          <w:p w14:paraId="6A9CD59D"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lang w:eastAsia="en-GB"/>
              </w:rPr>
              <w:t>Draft Statement of Accounts</w:t>
            </w:r>
          </w:p>
        </w:tc>
        <w:tc>
          <w:tcPr>
            <w:tcW w:w="0" w:type="auto"/>
            <w:tcBorders>
              <w:bottom w:val="single" w:sz="6" w:space="0" w:color="B1B4B6"/>
            </w:tcBorders>
            <w:tcMar>
              <w:top w:w="150" w:type="dxa"/>
              <w:left w:w="0" w:type="dxa"/>
              <w:bottom w:w="150" w:type="dxa"/>
              <w:right w:w="300" w:type="dxa"/>
            </w:tcMar>
            <w:hideMark/>
          </w:tcPr>
          <w:p w14:paraId="1DBBE132"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lang w:eastAsia="en-GB"/>
              </w:rPr>
              <w:t>31 May 2023</w:t>
            </w:r>
          </w:p>
        </w:tc>
        <w:tc>
          <w:tcPr>
            <w:tcW w:w="0" w:type="auto"/>
            <w:tcBorders>
              <w:bottom w:val="single" w:sz="6" w:space="0" w:color="B1B4B6"/>
            </w:tcBorders>
            <w:tcMar>
              <w:top w:w="150" w:type="dxa"/>
              <w:left w:w="0" w:type="dxa"/>
              <w:bottom w:w="150" w:type="dxa"/>
              <w:right w:w="0" w:type="dxa"/>
            </w:tcMar>
            <w:hideMark/>
          </w:tcPr>
          <w:p w14:paraId="4BBB09FD"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lang w:eastAsia="en-GB"/>
              </w:rPr>
              <w:t>31 July 2023</w:t>
            </w:r>
          </w:p>
        </w:tc>
      </w:tr>
      <w:tr w:rsidR="009D6D37" w:rsidRPr="00F72831" w14:paraId="51F0B7AF" w14:textId="77777777" w:rsidTr="009D6D37">
        <w:tc>
          <w:tcPr>
            <w:tcW w:w="0" w:type="auto"/>
            <w:tcBorders>
              <w:bottom w:val="single" w:sz="6" w:space="0" w:color="B1B4B6"/>
            </w:tcBorders>
            <w:tcMar>
              <w:top w:w="150" w:type="dxa"/>
              <w:left w:w="0" w:type="dxa"/>
              <w:bottom w:w="150" w:type="dxa"/>
              <w:right w:w="300" w:type="dxa"/>
            </w:tcMar>
            <w:hideMark/>
          </w:tcPr>
          <w:p w14:paraId="4889F9BB"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lang w:eastAsia="en-GB"/>
              </w:rPr>
              <w:t>Audited Statement of Accounts</w:t>
            </w:r>
          </w:p>
        </w:tc>
        <w:tc>
          <w:tcPr>
            <w:tcW w:w="0" w:type="auto"/>
            <w:tcBorders>
              <w:bottom w:val="single" w:sz="6" w:space="0" w:color="B1B4B6"/>
            </w:tcBorders>
            <w:tcMar>
              <w:top w:w="150" w:type="dxa"/>
              <w:left w:w="0" w:type="dxa"/>
              <w:bottom w:w="150" w:type="dxa"/>
              <w:right w:w="300" w:type="dxa"/>
            </w:tcMar>
            <w:hideMark/>
          </w:tcPr>
          <w:p w14:paraId="703E5ECF"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lang w:eastAsia="en-GB"/>
              </w:rPr>
              <w:t>31 July 2023</w:t>
            </w:r>
          </w:p>
        </w:tc>
        <w:tc>
          <w:tcPr>
            <w:tcW w:w="0" w:type="auto"/>
            <w:tcBorders>
              <w:bottom w:val="single" w:sz="6" w:space="0" w:color="B1B4B6"/>
            </w:tcBorders>
            <w:tcMar>
              <w:top w:w="150" w:type="dxa"/>
              <w:left w:w="0" w:type="dxa"/>
              <w:bottom w:w="150" w:type="dxa"/>
              <w:right w:w="0" w:type="dxa"/>
            </w:tcMar>
            <w:hideMark/>
          </w:tcPr>
          <w:p w14:paraId="23C83046" w14:textId="77777777" w:rsidR="009D6D37" w:rsidRPr="00F72831" w:rsidRDefault="009D6D37" w:rsidP="009D6D37">
            <w:pPr>
              <w:spacing w:after="0" w:line="240" w:lineRule="auto"/>
              <w:rPr>
                <w:rFonts w:ascii="Arial" w:eastAsia="Times New Roman" w:hAnsi="Arial" w:cs="Arial"/>
                <w:lang w:eastAsia="en-GB"/>
              </w:rPr>
            </w:pPr>
            <w:r w:rsidRPr="00F72831">
              <w:rPr>
                <w:rFonts w:ascii="Arial" w:eastAsia="Times New Roman" w:hAnsi="Arial" w:cs="Arial"/>
                <w:lang w:eastAsia="en-GB"/>
              </w:rPr>
              <w:t>31 December 2023</w:t>
            </w:r>
          </w:p>
        </w:tc>
      </w:tr>
    </w:tbl>
    <w:p w14:paraId="4F61F715" w14:textId="77777777" w:rsidR="00F72831" w:rsidRDefault="00F72831" w:rsidP="009D6D37">
      <w:pPr>
        <w:shd w:val="clear" w:color="auto" w:fill="FFFFFF"/>
        <w:spacing w:after="300" w:line="240" w:lineRule="auto"/>
        <w:rPr>
          <w:rFonts w:ascii="Arial" w:eastAsia="Times New Roman" w:hAnsi="Arial" w:cs="Arial"/>
          <w:color w:val="0B0C0C"/>
          <w:lang w:eastAsia="en-GB"/>
        </w:rPr>
      </w:pPr>
    </w:p>
    <w:p w14:paraId="1AC38EA4" w14:textId="3B50AA3C" w:rsidR="009D6D37" w:rsidRPr="00F72831" w:rsidRDefault="00F72831" w:rsidP="009D6D37">
      <w:pPr>
        <w:shd w:val="clear" w:color="auto" w:fill="FFFFFF"/>
        <w:spacing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Due to </w:t>
      </w:r>
      <w:proofErr w:type="gramStart"/>
      <w:r>
        <w:rPr>
          <w:rFonts w:ascii="Arial" w:eastAsia="Times New Roman" w:hAnsi="Arial" w:cs="Arial"/>
          <w:color w:val="0B0C0C"/>
          <w:lang w:eastAsia="en-GB"/>
        </w:rPr>
        <w:t>a number of</w:t>
      </w:r>
      <w:proofErr w:type="gramEnd"/>
      <w:r>
        <w:rPr>
          <w:rFonts w:ascii="Arial" w:eastAsia="Times New Roman" w:hAnsi="Arial" w:cs="Arial"/>
          <w:color w:val="0B0C0C"/>
          <w:lang w:eastAsia="en-GB"/>
        </w:rPr>
        <w:t xml:space="preserve"> demands including the extended audit timeline, t</w:t>
      </w:r>
      <w:r w:rsidR="009D6D37" w:rsidRPr="00F72831">
        <w:rPr>
          <w:rFonts w:ascii="Arial" w:eastAsia="Times New Roman" w:hAnsi="Arial" w:cs="Arial"/>
          <w:color w:val="0B0C0C"/>
          <w:lang w:eastAsia="en-GB"/>
        </w:rPr>
        <w:t xml:space="preserve">he Responsible Financial Officers have not </w:t>
      </w:r>
      <w:r>
        <w:rPr>
          <w:rFonts w:ascii="Arial" w:eastAsia="Times New Roman" w:hAnsi="Arial" w:cs="Arial"/>
          <w:color w:val="0B0C0C"/>
          <w:lang w:eastAsia="en-GB"/>
        </w:rPr>
        <w:t xml:space="preserve">yet </w:t>
      </w:r>
      <w:r w:rsidR="009D6D37" w:rsidRPr="00F72831">
        <w:rPr>
          <w:rFonts w:ascii="Arial" w:eastAsia="Times New Roman" w:hAnsi="Arial" w:cs="Arial"/>
          <w:color w:val="0B0C0C"/>
          <w:lang w:eastAsia="en-GB"/>
        </w:rPr>
        <w:t>signed and certified the accounts for the year ended 31 March 2023</w:t>
      </w:r>
      <w:r>
        <w:rPr>
          <w:rFonts w:ascii="Arial" w:eastAsia="Times New Roman" w:hAnsi="Arial" w:cs="Arial"/>
          <w:color w:val="0B0C0C"/>
          <w:lang w:eastAsia="en-GB"/>
        </w:rPr>
        <w:t xml:space="preserve"> but will continue to </w:t>
      </w:r>
      <w:r w:rsidR="009D6D37" w:rsidRPr="00F72831">
        <w:rPr>
          <w:rFonts w:ascii="Arial" w:eastAsia="Times New Roman" w:hAnsi="Arial" w:cs="Arial"/>
          <w:color w:val="0B0C0C"/>
          <w:lang w:eastAsia="en-GB"/>
        </w:rPr>
        <w:t>work within the extended deadlines.</w:t>
      </w:r>
    </w:p>
    <w:p w14:paraId="5B43E9CA" w14:textId="236DC308" w:rsidR="009D6D37" w:rsidRPr="00F72831" w:rsidRDefault="009D6D37" w:rsidP="009D6D37">
      <w:pPr>
        <w:shd w:val="clear" w:color="auto" w:fill="FFFFFF"/>
        <w:spacing w:after="300" w:line="240" w:lineRule="auto"/>
        <w:rPr>
          <w:rFonts w:ascii="Arial" w:eastAsia="Times New Roman" w:hAnsi="Arial" w:cs="Arial"/>
          <w:color w:val="0B0C0C"/>
          <w:lang w:eastAsia="en-GB"/>
        </w:rPr>
      </w:pPr>
      <w:r w:rsidRPr="00F72831">
        <w:rPr>
          <w:rFonts w:ascii="Arial" w:eastAsia="Times New Roman" w:hAnsi="Arial" w:cs="Arial"/>
          <w:color w:val="0B0C0C"/>
          <w:lang w:eastAsia="en-GB"/>
        </w:rPr>
        <w:t xml:space="preserve">Date: </w:t>
      </w:r>
      <w:r w:rsidR="00901A14">
        <w:rPr>
          <w:rFonts w:ascii="Arial" w:eastAsia="Times New Roman" w:hAnsi="Arial" w:cs="Arial"/>
          <w:color w:val="0B0C0C"/>
          <w:lang w:eastAsia="en-GB"/>
        </w:rPr>
        <w:t>26 September</w:t>
      </w:r>
      <w:r w:rsidRPr="00F72831">
        <w:rPr>
          <w:rFonts w:ascii="Arial" w:eastAsia="Times New Roman" w:hAnsi="Arial" w:cs="Arial"/>
          <w:color w:val="0B0C0C"/>
          <w:lang w:eastAsia="en-GB"/>
        </w:rPr>
        <w:t xml:space="preserve"> 2023</w:t>
      </w:r>
    </w:p>
    <w:p w14:paraId="5FE7C6F1" w14:textId="29FC6B97" w:rsidR="00A2516E" w:rsidRPr="00682C30" w:rsidRDefault="00A2516E" w:rsidP="00682C30">
      <w:pPr>
        <w:rPr>
          <w:rFonts w:ascii="Arial" w:hAnsi="Arial" w:cs="Arial"/>
        </w:rPr>
      </w:pPr>
    </w:p>
    <w:sectPr w:rsidR="00A2516E" w:rsidRPr="00682C30" w:rsidSect="00F26F72">
      <w:headerReference w:type="even" r:id="rId10"/>
      <w:headerReference w:type="default" r:id="rId11"/>
      <w:footerReference w:type="even" r:id="rId12"/>
      <w:footerReference w:type="default" r:id="rId13"/>
      <w:headerReference w:type="first" r:id="rId14"/>
      <w:footerReference w:type="first" r:id="rId15"/>
      <w:pgSz w:w="11910" w:h="16840"/>
      <w:pgMar w:top="1420" w:right="700" w:bottom="280" w:left="480" w:header="119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6BA0" w14:textId="77777777" w:rsidR="00CD4B9A" w:rsidRDefault="00CD4B9A" w:rsidP="004B5136">
      <w:pPr>
        <w:spacing w:after="0" w:line="240" w:lineRule="auto"/>
      </w:pPr>
      <w:r>
        <w:separator/>
      </w:r>
    </w:p>
  </w:endnote>
  <w:endnote w:type="continuationSeparator" w:id="0">
    <w:p w14:paraId="66A8751C" w14:textId="77777777" w:rsidR="00CD4B9A" w:rsidRDefault="00CD4B9A" w:rsidP="004B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560" w14:textId="77777777" w:rsidR="00F72831" w:rsidRDefault="00F72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D035" w14:textId="77777777" w:rsidR="00F72831" w:rsidRDefault="00F72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DB6F" w14:textId="77777777" w:rsidR="00F72831" w:rsidRDefault="00F72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D78F" w14:textId="77777777" w:rsidR="00CD4B9A" w:rsidRDefault="00CD4B9A" w:rsidP="004B5136">
      <w:pPr>
        <w:spacing w:after="0" w:line="240" w:lineRule="auto"/>
      </w:pPr>
      <w:r>
        <w:separator/>
      </w:r>
    </w:p>
  </w:footnote>
  <w:footnote w:type="continuationSeparator" w:id="0">
    <w:p w14:paraId="44BAA15E" w14:textId="77777777" w:rsidR="00CD4B9A" w:rsidRDefault="00CD4B9A" w:rsidP="004B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FCC3" w14:textId="77777777" w:rsidR="00F72831" w:rsidRDefault="00F72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C00" w14:textId="6CD7AEFD" w:rsidR="00F26F72" w:rsidRDefault="00F26F72" w:rsidP="001B5A4A">
    <w:pPr>
      <w:pStyle w:val="Header"/>
      <w:jc w:val="right"/>
    </w:pPr>
    <w:r>
      <w:rPr>
        <w:noProof/>
      </w:rPr>
      <w:drawing>
        <wp:anchor distT="0" distB="0" distL="114300" distR="114300" simplePos="0" relativeHeight="251661312" behindDoc="1" locked="0" layoutInCell="1" allowOverlap="1" wp14:anchorId="553DC1F4" wp14:editId="2BEA9BC4">
          <wp:simplePos x="0" y="0"/>
          <wp:positionH relativeFrom="margin">
            <wp:posOffset>-69011</wp:posOffset>
          </wp:positionH>
          <wp:positionV relativeFrom="paragraph">
            <wp:posOffset>-164147</wp:posOffset>
          </wp:positionV>
          <wp:extent cx="2499995" cy="1003300"/>
          <wp:effectExtent l="0" t="0" r="0" b="6350"/>
          <wp:wrapTight wrapText="bothSides">
            <wp:wrapPolygon edited="0">
              <wp:start x="3950" y="0"/>
              <wp:lineTo x="2304" y="820"/>
              <wp:lineTo x="0" y="4511"/>
              <wp:lineTo x="0" y="11894"/>
              <wp:lineTo x="165" y="14765"/>
              <wp:lineTo x="988" y="18456"/>
              <wp:lineTo x="2304" y="20506"/>
              <wp:lineTo x="3950" y="21327"/>
              <wp:lineTo x="5267" y="21327"/>
              <wp:lineTo x="10205" y="19686"/>
              <wp:lineTo x="20739" y="14765"/>
              <wp:lineTo x="20739" y="13124"/>
              <wp:lineTo x="21397" y="9023"/>
              <wp:lineTo x="21397" y="6562"/>
              <wp:lineTo x="5432" y="0"/>
              <wp:lineTo x="3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1003300"/>
                  </a:xfrm>
                  <a:prstGeom prst="rect">
                    <a:avLst/>
                  </a:prstGeom>
                  <a:noFill/>
                </pic:spPr>
              </pic:pic>
            </a:graphicData>
          </a:graphic>
          <wp14:sizeRelH relativeFrom="margin">
            <wp14:pctWidth>0</wp14:pctWidth>
          </wp14:sizeRelH>
          <wp14:sizeRelV relativeFrom="margin">
            <wp14:pctHeight>0</wp14:pctHeight>
          </wp14:sizeRelV>
        </wp:anchor>
      </w:drawing>
    </w:r>
    <w:r w:rsidR="001B5A4A">
      <w:tab/>
    </w:r>
    <w:r w:rsidR="001B5A4A">
      <w:rPr>
        <w:noProof/>
      </w:rPr>
      <w:drawing>
        <wp:inline distT="0" distB="0" distL="0" distR="0" wp14:anchorId="2960FFAC" wp14:editId="70B566D3">
          <wp:extent cx="2855595" cy="948905"/>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8927" cy="950012"/>
                  </a:xfrm>
                  <a:prstGeom prst="rect">
                    <a:avLst/>
                  </a:prstGeom>
                  <a:noFill/>
                  <a:ln>
                    <a:noFill/>
                  </a:ln>
                </pic:spPr>
              </pic:pic>
            </a:graphicData>
          </a:graphic>
        </wp:inline>
      </w:drawing>
    </w:r>
    <w:r w:rsidR="001B5A4A">
      <w:tab/>
    </w:r>
    <w:r w:rsidR="001B5A4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19FB" w14:textId="77777777" w:rsidR="00F72831" w:rsidRDefault="00F72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680" w:hanging="720"/>
      </w:pPr>
      <w:rPr>
        <w:rFonts w:ascii="Arial" w:hAnsi="Arial" w:cs="Arial"/>
        <w:b w:val="0"/>
        <w:bCs w:val="0"/>
        <w:spacing w:val="-31"/>
        <w:w w:val="99"/>
        <w:sz w:val="24"/>
        <w:szCs w:val="24"/>
      </w:rPr>
    </w:lvl>
    <w:lvl w:ilvl="1">
      <w:numFmt w:val="bullet"/>
      <w:lvlText w:val="•"/>
      <w:lvlJc w:val="left"/>
      <w:pPr>
        <w:ind w:left="2584" w:hanging="720"/>
      </w:pPr>
    </w:lvl>
    <w:lvl w:ilvl="2">
      <w:numFmt w:val="bullet"/>
      <w:lvlText w:val="•"/>
      <w:lvlJc w:val="left"/>
      <w:pPr>
        <w:ind w:left="3489" w:hanging="720"/>
      </w:pPr>
    </w:lvl>
    <w:lvl w:ilvl="3">
      <w:numFmt w:val="bullet"/>
      <w:lvlText w:val="•"/>
      <w:lvlJc w:val="left"/>
      <w:pPr>
        <w:ind w:left="4393" w:hanging="720"/>
      </w:pPr>
    </w:lvl>
    <w:lvl w:ilvl="4">
      <w:numFmt w:val="bullet"/>
      <w:lvlText w:val="•"/>
      <w:lvlJc w:val="left"/>
      <w:pPr>
        <w:ind w:left="5298" w:hanging="720"/>
      </w:pPr>
    </w:lvl>
    <w:lvl w:ilvl="5">
      <w:numFmt w:val="bullet"/>
      <w:lvlText w:val="•"/>
      <w:lvlJc w:val="left"/>
      <w:pPr>
        <w:ind w:left="6203" w:hanging="720"/>
      </w:pPr>
    </w:lvl>
    <w:lvl w:ilvl="6">
      <w:numFmt w:val="bullet"/>
      <w:lvlText w:val="•"/>
      <w:lvlJc w:val="left"/>
      <w:pPr>
        <w:ind w:left="7107" w:hanging="720"/>
      </w:pPr>
    </w:lvl>
    <w:lvl w:ilvl="7">
      <w:numFmt w:val="bullet"/>
      <w:lvlText w:val="•"/>
      <w:lvlJc w:val="left"/>
      <w:pPr>
        <w:ind w:left="8012" w:hanging="720"/>
      </w:pPr>
    </w:lvl>
    <w:lvl w:ilvl="8">
      <w:numFmt w:val="bullet"/>
      <w:lvlText w:val="•"/>
      <w:lvlJc w:val="left"/>
      <w:pPr>
        <w:ind w:left="8917" w:hanging="720"/>
      </w:pPr>
    </w:lvl>
  </w:abstractNum>
  <w:abstractNum w:abstractNumId="1" w15:restartNumberingAfterBreak="0">
    <w:nsid w:val="5A6770DC"/>
    <w:multiLevelType w:val="multilevel"/>
    <w:tmpl w:val="00000885"/>
    <w:lvl w:ilvl="0">
      <w:start w:val="1"/>
      <w:numFmt w:val="decimal"/>
      <w:lvlText w:val="%1."/>
      <w:lvlJc w:val="left"/>
      <w:pPr>
        <w:ind w:left="1551" w:hanging="720"/>
      </w:pPr>
      <w:rPr>
        <w:rFonts w:ascii="Arial" w:hAnsi="Arial" w:cs="Arial"/>
        <w:b w:val="0"/>
        <w:bCs w:val="0"/>
        <w:spacing w:val="-31"/>
        <w:w w:val="99"/>
        <w:sz w:val="24"/>
        <w:szCs w:val="24"/>
      </w:rPr>
    </w:lvl>
    <w:lvl w:ilvl="1">
      <w:numFmt w:val="bullet"/>
      <w:lvlText w:val="•"/>
      <w:lvlJc w:val="left"/>
      <w:pPr>
        <w:ind w:left="2455" w:hanging="720"/>
      </w:pPr>
    </w:lvl>
    <w:lvl w:ilvl="2">
      <w:numFmt w:val="bullet"/>
      <w:lvlText w:val="•"/>
      <w:lvlJc w:val="left"/>
      <w:pPr>
        <w:ind w:left="3360" w:hanging="720"/>
      </w:pPr>
    </w:lvl>
    <w:lvl w:ilvl="3">
      <w:numFmt w:val="bullet"/>
      <w:lvlText w:val="•"/>
      <w:lvlJc w:val="left"/>
      <w:pPr>
        <w:ind w:left="4264" w:hanging="720"/>
      </w:pPr>
    </w:lvl>
    <w:lvl w:ilvl="4">
      <w:numFmt w:val="bullet"/>
      <w:lvlText w:val="•"/>
      <w:lvlJc w:val="left"/>
      <w:pPr>
        <w:ind w:left="5169" w:hanging="720"/>
      </w:pPr>
    </w:lvl>
    <w:lvl w:ilvl="5">
      <w:numFmt w:val="bullet"/>
      <w:lvlText w:val="•"/>
      <w:lvlJc w:val="left"/>
      <w:pPr>
        <w:ind w:left="6074" w:hanging="720"/>
      </w:pPr>
    </w:lvl>
    <w:lvl w:ilvl="6">
      <w:numFmt w:val="bullet"/>
      <w:lvlText w:val="•"/>
      <w:lvlJc w:val="left"/>
      <w:pPr>
        <w:ind w:left="6978" w:hanging="720"/>
      </w:pPr>
    </w:lvl>
    <w:lvl w:ilvl="7">
      <w:numFmt w:val="bullet"/>
      <w:lvlText w:val="•"/>
      <w:lvlJc w:val="left"/>
      <w:pPr>
        <w:ind w:left="7883" w:hanging="720"/>
      </w:pPr>
    </w:lvl>
    <w:lvl w:ilvl="8">
      <w:numFmt w:val="bullet"/>
      <w:lvlText w:val="•"/>
      <w:lvlJc w:val="left"/>
      <w:pPr>
        <w:ind w:left="8788" w:hanging="720"/>
      </w:pPr>
    </w:lvl>
  </w:abstractNum>
  <w:num w:numId="1" w16cid:durableId="1344672499">
    <w:abstractNumId w:val="0"/>
  </w:num>
  <w:num w:numId="2" w16cid:durableId="37612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6E"/>
    <w:rsid w:val="00091C19"/>
    <w:rsid w:val="00092E32"/>
    <w:rsid w:val="000A7322"/>
    <w:rsid w:val="001B5A4A"/>
    <w:rsid w:val="001F39DB"/>
    <w:rsid w:val="00237628"/>
    <w:rsid w:val="00256DDF"/>
    <w:rsid w:val="002D62A1"/>
    <w:rsid w:val="003B1DF0"/>
    <w:rsid w:val="003E64A4"/>
    <w:rsid w:val="0040015D"/>
    <w:rsid w:val="004B5136"/>
    <w:rsid w:val="00536E27"/>
    <w:rsid w:val="00573D07"/>
    <w:rsid w:val="005C77D1"/>
    <w:rsid w:val="006707CE"/>
    <w:rsid w:val="00682C30"/>
    <w:rsid w:val="007032FD"/>
    <w:rsid w:val="00724EDF"/>
    <w:rsid w:val="00764141"/>
    <w:rsid w:val="007C4506"/>
    <w:rsid w:val="008248C7"/>
    <w:rsid w:val="008805F5"/>
    <w:rsid w:val="00893826"/>
    <w:rsid w:val="008F514B"/>
    <w:rsid w:val="00901A14"/>
    <w:rsid w:val="009341F8"/>
    <w:rsid w:val="00985383"/>
    <w:rsid w:val="009859BF"/>
    <w:rsid w:val="009921A0"/>
    <w:rsid w:val="009D6D37"/>
    <w:rsid w:val="00A2516E"/>
    <w:rsid w:val="00AE4997"/>
    <w:rsid w:val="00B14208"/>
    <w:rsid w:val="00CD4B9A"/>
    <w:rsid w:val="00CF1FD8"/>
    <w:rsid w:val="00D83D5E"/>
    <w:rsid w:val="00F26F72"/>
    <w:rsid w:val="00F72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9CC6"/>
  <w15:docId w15:val="{4DDDE37E-01B4-4F9B-916D-1519121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9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39DB"/>
    <w:pPr>
      <w:ind w:left="720"/>
      <w:contextualSpacing/>
    </w:pPr>
  </w:style>
  <w:style w:type="paragraph" w:styleId="Header">
    <w:name w:val="header"/>
    <w:basedOn w:val="Normal"/>
    <w:link w:val="HeaderChar"/>
    <w:uiPriority w:val="99"/>
    <w:unhideWhenUsed/>
    <w:rsid w:val="00F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72"/>
  </w:style>
  <w:style w:type="paragraph" w:styleId="Footer">
    <w:name w:val="footer"/>
    <w:basedOn w:val="Normal"/>
    <w:link w:val="FooterChar"/>
    <w:uiPriority w:val="99"/>
    <w:unhideWhenUsed/>
    <w:rsid w:val="00F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72"/>
  </w:style>
  <w:style w:type="paragraph" w:customStyle="1" w:styleId="has-text-align-center">
    <w:name w:val="has-text-align-center"/>
    <w:basedOn w:val="Normal"/>
    <w:rsid w:val="009D6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6D37"/>
    <w:rPr>
      <w:i/>
      <w:iCs/>
    </w:rPr>
  </w:style>
  <w:style w:type="paragraph" w:styleId="NormalWeb">
    <w:name w:val="Normal (Web)"/>
    <w:basedOn w:val="Normal"/>
    <w:uiPriority w:val="99"/>
    <w:semiHidden/>
    <w:unhideWhenUsed/>
    <w:rsid w:val="009D6D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615">
      <w:bodyDiv w:val="1"/>
      <w:marLeft w:val="0"/>
      <w:marRight w:val="0"/>
      <w:marTop w:val="0"/>
      <w:marBottom w:val="0"/>
      <w:divBdr>
        <w:top w:val="none" w:sz="0" w:space="0" w:color="auto"/>
        <w:left w:val="none" w:sz="0" w:space="0" w:color="auto"/>
        <w:bottom w:val="none" w:sz="0" w:space="0" w:color="auto"/>
        <w:right w:val="none" w:sz="0" w:space="0" w:color="auto"/>
      </w:divBdr>
      <w:divsChild>
        <w:div w:id="1724867104">
          <w:marLeft w:val="0"/>
          <w:marRight w:val="0"/>
          <w:marTop w:val="0"/>
          <w:marBottom w:val="0"/>
          <w:divBdr>
            <w:top w:val="none" w:sz="0" w:space="0" w:color="auto"/>
            <w:left w:val="none" w:sz="0" w:space="0" w:color="auto"/>
            <w:bottom w:val="none" w:sz="0" w:space="0" w:color="auto"/>
            <w:right w:val="none" w:sz="0" w:space="0" w:color="auto"/>
          </w:divBdr>
          <w:divsChild>
            <w:div w:id="13118617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59300202">
      <w:bodyDiv w:val="1"/>
      <w:marLeft w:val="0"/>
      <w:marRight w:val="0"/>
      <w:marTop w:val="0"/>
      <w:marBottom w:val="0"/>
      <w:divBdr>
        <w:top w:val="none" w:sz="0" w:space="0" w:color="auto"/>
        <w:left w:val="none" w:sz="0" w:space="0" w:color="auto"/>
        <w:bottom w:val="none" w:sz="0" w:space="0" w:color="auto"/>
        <w:right w:val="none" w:sz="0" w:space="0" w:color="auto"/>
      </w:divBdr>
      <w:divsChild>
        <w:div w:id="1615625832">
          <w:marLeft w:val="0"/>
          <w:marRight w:val="0"/>
          <w:marTop w:val="0"/>
          <w:marBottom w:val="0"/>
          <w:divBdr>
            <w:top w:val="none" w:sz="0" w:space="0" w:color="auto"/>
            <w:left w:val="none" w:sz="0" w:space="0" w:color="auto"/>
            <w:bottom w:val="none" w:sz="0" w:space="0" w:color="auto"/>
            <w:right w:val="none" w:sz="0" w:space="0" w:color="auto"/>
          </w:divBdr>
          <w:divsChild>
            <w:div w:id="19251869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87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4F386-3648-4033-B5F7-5AF69021E969}">
  <ds:schemaRefs>
    <ds:schemaRef ds:uri="http://purl.org/dc/elements/1.1/"/>
    <ds:schemaRef ds:uri="cf6dc0cf-1d45-4a2f-a37f-b5391cb0490c"/>
    <ds:schemaRef ds:uri="242c32be-31bf-422c-ab0d-7abc8ae381ac"/>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0829E0A-479A-4509-8DE6-EF9A0911988B}">
  <ds:schemaRefs>
    <ds:schemaRef ds:uri="http://schemas.microsoft.com/sharepoint/v3/contenttype/forms"/>
  </ds:schemaRefs>
</ds:datastoreItem>
</file>

<file path=customXml/itemProps3.xml><?xml version="1.0" encoding="utf-8"?>
<ds:datastoreItem xmlns:ds="http://schemas.openxmlformats.org/officeDocument/2006/customXml" ds:itemID="{4C57C951-9793-4EDD-854E-18C3FFA1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Peatling Beverley OPCC</dc:creator>
  <cp:lastModifiedBy>Evans Neil (OPCC)</cp:lastModifiedBy>
  <cp:revision>3</cp:revision>
  <dcterms:created xsi:type="dcterms:W3CDTF">2023-10-26T14:51:00Z</dcterms:created>
  <dcterms:modified xsi:type="dcterms:W3CDTF">2023-10-26T14:53:00Z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812c824a-757f-44a9-ab72-139ee5191133</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2022-04-20T14:57:07Z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18d7d23d-c16c-4768-9c8b-2a01520b90a8</vt:lpwstr>
  </property>
  <property fmtid="{D5CDD505-2E9C-101B-9397-08002B2CF9AE}" pid="10" name="MSIP_Label_7beefdff-6834-454f-be00-a68b5bc5f471_ContentBits">
    <vt:lpwstr>0</vt:lpwstr>
  </property>
</Properties>
</file>