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8647" w14:textId="77777777" w:rsidR="00767279" w:rsidRPr="00FE170A" w:rsidRDefault="00767279" w:rsidP="00767279">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9264" behindDoc="0" locked="0" layoutInCell="1" allowOverlap="1" wp14:anchorId="3059BCA9" wp14:editId="7DA76D9E">
                <wp:simplePos x="0" y="0"/>
                <wp:positionH relativeFrom="margin">
                  <wp:align>center</wp:align>
                </wp:positionH>
                <wp:positionV relativeFrom="paragraph">
                  <wp:posOffset>215900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9467302" w14:textId="77777777" w:rsidR="00767279" w:rsidRPr="00C71285" w:rsidRDefault="00767279" w:rsidP="00767279">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Ref.DLl332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9BCA9" id="_x0000_t202" coordsize="21600,21600" o:spt="202" path="m,l,21600r21600,l21600,xe">
                <v:stroke joinstyle="miter"/>
                <v:path gradientshapeok="t" o:connecttype="rect"/>
              </v:shapetype>
              <v:shape id="Text Box 2" o:spid="_x0000_s1026" type="#_x0000_t202" style="position:absolute;left:0;text-align:left;margin-left:0;margin-top:17pt;width:475.4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">
                <v:textbox>
                  <w:txbxContent>
                    <w:p w14:paraId="09467302" w14:textId="77777777" w:rsidR="00767279" w:rsidRPr="00C71285" w:rsidRDefault="00767279" w:rsidP="00767279">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Ref.DLl332</w:t>
                      </w:r>
                    </w:p>
                  </w:txbxContent>
                </v:textbox>
                <w10:wrap anchorx="margin"/>
              </v:shape>
            </w:pict>
          </mc:Fallback>
        </mc:AlternateContent>
      </w:r>
      <w:r w:rsidRPr="00FE170A">
        <w:rPr>
          <w:rFonts w:ascii="Verdana" w:hAnsi="Verdana" w:cs="Arial"/>
          <w:b/>
          <w:sz w:val="22"/>
          <w:szCs w:val="22"/>
          <w:lang w:val="cy-GB"/>
        </w:rPr>
        <w:t>SUMMARY DECISION SHEET</w:t>
      </w:r>
    </w:p>
    <w:p w14:paraId="695A422F" w14:textId="77777777" w:rsidR="00767279" w:rsidRPr="00FE170A" w:rsidRDefault="00767279" w:rsidP="00767279">
      <w:pPr>
        <w:pStyle w:val="Header"/>
        <w:jc w:val="center"/>
        <w:rPr>
          <w:rFonts w:ascii="Verdana" w:hAnsi="Verdana" w:cs="Arial"/>
          <w:b/>
          <w:sz w:val="22"/>
          <w:szCs w:val="22"/>
          <w:lang w:val="cy-GB"/>
        </w:rPr>
      </w:pPr>
    </w:p>
    <w:p w14:paraId="46A9F099" w14:textId="77777777" w:rsidR="00767279" w:rsidRPr="00FE170A" w:rsidRDefault="00767279" w:rsidP="00767279">
      <w:pPr>
        <w:pStyle w:val="Header"/>
        <w:jc w:val="center"/>
        <w:rPr>
          <w:rFonts w:ascii="Verdana" w:hAnsi="Verdana" w:cs="Arial"/>
          <w:b/>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408" behindDoc="0" locked="0" layoutInCell="1" allowOverlap="1" wp14:anchorId="1B253884" wp14:editId="7DF5EC00">
                <wp:simplePos x="0" y="0"/>
                <wp:positionH relativeFrom="margin">
                  <wp:align>center</wp:align>
                </wp:positionH>
                <wp:positionV relativeFrom="paragraph">
                  <wp:posOffset>217170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767D769E" w14:textId="77777777" w:rsidR="00767279" w:rsidRPr="00234CD3" w:rsidRDefault="00767279" w:rsidP="00767279">
                            <w:pPr>
                              <w:shd w:val="clear" w:color="auto" w:fill="F2F2F2"/>
                              <w:jc w:val="both"/>
                              <w:rPr>
                                <w:rFonts w:ascii="Verdana" w:hAnsi="Verdana"/>
                                <w:b/>
                                <w:sz w:val="22"/>
                                <w:szCs w:val="22"/>
                              </w:rPr>
                            </w:pPr>
                            <w:r w:rsidRPr="00234CD3">
                              <w:rPr>
                                <w:rFonts w:ascii="Verdana" w:hAnsi="Verdana"/>
                                <w:b/>
                                <w:sz w:val="22"/>
                                <w:szCs w:val="22"/>
                              </w:rPr>
                              <w:t>Timing:</w:t>
                            </w:r>
                            <w:r>
                              <w:rPr>
                                <w:rFonts w:ascii="Verdana" w:hAnsi="Verdana"/>
                                <w:b/>
                                <w:sz w:val="22"/>
                                <w:szCs w:val="22"/>
                              </w:rPr>
                              <w:t xml:space="preserve"> Pressing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53884" id="_x0000_s1027" type="#_x0000_t202" style="position:absolute;left:0;text-align:left;margin-left:0;margin-top:17.1pt;width:476.05pt;height:24.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">
                <v:textbox>
                  <w:txbxContent>
                    <w:p w14:paraId="767D769E" w14:textId="77777777" w:rsidR="00767279" w:rsidRPr="00234CD3" w:rsidRDefault="00767279" w:rsidP="00767279">
                      <w:pPr>
                        <w:shd w:val="clear" w:color="auto" w:fill="F2F2F2"/>
                        <w:jc w:val="both"/>
                        <w:rPr>
                          <w:rFonts w:ascii="Verdana" w:hAnsi="Verdana"/>
                          <w:b/>
                          <w:sz w:val="22"/>
                          <w:szCs w:val="22"/>
                        </w:rPr>
                      </w:pPr>
                      <w:r w:rsidRPr="00234CD3">
                        <w:rPr>
                          <w:rFonts w:ascii="Verdana" w:hAnsi="Verdana"/>
                          <w:b/>
                          <w:sz w:val="22"/>
                          <w:szCs w:val="22"/>
                        </w:rPr>
                        <w:t>Timing:</w:t>
                      </w:r>
                      <w:r>
                        <w:rPr>
                          <w:rFonts w:ascii="Verdana" w:hAnsi="Verdana"/>
                          <w:b/>
                          <w:sz w:val="22"/>
                          <w:szCs w:val="22"/>
                        </w:rPr>
                        <w:t xml:space="preserve"> Pressing </w:t>
                      </w:r>
                    </w:p>
                  </w:txbxContent>
                </v:textbox>
                <w10:wrap anchorx="margin"/>
              </v:shape>
            </w:pict>
          </mc:Fallback>
        </mc:AlternateContent>
      </w:r>
    </w:p>
    <w:p w14:paraId="007FEA2A" w14:textId="77777777" w:rsidR="00767279" w:rsidRPr="00FE170A" w:rsidRDefault="00767279" w:rsidP="00767279">
      <w:pPr>
        <w:jc w:val="both"/>
        <w:rPr>
          <w:rFonts w:ascii="Verdana" w:hAnsi="Verdana" w:cs="Arial"/>
          <w:sz w:val="22"/>
          <w:szCs w:val="22"/>
          <w:lang w:val="cy-GB"/>
        </w:rPr>
      </w:pPr>
    </w:p>
    <w:p w14:paraId="4646F2CC" w14:textId="77777777" w:rsidR="00767279" w:rsidRPr="00FE170A" w:rsidRDefault="00767279" w:rsidP="00767279">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288" behindDoc="0" locked="0" layoutInCell="1" allowOverlap="1" wp14:anchorId="5E6BCA36" wp14:editId="68397087">
                <wp:simplePos x="0" y="0"/>
                <wp:positionH relativeFrom="margin">
                  <wp:align>center</wp:align>
                </wp:positionH>
                <wp:positionV relativeFrom="paragraph">
                  <wp:posOffset>234315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1B4BAA20" w14:textId="77777777" w:rsidR="00767279" w:rsidRPr="00234CD3" w:rsidRDefault="00767279" w:rsidP="00767279">
                            <w:pPr>
                              <w:shd w:val="clear" w:color="auto" w:fill="F2F2F2"/>
                              <w:jc w:val="both"/>
                              <w:rPr>
                                <w:rFonts w:ascii="Verdana" w:hAnsi="Verdana"/>
                                <w:b/>
                                <w:sz w:val="22"/>
                                <w:szCs w:val="22"/>
                              </w:rPr>
                            </w:pPr>
                            <w:r w:rsidRPr="00234CD3">
                              <w:rPr>
                                <w:rFonts w:ascii="Verdana" w:hAnsi="Verdana"/>
                                <w:b/>
                                <w:sz w:val="22"/>
                                <w:szCs w:val="22"/>
                              </w:rPr>
                              <w:t xml:space="preserve">Title: </w:t>
                            </w:r>
                            <w:r>
                              <w:rPr>
                                <w:rFonts w:ascii="Verdana" w:hAnsi="Verdana"/>
                                <w:b/>
                                <w:sz w:val="22"/>
                                <w:szCs w:val="22"/>
                              </w:rPr>
                              <w:t>Funding for recommissioning of substance misuse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BCA36" id="_x0000_s1028" type="#_x0000_t202" style="position:absolute;left:0;text-align:left;margin-left:0;margin-top:18.45pt;width:476.05pt;height: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">
                <v:textbox>
                  <w:txbxContent>
                    <w:p w14:paraId="1B4BAA20" w14:textId="77777777" w:rsidR="00767279" w:rsidRPr="00234CD3" w:rsidRDefault="00767279" w:rsidP="00767279">
                      <w:pPr>
                        <w:shd w:val="clear" w:color="auto" w:fill="F2F2F2"/>
                        <w:jc w:val="both"/>
                        <w:rPr>
                          <w:rFonts w:ascii="Verdana" w:hAnsi="Verdana"/>
                          <w:b/>
                          <w:sz w:val="22"/>
                          <w:szCs w:val="22"/>
                        </w:rPr>
                      </w:pPr>
                      <w:r w:rsidRPr="00234CD3">
                        <w:rPr>
                          <w:rFonts w:ascii="Verdana" w:hAnsi="Verdana"/>
                          <w:b/>
                          <w:sz w:val="22"/>
                          <w:szCs w:val="22"/>
                        </w:rPr>
                        <w:t xml:space="preserve">Title: </w:t>
                      </w:r>
                      <w:r>
                        <w:rPr>
                          <w:rFonts w:ascii="Verdana" w:hAnsi="Verdana"/>
                          <w:b/>
                          <w:sz w:val="22"/>
                          <w:szCs w:val="22"/>
                        </w:rPr>
                        <w:t>Funding for recommissioning of substance misuse service</w:t>
                      </w:r>
                    </w:p>
                  </w:txbxContent>
                </v:textbox>
                <w10:wrap anchorx="margin"/>
              </v:shape>
            </w:pict>
          </mc:Fallback>
        </mc:AlternateContent>
      </w:r>
    </w:p>
    <w:p w14:paraId="2ADD5607" w14:textId="77777777" w:rsidR="00767279" w:rsidRPr="00FE170A" w:rsidRDefault="00767279" w:rsidP="00767279">
      <w:pPr>
        <w:pStyle w:val="Header"/>
        <w:jc w:val="right"/>
        <w:rPr>
          <w:rFonts w:ascii="Verdana" w:hAnsi="Verdana" w:cs="Arial"/>
          <w:sz w:val="22"/>
          <w:szCs w:val="22"/>
          <w:lang w:val="cy-GB"/>
        </w:rPr>
      </w:pPr>
    </w:p>
    <w:p w14:paraId="083A084A" w14:textId="77777777" w:rsidR="00767279" w:rsidRPr="00FE170A" w:rsidRDefault="00767279" w:rsidP="00767279">
      <w:pPr>
        <w:pStyle w:val="Header"/>
        <w:jc w:val="right"/>
        <w:rPr>
          <w:rFonts w:ascii="Verdana" w:hAnsi="Verdana" w:cs="Arial"/>
          <w:sz w:val="22"/>
          <w:szCs w:val="22"/>
          <w:lang w:val="cy-GB"/>
        </w:rPr>
      </w:pPr>
    </w:p>
    <w:p w14:paraId="355CA5C6" w14:textId="77777777" w:rsidR="00767279" w:rsidRPr="00FE170A" w:rsidRDefault="00767279" w:rsidP="00767279">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432" behindDoc="0" locked="0" layoutInCell="1" allowOverlap="1" wp14:anchorId="7E9ECEFE" wp14:editId="2D77F251">
                <wp:simplePos x="0" y="0"/>
                <wp:positionH relativeFrom="margin">
                  <wp:posOffset>-401320</wp:posOffset>
                </wp:positionH>
                <wp:positionV relativeFrom="paragraph">
                  <wp:posOffset>107315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E1B86FC" w14:textId="77777777" w:rsidR="00767279" w:rsidRPr="00234CD3" w:rsidRDefault="00767279" w:rsidP="00767279">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ECEFE" id="_x0000_s1029" type="#_x0000_t202" style="position:absolute;left:0;text-align:left;margin-left:-31.6pt;margin-top:8.45pt;width:476.05pt;height:2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">
                <v:textbox>
                  <w:txbxContent>
                    <w:p w14:paraId="2E1B86FC" w14:textId="77777777" w:rsidR="00767279" w:rsidRPr="00234CD3" w:rsidRDefault="00767279" w:rsidP="00767279">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Pr>
                          <w:rFonts w:ascii="Verdana" w:hAnsi="Verdana"/>
                          <w:b/>
                          <w:sz w:val="22"/>
                          <w:szCs w:val="22"/>
                        </w:rPr>
                        <w:t xml:space="preserve">Commissioning </w:t>
                      </w:r>
                    </w:p>
                  </w:txbxContent>
                </v:textbox>
                <w10:wrap anchorx="margin"/>
              </v:shape>
            </w:pict>
          </mc:Fallback>
        </mc:AlternateContent>
      </w:r>
    </w:p>
    <w:p w14:paraId="3E505AD2" w14:textId="77777777" w:rsidR="00767279" w:rsidRPr="00FE170A" w:rsidRDefault="00767279" w:rsidP="00767279">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BB9057A" w14:textId="77777777" w:rsidR="00767279" w:rsidRPr="00FE170A" w:rsidRDefault="00767279" w:rsidP="00767279">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312" behindDoc="0" locked="0" layoutInCell="1" allowOverlap="1" wp14:anchorId="6D97D3A2" wp14:editId="749ECF41">
                <wp:simplePos x="0" y="0"/>
                <wp:positionH relativeFrom="column">
                  <wp:posOffset>-396240</wp:posOffset>
                </wp:positionH>
                <wp:positionV relativeFrom="paragraph">
                  <wp:posOffset>100330</wp:posOffset>
                </wp:positionV>
                <wp:extent cx="6045835" cy="358140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81400"/>
                        </a:xfrm>
                        <a:prstGeom prst="rect">
                          <a:avLst/>
                        </a:prstGeom>
                        <a:solidFill>
                          <a:srgbClr val="FFFFFF"/>
                        </a:solidFill>
                        <a:ln w="9525">
                          <a:solidFill>
                            <a:srgbClr val="000000"/>
                          </a:solidFill>
                          <a:miter lim="800000"/>
                          <a:headEnd/>
                          <a:tailEnd/>
                        </a:ln>
                      </wps:spPr>
                      <wps:txbx>
                        <w:txbxContent>
                          <w:p w14:paraId="7C7427DF" w14:textId="77777777" w:rsidR="00767279" w:rsidRDefault="00767279" w:rsidP="00767279">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F2A86C8" w14:textId="77777777" w:rsidR="00767279" w:rsidRDefault="00767279" w:rsidP="00767279">
                            <w:pPr>
                              <w:shd w:val="clear" w:color="auto" w:fill="F2F2F2"/>
                              <w:jc w:val="both"/>
                              <w:rPr>
                                <w:rFonts w:ascii="Verdana" w:hAnsi="Verdana"/>
                                <w:b/>
                                <w:sz w:val="22"/>
                                <w:szCs w:val="22"/>
                              </w:rPr>
                            </w:pPr>
                          </w:p>
                          <w:p w14:paraId="6D81685E" w14:textId="77777777" w:rsidR="00767279" w:rsidRDefault="00767279" w:rsidP="00767279">
                            <w:pPr>
                              <w:shd w:val="clear" w:color="auto" w:fill="F2F2F2"/>
                              <w:jc w:val="both"/>
                              <w:rPr>
                                <w:rFonts w:ascii="Verdana" w:hAnsi="Verdana" w:cs="Arial"/>
                                <w:color w:val="000000"/>
                                <w:sz w:val="22"/>
                                <w:szCs w:val="22"/>
                              </w:rPr>
                            </w:pPr>
                            <w:r>
                              <w:rPr>
                                <w:rFonts w:ascii="Verdana" w:hAnsi="Verdana" w:cs="Arial"/>
                                <w:color w:val="000000"/>
                                <w:sz w:val="22"/>
                                <w:szCs w:val="22"/>
                              </w:rPr>
                              <w:t xml:space="preserve">The PCC contributes an annual sum of £215,000 towards a jointly commissioned Tier 2 substance misuse service across Hywel </w:t>
                            </w:r>
                            <w:proofErr w:type="spellStart"/>
                            <w:r>
                              <w:rPr>
                                <w:rFonts w:ascii="Verdana" w:hAnsi="Verdana" w:cs="Arial"/>
                                <w:color w:val="000000"/>
                                <w:sz w:val="22"/>
                                <w:szCs w:val="22"/>
                              </w:rPr>
                              <w:t>Dda</w:t>
                            </w:r>
                            <w:proofErr w:type="spellEnd"/>
                            <w:r>
                              <w:rPr>
                                <w:rFonts w:ascii="Verdana" w:hAnsi="Verdana" w:cs="Arial"/>
                                <w:color w:val="000000"/>
                                <w:sz w:val="22"/>
                                <w:szCs w:val="22"/>
                              </w:rPr>
                              <w:t xml:space="preserve"> health board area. This is done in partnership with the Area Planning Board. The current contract expires in April 2025 and a working group is currently planning for the recommissioning of this service.</w:t>
                            </w:r>
                          </w:p>
                          <w:p w14:paraId="188DC374" w14:textId="77777777" w:rsidR="00767279" w:rsidRDefault="00767279" w:rsidP="00767279">
                            <w:pPr>
                              <w:shd w:val="clear" w:color="auto" w:fill="F2F2F2"/>
                              <w:jc w:val="both"/>
                              <w:rPr>
                                <w:rFonts w:ascii="Verdana" w:hAnsi="Verdana" w:cs="Arial"/>
                                <w:color w:val="000000"/>
                                <w:sz w:val="22"/>
                                <w:szCs w:val="22"/>
                              </w:rPr>
                            </w:pPr>
                          </w:p>
                          <w:p w14:paraId="119002CC" w14:textId="77777777" w:rsidR="00767279" w:rsidRDefault="00767279" w:rsidP="00767279">
                            <w:pPr>
                              <w:shd w:val="clear" w:color="auto" w:fill="F2F2F2"/>
                              <w:jc w:val="both"/>
                              <w:rPr>
                                <w:rFonts w:ascii="Verdana" w:hAnsi="Verdana" w:cs="Arial"/>
                                <w:color w:val="000000"/>
                                <w:sz w:val="22"/>
                                <w:szCs w:val="22"/>
                              </w:rPr>
                            </w:pPr>
                            <w:r>
                              <w:rPr>
                                <w:rFonts w:ascii="Verdana" w:hAnsi="Verdana" w:cs="Arial"/>
                                <w:color w:val="000000"/>
                                <w:sz w:val="22"/>
                                <w:szCs w:val="22"/>
                              </w:rPr>
                              <w:t xml:space="preserve">The contract budget must be established prior to the tender </w:t>
                            </w:r>
                            <w:proofErr w:type="gramStart"/>
                            <w:r>
                              <w:rPr>
                                <w:rFonts w:ascii="Verdana" w:hAnsi="Verdana" w:cs="Arial"/>
                                <w:color w:val="000000"/>
                                <w:sz w:val="22"/>
                                <w:szCs w:val="22"/>
                              </w:rPr>
                              <w:t>exercise</w:t>
                            </w:r>
                            <w:proofErr w:type="gramEnd"/>
                            <w:r>
                              <w:rPr>
                                <w:rFonts w:ascii="Verdana" w:hAnsi="Verdana" w:cs="Arial"/>
                                <w:color w:val="000000"/>
                                <w:sz w:val="22"/>
                                <w:szCs w:val="22"/>
                              </w:rPr>
                              <w:t xml:space="preserve"> and it has been requested that all parties continue with existing financial commitments to enable the service to be re-commissioned. Work is ongoing to analyse the demand experienced by the service during the life of the current contract and a review of the specification by all partners will take place during the summer. This will include consideration of investment by all partners across the Area Planning Board remit and an evaluation of the current value of the contract. </w:t>
                            </w:r>
                          </w:p>
                          <w:p w14:paraId="5CC814CA" w14:textId="77777777" w:rsidR="00767279" w:rsidRDefault="00767279" w:rsidP="00767279">
                            <w:pPr>
                              <w:shd w:val="clear" w:color="auto" w:fill="F2F2F2"/>
                              <w:jc w:val="both"/>
                              <w:rPr>
                                <w:rFonts w:ascii="Verdana" w:hAnsi="Verdana" w:cs="Arial"/>
                                <w:color w:val="000000"/>
                                <w:sz w:val="22"/>
                                <w:szCs w:val="22"/>
                              </w:rPr>
                            </w:pPr>
                          </w:p>
                          <w:p w14:paraId="02D26A92" w14:textId="77777777" w:rsidR="00767279" w:rsidRPr="005E3F29" w:rsidRDefault="00767279" w:rsidP="00767279">
                            <w:pPr>
                              <w:shd w:val="clear" w:color="auto" w:fill="F2F2F2"/>
                              <w:jc w:val="both"/>
                              <w:rPr>
                                <w:rFonts w:ascii="Verdana" w:hAnsi="Verdana"/>
                                <w:bCs/>
                                <w:sz w:val="22"/>
                                <w:szCs w:val="22"/>
                              </w:rPr>
                            </w:pPr>
                            <w:r>
                              <w:rPr>
                                <w:rFonts w:ascii="Verdana" w:hAnsi="Verdana" w:cs="Arial"/>
                                <w:color w:val="000000"/>
                                <w:sz w:val="22"/>
                                <w:szCs w:val="22"/>
                              </w:rPr>
                              <w:t xml:space="preserve">It is recommended that the PCC commit to the existing level of £215,000 per annum as a minimum to enable this vital service to continue. Any increased requirements will be considered based on the evidence provided by the Area Planning Board team. </w:t>
                            </w:r>
                            <w:r>
                              <w:rPr>
                                <w:rFonts w:ascii="Verdana" w:hAnsi="Verdana"/>
                                <w:bC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7D3A2" id="_x0000_s1030" type="#_x0000_t202" style="position:absolute;left:0;text-align:left;margin-left:-31.2pt;margin-top:7.9pt;width:476.0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">
                <v:textbox>
                  <w:txbxContent>
                    <w:p w14:paraId="7C7427DF" w14:textId="77777777" w:rsidR="00767279" w:rsidRDefault="00767279" w:rsidP="00767279">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F2A86C8" w14:textId="77777777" w:rsidR="00767279" w:rsidRDefault="00767279" w:rsidP="00767279">
                      <w:pPr>
                        <w:shd w:val="clear" w:color="auto" w:fill="F2F2F2"/>
                        <w:jc w:val="both"/>
                        <w:rPr>
                          <w:rFonts w:ascii="Verdana" w:hAnsi="Verdana"/>
                          <w:b/>
                          <w:sz w:val="22"/>
                          <w:szCs w:val="22"/>
                        </w:rPr>
                      </w:pPr>
                    </w:p>
                    <w:p w14:paraId="6D81685E" w14:textId="77777777" w:rsidR="00767279" w:rsidRDefault="00767279" w:rsidP="00767279">
                      <w:pPr>
                        <w:shd w:val="clear" w:color="auto" w:fill="F2F2F2"/>
                        <w:jc w:val="both"/>
                        <w:rPr>
                          <w:rFonts w:ascii="Verdana" w:hAnsi="Verdana" w:cs="Arial"/>
                          <w:color w:val="000000"/>
                          <w:sz w:val="22"/>
                          <w:szCs w:val="22"/>
                        </w:rPr>
                      </w:pPr>
                      <w:r>
                        <w:rPr>
                          <w:rFonts w:ascii="Verdana" w:hAnsi="Verdana" w:cs="Arial"/>
                          <w:color w:val="000000"/>
                          <w:sz w:val="22"/>
                          <w:szCs w:val="22"/>
                        </w:rPr>
                        <w:t xml:space="preserve">The PCC contributes an annual sum of £215,000 towards a jointly commissioned Tier 2 substance misuse service across Hywel </w:t>
                      </w:r>
                      <w:proofErr w:type="spellStart"/>
                      <w:r>
                        <w:rPr>
                          <w:rFonts w:ascii="Verdana" w:hAnsi="Verdana" w:cs="Arial"/>
                          <w:color w:val="000000"/>
                          <w:sz w:val="22"/>
                          <w:szCs w:val="22"/>
                        </w:rPr>
                        <w:t>Dda</w:t>
                      </w:r>
                      <w:proofErr w:type="spellEnd"/>
                      <w:r>
                        <w:rPr>
                          <w:rFonts w:ascii="Verdana" w:hAnsi="Verdana" w:cs="Arial"/>
                          <w:color w:val="000000"/>
                          <w:sz w:val="22"/>
                          <w:szCs w:val="22"/>
                        </w:rPr>
                        <w:t xml:space="preserve"> health board area. This is done in partnership with the Area Planning Board. The current contract expires in April 2025 and a working group is currently planning for the recommissioning of this service.</w:t>
                      </w:r>
                    </w:p>
                    <w:p w14:paraId="188DC374" w14:textId="77777777" w:rsidR="00767279" w:rsidRDefault="00767279" w:rsidP="00767279">
                      <w:pPr>
                        <w:shd w:val="clear" w:color="auto" w:fill="F2F2F2"/>
                        <w:jc w:val="both"/>
                        <w:rPr>
                          <w:rFonts w:ascii="Verdana" w:hAnsi="Verdana" w:cs="Arial"/>
                          <w:color w:val="000000"/>
                          <w:sz w:val="22"/>
                          <w:szCs w:val="22"/>
                        </w:rPr>
                      </w:pPr>
                    </w:p>
                    <w:p w14:paraId="119002CC" w14:textId="77777777" w:rsidR="00767279" w:rsidRDefault="00767279" w:rsidP="00767279">
                      <w:pPr>
                        <w:shd w:val="clear" w:color="auto" w:fill="F2F2F2"/>
                        <w:jc w:val="both"/>
                        <w:rPr>
                          <w:rFonts w:ascii="Verdana" w:hAnsi="Verdana" w:cs="Arial"/>
                          <w:color w:val="000000"/>
                          <w:sz w:val="22"/>
                          <w:szCs w:val="22"/>
                        </w:rPr>
                      </w:pPr>
                      <w:r>
                        <w:rPr>
                          <w:rFonts w:ascii="Verdana" w:hAnsi="Verdana" w:cs="Arial"/>
                          <w:color w:val="000000"/>
                          <w:sz w:val="22"/>
                          <w:szCs w:val="22"/>
                        </w:rPr>
                        <w:t xml:space="preserve">The contract budget must be established prior to the tender </w:t>
                      </w:r>
                      <w:proofErr w:type="gramStart"/>
                      <w:r>
                        <w:rPr>
                          <w:rFonts w:ascii="Verdana" w:hAnsi="Verdana" w:cs="Arial"/>
                          <w:color w:val="000000"/>
                          <w:sz w:val="22"/>
                          <w:szCs w:val="22"/>
                        </w:rPr>
                        <w:t>exercise</w:t>
                      </w:r>
                      <w:proofErr w:type="gramEnd"/>
                      <w:r>
                        <w:rPr>
                          <w:rFonts w:ascii="Verdana" w:hAnsi="Verdana" w:cs="Arial"/>
                          <w:color w:val="000000"/>
                          <w:sz w:val="22"/>
                          <w:szCs w:val="22"/>
                        </w:rPr>
                        <w:t xml:space="preserve"> and it has been requested that all parties continue with existing financial commitments to enable the service to be re-commissioned. Work is ongoing to analyse the demand experienced by the service during the life of the current contract and a review of the specification by all partners will take place during the summer. This will include consideration of investment by all partners across the Area Planning Board remit and an evaluation of the current value of the contract. </w:t>
                      </w:r>
                    </w:p>
                    <w:p w14:paraId="5CC814CA" w14:textId="77777777" w:rsidR="00767279" w:rsidRDefault="00767279" w:rsidP="00767279">
                      <w:pPr>
                        <w:shd w:val="clear" w:color="auto" w:fill="F2F2F2"/>
                        <w:jc w:val="both"/>
                        <w:rPr>
                          <w:rFonts w:ascii="Verdana" w:hAnsi="Verdana" w:cs="Arial"/>
                          <w:color w:val="000000"/>
                          <w:sz w:val="22"/>
                          <w:szCs w:val="22"/>
                        </w:rPr>
                      </w:pPr>
                    </w:p>
                    <w:p w14:paraId="02D26A92" w14:textId="77777777" w:rsidR="00767279" w:rsidRPr="005E3F29" w:rsidRDefault="00767279" w:rsidP="00767279">
                      <w:pPr>
                        <w:shd w:val="clear" w:color="auto" w:fill="F2F2F2"/>
                        <w:jc w:val="both"/>
                        <w:rPr>
                          <w:rFonts w:ascii="Verdana" w:hAnsi="Verdana"/>
                          <w:bCs/>
                          <w:sz w:val="22"/>
                          <w:szCs w:val="22"/>
                        </w:rPr>
                      </w:pPr>
                      <w:r>
                        <w:rPr>
                          <w:rFonts w:ascii="Verdana" w:hAnsi="Verdana" w:cs="Arial"/>
                          <w:color w:val="000000"/>
                          <w:sz w:val="22"/>
                          <w:szCs w:val="22"/>
                        </w:rPr>
                        <w:t xml:space="preserve">It is recommended that the PCC commit to the existing level of £215,000 per annum as a minimum to enable this vital service to continue. Any increased requirements will be considered based on the evidence provided by the Area Planning Board team. </w:t>
                      </w:r>
                      <w:r>
                        <w:rPr>
                          <w:rFonts w:ascii="Verdana" w:hAnsi="Verdana"/>
                          <w:bCs/>
                          <w:sz w:val="22"/>
                          <w:szCs w:val="22"/>
                        </w:rPr>
                        <w:t xml:space="preserve">  </w:t>
                      </w:r>
                    </w:p>
                  </w:txbxContent>
                </v:textbox>
              </v:shape>
            </w:pict>
          </mc:Fallback>
        </mc:AlternateContent>
      </w:r>
    </w:p>
    <w:p w14:paraId="7413F554" w14:textId="77777777" w:rsidR="00767279" w:rsidRPr="00FE170A" w:rsidRDefault="00767279" w:rsidP="00767279">
      <w:pPr>
        <w:pStyle w:val="Header"/>
        <w:jc w:val="right"/>
        <w:rPr>
          <w:rFonts w:ascii="Verdana" w:hAnsi="Verdana" w:cs="Arial"/>
          <w:sz w:val="22"/>
          <w:szCs w:val="22"/>
          <w:lang w:val="cy-GB"/>
        </w:rPr>
      </w:pPr>
    </w:p>
    <w:p w14:paraId="3CB799D1" w14:textId="77777777" w:rsidR="00767279" w:rsidRPr="00FE170A" w:rsidRDefault="00767279" w:rsidP="00767279">
      <w:pPr>
        <w:pStyle w:val="Header"/>
        <w:jc w:val="right"/>
        <w:rPr>
          <w:rFonts w:ascii="Verdana" w:hAnsi="Verdana" w:cs="Arial"/>
          <w:sz w:val="22"/>
          <w:szCs w:val="22"/>
          <w:lang w:val="cy-GB"/>
        </w:rPr>
      </w:pPr>
    </w:p>
    <w:p w14:paraId="6A94BBF8" w14:textId="77777777" w:rsidR="00767279" w:rsidRPr="00FE170A" w:rsidRDefault="00767279" w:rsidP="00767279">
      <w:pPr>
        <w:pStyle w:val="Header"/>
        <w:jc w:val="right"/>
        <w:rPr>
          <w:rFonts w:ascii="Verdana" w:hAnsi="Verdana" w:cs="Arial"/>
          <w:sz w:val="22"/>
          <w:szCs w:val="22"/>
          <w:lang w:val="cy-GB"/>
        </w:rPr>
      </w:pPr>
    </w:p>
    <w:p w14:paraId="66FBF926" w14:textId="77777777" w:rsidR="00767279" w:rsidRPr="00FE170A" w:rsidRDefault="00767279" w:rsidP="00767279">
      <w:pPr>
        <w:pStyle w:val="Header"/>
        <w:jc w:val="right"/>
        <w:rPr>
          <w:rFonts w:ascii="Verdana" w:hAnsi="Verdana" w:cs="Arial"/>
          <w:sz w:val="22"/>
          <w:szCs w:val="22"/>
          <w:lang w:val="cy-GB"/>
        </w:rPr>
      </w:pPr>
    </w:p>
    <w:p w14:paraId="6B9221C2" w14:textId="77777777" w:rsidR="00767279" w:rsidRPr="00FE170A" w:rsidRDefault="00767279" w:rsidP="00767279">
      <w:pPr>
        <w:pStyle w:val="Header"/>
        <w:jc w:val="right"/>
        <w:rPr>
          <w:rFonts w:ascii="Verdana" w:hAnsi="Verdana" w:cs="Arial"/>
          <w:sz w:val="22"/>
          <w:szCs w:val="22"/>
          <w:lang w:val="cy-GB"/>
        </w:rPr>
      </w:pPr>
    </w:p>
    <w:p w14:paraId="60261273" w14:textId="77777777" w:rsidR="00767279" w:rsidRPr="00FE170A" w:rsidRDefault="00767279" w:rsidP="00767279">
      <w:pPr>
        <w:pStyle w:val="Header"/>
        <w:jc w:val="right"/>
        <w:rPr>
          <w:rFonts w:ascii="Verdana" w:hAnsi="Verdana" w:cs="Arial"/>
          <w:sz w:val="22"/>
          <w:szCs w:val="22"/>
          <w:lang w:val="cy-GB"/>
        </w:rPr>
      </w:pPr>
    </w:p>
    <w:p w14:paraId="2F9EB319" w14:textId="77777777" w:rsidR="00767279" w:rsidRPr="00FE170A" w:rsidRDefault="00767279" w:rsidP="00767279">
      <w:pPr>
        <w:pStyle w:val="Header"/>
        <w:jc w:val="right"/>
        <w:rPr>
          <w:rFonts w:ascii="Verdana" w:hAnsi="Verdana" w:cs="Arial"/>
          <w:sz w:val="22"/>
          <w:szCs w:val="22"/>
          <w:lang w:val="cy-GB"/>
        </w:rPr>
      </w:pPr>
    </w:p>
    <w:p w14:paraId="7649A071" w14:textId="77777777" w:rsidR="00767279" w:rsidRPr="00FE170A" w:rsidRDefault="00767279" w:rsidP="00767279">
      <w:pPr>
        <w:pStyle w:val="Header"/>
        <w:jc w:val="right"/>
        <w:rPr>
          <w:rFonts w:ascii="Verdana" w:hAnsi="Verdana" w:cs="Arial"/>
          <w:sz w:val="22"/>
          <w:szCs w:val="22"/>
          <w:lang w:val="cy-GB"/>
        </w:rPr>
      </w:pPr>
    </w:p>
    <w:p w14:paraId="019D1181" w14:textId="77777777" w:rsidR="00767279" w:rsidRPr="00FE170A" w:rsidRDefault="00767279" w:rsidP="00767279">
      <w:pPr>
        <w:pStyle w:val="Header"/>
        <w:jc w:val="right"/>
        <w:rPr>
          <w:rFonts w:ascii="Verdana" w:hAnsi="Verdana" w:cs="Arial"/>
          <w:sz w:val="22"/>
          <w:szCs w:val="22"/>
          <w:lang w:val="cy-GB"/>
        </w:rPr>
      </w:pPr>
    </w:p>
    <w:p w14:paraId="01B53E7C" w14:textId="77777777" w:rsidR="00767279" w:rsidRPr="00FE170A" w:rsidRDefault="00767279" w:rsidP="00767279">
      <w:pPr>
        <w:pStyle w:val="Header"/>
        <w:jc w:val="right"/>
        <w:rPr>
          <w:rFonts w:ascii="Verdana" w:hAnsi="Verdana" w:cs="Arial"/>
          <w:sz w:val="22"/>
          <w:szCs w:val="22"/>
          <w:lang w:val="cy-GB"/>
        </w:rPr>
      </w:pPr>
    </w:p>
    <w:p w14:paraId="212ACC81" w14:textId="77777777" w:rsidR="00767279" w:rsidRPr="00FE170A" w:rsidRDefault="00767279" w:rsidP="00767279">
      <w:pPr>
        <w:pStyle w:val="Header"/>
        <w:jc w:val="right"/>
        <w:rPr>
          <w:rFonts w:ascii="Verdana" w:hAnsi="Verdana" w:cs="Arial"/>
          <w:sz w:val="22"/>
          <w:szCs w:val="22"/>
          <w:lang w:val="cy-GB"/>
        </w:rPr>
      </w:pPr>
    </w:p>
    <w:p w14:paraId="01F42B59" w14:textId="77777777" w:rsidR="00767279" w:rsidRPr="00FE170A" w:rsidRDefault="00767279" w:rsidP="00767279">
      <w:pPr>
        <w:pStyle w:val="Header"/>
        <w:jc w:val="right"/>
        <w:rPr>
          <w:rFonts w:ascii="Verdana" w:hAnsi="Verdana" w:cs="Arial"/>
          <w:sz w:val="22"/>
          <w:szCs w:val="22"/>
          <w:lang w:val="cy-GB"/>
        </w:rPr>
      </w:pPr>
    </w:p>
    <w:p w14:paraId="0F2F9C30" w14:textId="77777777" w:rsidR="00767279" w:rsidRPr="00FE170A" w:rsidRDefault="00767279" w:rsidP="00767279">
      <w:pPr>
        <w:pStyle w:val="Header"/>
        <w:jc w:val="right"/>
        <w:rPr>
          <w:rFonts w:ascii="Verdana" w:hAnsi="Verdana" w:cs="Arial"/>
          <w:sz w:val="22"/>
          <w:szCs w:val="22"/>
          <w:lang w:val="cy-GB"/>
        </w:rPr>
      </w:pPr>
    </w:p>
    <w:p w14:paraId="308784AB" w14:textId="77777777" w:rsidR="00767279" w:rsidRPr="00FE170A" w:rsidRDefault="00767279" w:rsidP="00767279">
      <w:pPr>
        <w:pStyle w:val="Header"/>
        <w:jc w:val="right"/>
        <w:rPr>
          <w:rFonts w:ascii="Verdana" w:hAnsi="Verdana" w:cs="Arial"/>
          <w:sz w:val="22"/>
          <w:szCs w:val="22"/>
          <w:lang w:val="cy-GB"/>
        </w:rPr>
      </w:pPr>
    </w:p>
    <w:p w14:paraId="59F94ED3" w14:textId="77777777" w:rsidR="00767279" w:rsidRPr="00FE170A" w:rsidRDefault="00767279" w:rsidP="00767279">
      <w:pPr>
        <w:pStyle w:val="Header"/>
        <w:jc w:val="right"/>
        <w:rPr>
          <w:rFonts w:ascii="Verdana" w:hAnsi="Verdana" w:cs="Arial"/>
          <w:sz w:val="22"/>
          <w:szCs w:val="22"/>
          <w:lang w:val="cy-GB"/>
        </w:rPr>
      </w:pPr>
    </w:p>
    <w:p w14:paraId="4C51EDC6" w14:textId="77777777" w:rsidR="00767279" w:rsidRPr="00FE170A" w:rsidRDefault="00767279" w:rsidP="00767279">
      <w:pPr>
        <w:pStyle w:val="Header"/>
        <w:jc w:val="right"/>
        <w:rPr>
          <w:rFonts w:ascii="Verdana" w:hAnsi="Verdana" w:cs="Arial"/>
          <w:sz w:val="22"/>
          <w:szCs w:val="22"/>
          <w:lang w:val="cy-GB"/>
        </w:rPr>
      </w:pPr>
    </w:p>
    <w:p w14:paraId="7E1BA37C" w14:textId="77777777" w:rsidR="00767279" w:rsidRPr="00FE170A" w:rsidRDefault="00767279" w:rsidP="00767279">
      <w:pPr>
        <w:pStyle w:val="Header"/>
        <w:jc w:val="right"/>
        <w:rPr>
          <w:rFonts w:ascii="Verdana" w:hAnsi="Verdana" w:cs="Arial"/>
          <w:sz w:val="22"/>
          <w:szCs w:val="22"/>
          <w:lang w:val="cy-GB"/>
        </w:rPr>
      </w:pPr>
    </w:p>
    <w:p w14:paraId="055BD518" w14:textId="77777777" w:rsidR="00767279" w:rsidRPr="00FE170A" w:rsidRDefault="00767279" w:rsidP="00767279">
      <w:pPr>
        <w:pStyle w:val="Header"/>
        <w:jc w:val="right"/>
        <w:rPr>
          <w:rFonts w:ascii="Verdana" w:hAnsi="Verdana" w:cs="Arial"/>
          <w:sz w:val="22"/>
          <w:szCs w:val="22"/>
          <w:lang w:val="cy-GB"/>
        </w:rPr>
      </w:pPr>
    </w:p>
    <w:p w14:paraId="2F0AB5BD" w14:textId="77777777" w:rsidR="00767279" w:rsidRPr="00FE170A" w:rsidRDefault="00767279" w:rsidP="00767279">
      <w:pPr>
        <w:pStyle w:val="Header"/>
        <w:jc w:val="right"/>
        <w:rPr>
          <w:rFonts w:ascii="Verdana" w:hAnsi="Verdana" w:cs="Arial"/>
          <w:sz w:val="22"/>
          <w:szCs w:val="22"/>
          <w:lang w:val="cy-GB"/>
        </w:rPr>
      </w:pPr>
    </w:p>
    <w:p w14:paraId="48EADA18" w14:textId="77777777" w:rsidR="00767279" w:rsidRPr="00FE170A" w:rsidRDefault="00767279" w:rsidP="00767279">
      <w:pPr>
        <w:pStyle w:val="Header"/>
        <w:jc w:val="right"/>
        <w:rPr>
          <w:rFonts w:ascii="Verdana" w:hAnsi="Verdana" w:cs="Arial"/>
          <w:sz w:val="22"/>
          <w:szCs w:val="22"/>
          <w:lang w:val="cy-GB"/>
        </w:rPr>
      </w:pPr>
    </w:p>
    <w:p w14:paraId="74BD9AAA" w14:textId="77777777" w:rsidR="00767279" w:rsidRPr="00FE170A" w:rsidRDefault="00767279" w:rsidP="00767279">
      <w:pPr>
        <w:pStyle w:val="Header"/>
        <w:jc w:val="right"/>
        <w:rPr>
          <w:rFonts w:ascii="Verdana" w:hAnsi="Verdana" w:cs="Arial"/>
          <w:sz w:val="22"/>
          <w:szCs w:val="22"/>
          <w:lang w:val="cy-GB"/>
        </w:rPr>
      </w:pPr>
    </w:p>
    <w:p w14:paraId="28E364B2" w14:textId="77777777" w:rsidR="00767279" w:rsidRPr="00FE170A" w:rsidRDefault="00767279" w:rsidP="00767279">
      <w:pPr>
        <w:pStyle w:val="Header"/>
        <w:jc w:val="right"/>
        <w:rPr>
          <w:rFonts w:ascii="Verdana" w:hAnsi="Verdana" w:cs="Arial"/>
          <w:sz w:val="22"/>
          <w:szCs w:val="22"/>
          <w:lang w:val="cy-GB"/>
        </w:rPr>
      </w:pPr>
    </w:p>
    <w:p w14:paraId="369ABABC" w14:textId="77777777" w:rsidR="00767279" w:rsidRPr="00FE170A" w:rsidRDefault="00767279" w:rsidP="00767279">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2336" behindDoc="0" locked="0" layoutInCell="1" allowOverlap="1" wp14:anchorId="0B81F5EA" wp14:editId="13C3CAE2">
                <wp:simplePos x="0" y="0"/>
                <wp:positionH relativeFrom="margin">
                  <wp:posOffset>-408940</wp:posOffset>
                </wp:positionH>
                <wp:positionV relativeFrom="paragraph">
                  <wp:posOffset>82550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3BC112EA" w14:textId="77777777" w:rsidR="00767279" w:rsidRDefault="00767279" w:rsidP="00767279">
                            <w:pPr>
                              <w:shd w:val="clear" w:color="auto" w:fill="F2F2F2"/>
                              <w:jc w:val="both"/>
                              <w:rPr>
                                <w:rFonts w:ascii="Verdana" w:hAnsi="Verdana"/>
                                <w:b/>
                                <w:sz w:val="22"/>
                                <w:szCs w:val="22"/>
                              </w:rPr>
                            </w:pPr>
                            <w:r w:rsidRPr="00234CD3">
                              <w:rPr>
                                <w:rFonts w:ascii="Verdana" w:hAnsi="Verdana"/>
                                <w:b/>
                                <w:sz w:val="22"/>
                                <w:szCs w:val="22"/>
                              </w:rPr>
                              <w:t>Recommendation:</w:t>
                            </w:r>
                          </w:p>
                          <w:p w14:paraId="78FF7E96" w14:textId="77777777" w:rsidR="00767279" w:rsidRPr="009F7B85" w:rsidRDefault="00767279" w:rsidP="00767279">
                            <w:pPr>
                              <w:shd w:val="clear" w:color="auto" w:fill="F2F2F2"/>
                              <w:jc w:val="both"/>
                              <w:rPr>
                                <w:rFonts w:ascii="Verdana" w:hAnsi="Verdana"/>
                                <w:b/>
                                <w:sz w:val="22"/>
                                <w:szCs w:val="22"/>
                              </w:rPr>
                            </w:pPr>
                            <w:r w:rsidRPr="009F7B85">
                              <w:rPr>
                                <w:rFonts w:ascii="Verdana" w:hAnsi="Verdana"/>
                                <w:sz w:val="22"/>
                                <w:szCs w:val="22"/>
                              </w:rPr>
                              <w:t xml:space="preserve">To </w:t>
                            </w:r>
                            <w:r>
                              <w:rPr>
                                <w:rFonts w:ascii="Verdana" w:hAnsi="Verdana"/>
                                <w:sz w:val="22"/>
                                <w:szCs w:val="22"/>
                              </w:rPr>
                              <w:t xml:space="preserve">commit an annual sum of £215,000 for the recommissioning of the substance misuse service in Hywel </w:t>
                            </w:r>
                            <w:proofErr w:type="spellStart"/>
                            <w:r>
                              <w:rPr>
                                <w:rFonts w:ascii="Verdana" w:hAnsi="Verdana"/>
                                <w:sz w:val="22"/>
                                <w:szCs w:val="22"/>
                              </w:rPr>
                              <w:t>Dda</w:t>
                            </w:r>
                            <w:proofErr w:type="spellEnd"/>
                            <w:r>
                              <w:rPr>
                                <w:rFonts w:ascii="Verdana" w:hAnsi="Verdana"/>
                                <w:sz w:val="22"/>
                                <w:szCs w:val="22"/>
                              </w:rPr>
                              <w:t xml:space="preserve"> for an initial period of 3 years plus 2 permissible annual extensions. </w:t>
                            </w:r>
                          </w:p>
                          <w:p w14:paraId="7CA829B0" w14:textId="77777777" w:rsidR="00767279" w:rsidRPr="00234CD3" w:rsidRDefault="00767279" w:rsidP="00767279">
                            <w:pPr>
                              <w:shd w:val="clear" w:color="auto" w:fill="F2F2F2"/>
                              <w:jc w:val="both"/>
                              <w:rPr>
                                <w:rFonts w:ascii="Verdana" w:hAnsi="Verdana"/>
                                <w:b/>
                                <w:sz w:val="22"/>
                                <w:szCs w:val="22"/>
                              </w:rPr>
                            </w:pPr>
                          </w:p>
                          <w:p w14:paraId="5A54460A" w14:textId="77777777" w:rsidR="00767279" w:rsidRPr="00234CD3" w:rsidRDefault="00767279" w:rsidP="00767279">
                            <w:pPr>
                              <w:shd w:val="clear" w:color="auto" w:fill="F2F2F2"/>
                              <w:jc w:val="both"/>
                              <w:rPr>
                                <w:rFonts w:ascii="Verdana" w:hAnsi="Verdana"/>
                                <w:b/>
                                <w:sz w:val="22"/>
                                <w:szCs w:val="22"/>
                              </w:rPr>
                            </w:pPr>
                          </w:p>
                          <w:p w14:paraId="6E0FC645" w14:textId="77777777" w:rsidR="00767279" w:rsidRPr="00962390" w:rsidRDefault="00767279" w:rsidP="00767279">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1F5EA" id="_x0000_s1031" type="#_x0000_t202" style="position:absolute;left:0;text-align:left;margin-left:-32.2pt;margin-top:6.5pt;width:476.65pt;height:5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">
                <v:textbox>
                  <w:txbxContent>
                    <w:p w14:paraId="3BC112EA" w14:textId="77777777" w:rsidR="00767279" w:rsidRDefault="00767279" w:rsidP="00767279">
                      <w:pPr>
                        <w:shd w:val="clear" w:color="auto" w:fill="F2F2F2"/>
                        <w:jc w:val="both"/>
                        <w:rPr>
                          <w:rFonts w:ascii="Verdana" w:hAnsi="Verdana"/>
                          <w:b/>
                          <w:sz w:val="22"/>
                          <w:szCs w:val="22"/>
                        </w:rPr>
                      </w:pPr>
                      <w:r w:rsidRPr="00234CD3">
                        <w:rPr>
                          <w:rFonts w:ascii="Verdana" w:hAnsi="Verdana"/>
                          <w:b/>
                          <w:sz w:val="22"/>
                          <w:szCs w:val="22"/>
                        </w:rPr>
                        <w:t>Recommendation:</w:t>
                      </w:r>
                    </w:p>
                    <w:p w14:paraId="78FF7E96" w14:textId="77777777" w:rsidR="00767279" w:rsidRPr="009F7B85" w:rsidRDefault="00767279" w:rsidP="00767279">
                      <w:pPr>
                        <w:shd w:val="clear" w:color="auto" w:fill="F2F2F2"/>
                        <w:jc w:val="both"/>
                        <w:rPr>
                          <w:rFonts w:ascii="Verdana" w:hAnsi="Verdana"/>
                          <w:b/>
                          <w:sz w:val="22"/>
                          <w:szCs w:val="22"/>
                        </w:rPr>
                      </w:pPr>
                      <w:r w:rsidRPr="009F7B85">
                        <w:rPr>
                          <w:rFonts w:ascii="Verdana" w:hAnsi="Verdana"/>
                          <w:sz w:val="22"/>
                          <w:szCs w:val="22"/>
                        </w:rPr>
                        <w:t xml:space="preserve">To </w:t>
                      </w:r>
                      <w:r>
                        <w:rPr>
                          <w:rFonts w:ascii="Verdana" w:hAnsi="Verdana"/>
                          <w:sz w:val="22"/>
                          <w:szCs w:val="22"/>
                        </w:rPr>
                        <w:t xml:space="preserve">commit an annual sum of £215,000 for the recommissioning of the substance misuse service in Hywel </w:t>
                      </w:r>
                      <w:proofErr w:type="spellStart"/>
                      <w:r>
                        <w:rPr>
                          <w:rFonts w:ascii="Verdana" w:hAnsi="Verdana"/>
                          <w:sz w:val="22"/>
                          <w:szCs w:val="22"/>
                        </w:rPr>
                        <w:t>Dda</w:t>
                      </w:r>
                      <w:proofErr w:type="spellEnd"/>
                      <w:r>
                        <w:rPr>
                          <w:rFonts w:ascii="Verdana" w:hAnsi="Verdana"/>
                          <w:sz w:val="22"/>
                          <w:szCs w:val="22"/>
                        </w:rPr>
                        <w:t xml:space="preserve"> for an initial period of 3 years plus 2 permissible annual extensions. </w:t>
                      </w:r>
                    </w:p>
                    <w:p w14:paraId="7CA829B0" w14:textId="77777777" w:rsidR="00767279" w:rsidRPr="00234CD3" w:rsidRDefault="00767279" w:rsidP="00767279">
                      <w:pPr>
                        <w:shd w:val="clear" w:color="auto" w:fill="F2F2F2"/>
                        <w:jc w:val="both"/>
                        <w:rPr>
                          <w:rFonts w:ascii="Verdana" w:hAnsi="Verdana"/>
                          <w:b/>
                          <w:sz w:val="22"/>
                          <w:szCs w:val="22"/>
                        </w:rPr>
                      </w:pPr>
                    </w:p>
                    <w:p w14:paraId="5A54460A" w14:textId="77777777" w:rsidR="00767279" w:rsidRPr="00234CD3" w:rsidRDefault="00767279" w:rsidP="00767279">
                      <w:pPr>
                        <w:shd w:val="clear" w:color="auto" w:fill="F2F2F2"/>
                        <w:jc w:val="both"/>
                        <w:rPr>
                          <w:rFonts w:ascii="Verdana" w:hAnsi="Verdana"/>
                          <w:b/>
                          <w:sz w:val="22"/>
                          <w:szCs w:val="22"/>
                        </w:rPr>
                      </w:pPr>
                    </w:p>
                    <w:p w14:paraId="6E0FC645" w14:textId="77777777" w:rsidR="00767279" w:rsidRPr="00962390" w:rsidRDefault="00767279" w:rsidP="00767279">
                      <w:pPr>
                        <w:shd w:val="clear" w:color="auto" w:fill="F2F2F2"/>
                        <w:jc w:val="both"/>
                        <w:rPr>
                          <w:rFonts w:ascii="Verdana" w:hAnsi="Verdana"/>
                          <w:bCs/>
                          <w:sz w:val="22"/>
                          <w:szCs w:val="22"/>
                        </w:rPr>
                      </w:pPr>
                    </w:p>
                  </w:txbxContent>
                </v:textbox>
                <w10:wrap anchorx="margin"/>
              </v:shape>
            </w:pict>
          </mc:Fallback>
        </mc:AlternateContent>
      </w:r>
    </w:p>
    <w:p w14:paraId="68FA8F5E" w14:textId="77777777" w:rsidR="00767279" w:rsidRPr="00FE170A" w:rsidRDefault="00767279" w:rsidP="00767279">
      <w:pPr>
        <w:pStyle w:val="Header"/>
        <w:jc w:val="right"/>
        <w:rPr>
          <w:rFonts w:ascii="Verdana" w:hAnsi="Verdana" w:cs="Arial"/>
          <w:sz w:val="22"/>
          <w:szCs w:val="22"/>
          <w:lang w:val="cy-GB"/>
        </w:rPr>
      </w:pPr>
    </w:p>
    <w:p w14:paraId="6F5AF784" w14:textId="77777777" w:rsidR="00767279" w:rsidRPr="00FE170A" w:rsidRDefault="00767279" w:rsidP="00767279">
      <w:pPr>
        <w:pStyle w:val="Header"/>
        <w:jc w:val="right"/>
        <w:rPr>
          <w:rFonts w:ascii="Verdana" w:hAnsi="Verdana" w:cs="Arial"/>
          <w:sz w:val="22"/>
          <w:szCs w:val="22"/>
          <w:lang w:val="cy-GB"/>
        </w:rPr>
      </w:pPr>
    </w:p>
    <w:p w14:paraId="0FD67226" w14:textId="77777777" w:rsidR="00767279" w:rsidRPr="00FE170A" w:rsidRDefault="00767279" w:rsidP="00767279">
      <w:pPr>
        <w:pStyle w:val="Header"/>
        <w:jc w:val="right"/>
        <w:rPr>
          <w:rFonts w:ascii="Verdana" w:hAnsi="Verdana" w:cs="Arial"/>
          <w:sz w:val="22"/>
          <w:szCs w:val="22"/>
          <w:lang w:val="cy-GB"/>
        </w:rPr>
      </w:pPr>
    </w:p>
    <w:p w14:paraId="30E5E490" w14:textId="77777777" w:rsidR="00767279" w:rsidRPr="00FE170A" w:rsidRDefault="00767279" w:rsidP="00767279">
      <w:pPr>
        <w:pStyle w:val="Header"/>
        <w:jc w:val="right"/>
        <w:rPr>
          <w:rFonts w:ascii="Verdana" w:hAnsi="Verdana" w:cs="Arial"/>
          <w:sz w:val="22"/>
          <w:szCs w:val="22"/>
          <w:lang w:val="cy-GB"/>
        </w:rPr>
      </w:pPr>
    </w:p>
    <w:p w14:paraId="7E7E2A19" w14:textId="77777777" w:rsidR="00767279" w:rsidRPr="00FE170A" w:rsidRDefault="00767279" w:rsidP="00767279">
      <w:pPr>
        <w:pStyle w:val="Header"/>
        <w:jc w:val="right"/>
        <w:rPr>
          <w:rFonts w:ascii="Verdana" w:hAnsi="Verdana" w:cs="Arial"/>
          <w:sz w:val="22"/>
          <w:szCs w:val="22"/>
          <w:lang w:val="cy-GB"/>
        </w:rPr>
      </w:pPr>
    </w:p>
    <w:p w14:paraId="4921ED5A" w14:textId="77777777" w:rsidR="00767279" w:rsidRPr="00FE170A" w:rsidRDefault="00767279" w:rsidP="00767279">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3360" behindDoc="0" locked="0" layoutInCell="1" allowOverlap="1" wp14:anchorId="594AEE68" wp14:editId="2AA8EF5D">
                <wp:simplePos x="0" y="0"/>
                <wp:positionH relativeFrom="column">
                  <wp:posOffset>-424815</wp:posOffset>
                </wp:positionH>
                <wp:positionV relativeFrom="paragraph">
                  <wp:posOffset>200025</wp:posOffset>
                </wp:positionV>
                <wp:extent cx="6045835" cy="116205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62050"/>
                        </a:xfrm>
                        <a:prstGeom prst="rect">
                          <a:avLst/>
                        </a:prstGeom>
                        <a:solidFill>
                          <a:srgbClr val="FFFFFF"/>
                        </a:solidFill>
                        <a:ln w="9525">
                          <a:solidFill>
                            <a:srgbClr val="000000"/>
                          </a:solidFill>
                          <a:miter lim="800000"/>
                          <a:headEnd/>
                          <a:tailEnd/>
                        </a:ln>
                      </wps:spPr>
                      <wps:txbx>
                        <w:txbxContent>
                          <w:p w14:paraId="325CE1C7" w14:textId="77777777" w:rsidR="00767279" w:rsidRPr="001078AB" w:rsidRDefault="00767279" w:rsidP="00767279">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04E6589" w14:textId="77777777" w:rsidR="00767279" w:rsidRDefault="00767279" w:rsidP="00767279">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4A9A153B" w14:textId="77777777" w:rsidR="00767279" w:rsidRPr="00C71285" w:rsidRDefault="00767279" w:rsidP="00767279">
                            <w:pPr>
                              <w:shd w:val="clear" w:color="auto" w:fill="F2F2F2"/>
                              <w:jc w:val="both"/>
                              <w:rPr>
                                <w:rFonts w:ascii="Verdana" w:hAnsi="Verdana"/>
                                <w:sz w:val="22"/>
                                <w:szCs w:val="20"/>
                              </w:rPr>
                            </w:pPr>
                          </w:p>
                          <w:p w14:paraId="142D57D2" w14:textId="77777777" w:rsidR="00767279" w:rsidRPr="00C71285" w:rsidRDefault="00767279" w:rsidP="00767279">
                            <w:pPr>
                              <w:shd w:val="clear" w:color="auto" w:fill="F2F2F2"/>
                              <w:jc w:val="both"/>
                              <w:rPr>
                                <w:rFonts w:ascii="Verdana" w:hAnsi="Verdana"/>
                                <w:sz w:val="22"/>
                                <w:szCs w:val="20"/>
                              </w:rPr>
                            </w:pPr>
                            <w:r w:rsidRPr="00C71285">
                              <w:rPr>
                                <w:rFonts w:ascii="Verdana" w:hAnsi="Verdana"/>
                                <w:sz w:val="22"/>
                                <w:szCs w:val="20"/>
                              </w:rPr>
                              <w:t>The above request has my approval.</w:t>
                            </w:r>
                          </w:p>
                          <w:p w14:paraId="2A8ECF88" w14:textId="77777777" w:rsidR="00767279" w:rsidRPr="00D41CA1" w:rsidRDefault="00767279" w:rsidP="00767279">
                            <w:pPr>
                              <w:shd w:val="clear" w:color="auto" w:fill="F2F2F2"/>
                              <w:jc w:val="both"/>
                              <w:rPr>
                                <w:sz w:val="22"/>
                                <w:szCs w:val="22"/>
                              </w:rPr>
                            </w:pPr>
                          </w:p>
                          <w:p w14:paraId="43BC6FBE" w14:textId="77777777" w:rsidR="00767279" w:rsidRPr="00D41CA1" w:rsidRDefault="00767279" w:rsidP="00767279">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AEE68" id="_x0000_s1032" type="#_x0000_t202" style="position:absolute;left:0;text-align:left;margin-left:-33.45pt;margin-top:15.75pt;width:476.0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">
                <v:textbox>
                  <w:txbxContent>
                    <w:p w14:paraId="325CE1C7" w14:textId="77777777" w:rsidR="00767279" w:rsidRPr="001078AB" w:rsidRDefault="00767279" w:rsidP="00767279">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04E6589" w14:textId="77777777" w:rsidR="00767279" w:rsidRDefault="00767279" w:rsidP="00767279">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4A9A153B" w14:textId="77777777" w:rsidR="00767279" w:rsidRPr="00C71285" w:rsidRDefault="00767279" w:rsidP="00767279">
                      <w:pPr>
                        <w:shd w:val="clear" w:color="auto" w:fill="F2F2F2"/>
                        <w:jc w:val="both"/>
                        <w:rPr>
                          <w:rFonts w:ascii="Verdana" w:hAnsi="Verdana"/>
                          <w:sz w:val="22"/>
                          <w:szCs w:val="20"/>
                        </w:rPr>
                      </w:pPr>
                    </w:p>
                    <w:p w14:paraId="142D57D2" w14:textId="77777777" w:rsidR="00767279" w:rsidRPr="00C71285" w:rsidRDefault="00767279" w:rsidP="00767279">
                      <w:pPr>
                        <w:shd w:val="clear" w:color="auto" w:fill="F2F2F2"/>
                        <w:jc w:val="both"/>
                        <w:rPr>
                          <w:rFonts w:ascii="Verdana" w:hAnsi="Verdana"/>
                          <w:sz w:val="22"/>
                          <w:szCs w:val="20"/>
                        </w:rPr>
                      </w:pPr>
                      <w:r w:rsidRPr="00C71285">
                        <w:rPr>
                          <w:rFonts w:ascii="Verdana" w:hAnsi="Verdana"/>
                          <w:sz w:val="22"/>
                          <w:szCs w:val="20"/>
                        </w:rPr>
                        <w:t>The above request has my approval.</w:t>
                      </w:r>
                    </w:p>
                    <w:p w14:paraId="2A8ECF88" w14:textId="77777777" w:rsidR="00767279" w:rsidRPr="00D41CA1" w:rsidRDefault="00767279" w:rsidP="00767279">
                      <w:pPr>
                        <w:shd w:val="clear" w:color="auto" w:fill="F2F2F2"/>
                        <w:jc w:val="both"/>
                        <w:rPr>
                          <w:sz w:val="22"/>
                          <w:szCs w:val="22"/>
                        </w:rPr>
                      </w:pPr>
                    </w:p>
                    <w:p w14:paraId="43BC6FBE" w14:textId="77777777" w:rsidR="00767279" w:rsidRPr="00D41CA1" w:rsidRDefault="00767279" w:rsidP="00767279">
                      <w:pPr>
                        <w:shd w:val="clear" w:color="auto" w:fill="F2F2F2"/>
                        <w:jc w:val="both"/>
                        <w:rPr>
                          <w:b/>
                          <w:sz w:val="22"/>
                          <w:szCs w:val="22"/>
                        </w:rPr>
                      </w:pPr>
                      <w:r>
                        <w:rPr>
                          <w:b/>
                          <w:sz w:val="22"/>
                          <w:szCs w:val="22"/>
                        </w:rPr>
                        <w:t xml:space="preserve"> </w:t>
                      </w:r>
                    </w:p>
                  </w:txbxContent>
                </v:textbox>
              </v:shape>
            </w:pict>
          </mc:Fallback>
        </mc:AlternateContent>
      </w:r>
    </w:p>
    <w:p w14:paraId="359B81AB" w14:textId="77777777" w:rsidR="00767279" w:rsidRPr="00FE170A" w:rsidRDefault="00767279" w:rsidP="00767279">
      <w:pPr>
        <w:pStyle w:val="Header"/>
        <w:jc w:val="right"/>
        <w:rPr>
          <w:rFonts w:ascii="Verdana" w:hAnsi="Verdana" w:cs="Arial"/>
          <w:sz w:val="22"/>
          <w:szCs w:val="22"/>
          <w:lang w:val="cy-GB"/>
        </w:rPr>
      </w:pPr>
    </w:p>
    <w:p w14:paraId="29CA4D25" w14:textId="77777777" w:rsidR="00767279" w:rsidRPr="00FE170A" w:rsidRDefault="00767279" w:rsidP="00767279">
      <w:pPr>
        <w:pStyle w:val="Header"/>
        <w:jc w:val="right"/>
        <w:rPr>
          <w:rFonts w:ascii="Verdana" w:hAnsi="Verdana" w:cs="Arial"/>
          <w:sz w:val="22"/>
          <w:szCs w:val="22"/>
          <w:lang w:val="cy-GB"/>
        </w:rPr>
      </w:pPr>
    </w:p>
    <w:p w14:paraId="50FE5DFB" w14:textId="77777777" w:rsidR="00767279" w:rsidRPr="00FE170A" w:rsidRDefault="00767279" w:rsidP="00767279">
      <w:pPr>
        <w:pStyle w:val="Header"/>
        <w:jc w:val="right"/>
        <w:rPr>
          <w:rFonts w:ascii="Verdana" w:hAnsi="Verdana" w:cs="Arial"/>
          <w:sz w:val="22"/>
          <w:szCs w:val="22"/>
          <w:lang w:val="cy-GB"/>
        </w:rPr>
      </w:pPr>
    </w:p>
    <w:p w14:paraId="49684258" w14:textId="77777777" w:rsidR="00767279" w:rsidRPr="00FE170A" w:rsidRDefault="00767279" w:rsidP="00767279">
      <w:pPr>
        <w:pStyle w:val="Header"/>
        <w:jc w:val="right"/>
        <w:rPr>
          <w:rFonts w:ascii="Verdana" w:hAnsi="Verdana" w:cs="Arial"/>
          <w:sz w:val="22"/>
          <w:szCs w:val="22"/>
          <w:lang w:val="cy-GB"/>
        </w:rPr>
      </w:pPr>
    </w:p>
    <w:p w14:paraId="3FC613D8" w14:textId="77777777" w:rsidR="00767279" w:rsidRPr="00FE170A" w:rsidRDefault="00767279" w:rsidP="00767279">
      <w:pPr>
        <w:pStyle w:val="Header"/>
        <w:jc w:val="right"/>
        <w:rPr>
          <w:rFonts w:ascii="Verdana" w:hAnsi="Verdana" w:cs="Arial"/>
          <w:sz w:val="22"/>
          <w:szCs w:val="22"/>
          <w:lang w:val="cy-GB"/>
        </w:rPr>
      </w:pPr>
    </w:p>
    <w:p w14:paraId="2CF41232" w14:textId="77777777" w:rsidR="00767279" w:rsidRPr="00FE170A" w:rsidRDefault="00767279" w:rsidP="00767279">
      <w:pPr>
        <w:pStyle w:val="Header"/>
        <w:jc w:val="right"/>
        <w:rPr>
          <w:rFonts w:ascii="Verdana" w:hAnsi="Verdana" w:cs="Arial"/>
          <w:sz w:val="22"/>
          <w:szCs w:val="22"/>
          <w:lang w:val="cy-GB"/>
        </w:rPr>
      </w:pPr>
    </w:p>
    <w:p w14:paraId="2A6AE201" w14:textId="77777777" w:rsidR="00767279" w:rsidRPr="00FE170A" w:rsidRDefault="00767279" w:rsidP="00767279">
      <w:pPr>
        <w:pStyle w:val="Header"/>
        <w:jc w:val="right"/>
        <w:rPr>
          <w:rFonts w:ascii="Verdana" w:hAnsi="Verdana" w:cs="Arial"/>
          <w:sz w:val="22"/>
          <w:szCs w:val="22"/>
          <w:lang w:val="cy-GB"/>
        </w:rPr>
      </w:pPr>
    </w:p>
    <w:p w14:paraId="616D1209" w14:textId="77777777" w:rsidR="00767279" w:rsidRPr="00FE170A" w:rsidRDefault="00767279" w:rsidP="00767279">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384" behindDoc="0" locked="0" layoutInCell="1" allowOverlap="1" wp14:anchorId="2DF3859F" wp14:editId="7259FF7F">
                <wp:simplePos x="0" y="0"/>
                <wp:positionH relativeFrom="column">
                  <wp:posOffset>-408940</wp:posOffset>
                </wp:positionH>
                <wp:positionV relativeFrom="paragraph">
                  <wp:posOffset>462915</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3BACE527" w14:textId="77777777" w:rsidR="00767279" w:rsidRPr="00234CD3" w:rsidRDefault="00767279" w:rsidP="00767279">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Pr>
                                <w:rFonts w:ascii="Verdana" w:hAnsi="Verdana"/>
                                <w:b/>
                                <w:noProof/>
                                <w:sz w:val="22"/>
                                <w:szCs w:val="22"/>
                              </w:rPr>
                              <w:drawing>
                                <wp:inline distT="0" distB="0" distL="0" distR="0" wp14:anchorId="7B29DF5B" wp14:editId="106A95EE">
                                  <wp:extent cx="1409700" cy="323429"/>
                                  <wp:effectExtent l="0" t="0" r="0" b="635"/>
                                  <wp:docPr id="10" name="Picture 10"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ine on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17394" cy="325194"/>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21/3/2024</w:t>
                            </w:r>
                          </w:p>
                          <w:p w14:paraId="72DFDEE2" w14:textId="77777777" w:rsidR="00767279" w:rsidRPr="00234CD3" w:rsidRDefault="00767279" w:rsidP="00767279">
                            <w:pPr>
                              <w:shd w:val="clear" w:color="auto" w:fill="F2F2F2"/>
                              <w:jc w:val="both"/>
                              <w:rPr>
                                <w:rFonts w:ascii="Verdana" w:hAnsi="Verdana"/>
                                <w:b/>
                                <w:sz w:val="22"/>
                                <w:szCs w:val="22"/>
                              </w:rPr>
                            </w:pPr>
                          </w:p>
                          <w:p w14:paraId="11767C84" w14:textId="77777777" w:rsidR="00767279" w:rsidRPr="00D41CA1" w:rsidRDefault="00767279" w:rsidP="00767279">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3859F" id="Text Box 19" o:spid="_x0000_s1033" type="#_x0000_t202" style="position:absolute;margin-left:-32.2pt;margin-top:36.45pt;width:476.8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">
                <v:textbox>
                  <w:txbxContent>
                    <w:p w14:paraId="3BACE527" w14:textId="77777777" w:rsidR="00767279" w:rsidRPr="00234CD3" w:rsidRDefault="00767279" w:rsidP="00767279">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Pr>
                          <w:rFonts w:ascii="Verdana" w:hAnsi="Verdana"/>
                          <w:b/>
                          <w:noProof/>
                          <w:sz w:val="22"/>
                          <w:szCs w:val="22"/>
                        </w:rPr>
                        <w:drawing>
                          <wp:inline distT="0" distB="0" distL="0" distR="0" wp14:anchorId="7B29DF5B" wp14:editId="106A95EE">
                            <wp:extent cx="1409700" cy="323429"/>
                            <wp:effectExtent l="0" t="0" r="0" b="635"/>
                            <wp:docPr id="10" name="Picture 10"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ine on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17394" cy="325194"/>
                                    </a:xfrm>
                                    <a:prstGeom prst="rect">
                                      <a:avLst/>
                                    </a:prstGeom>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Pr>
                          <w:rFonts w:ascii="Verdana" w:hAnsi="Verdana"/>
                          <w:b/>
                          <w:sz w:val="22"/>
                          <w:szCs w:val="22"/>
                        </w:rPr>
                        <w:t xml:space="preserve"> 21/3/2024</w:t>
                      </w:r>
                    </w:p>
                    <w:p w14:paraId="72DFDEE2" w14:textId="77777777" w:rsidR="00767279" w:rsidRPr="00234CD3" w:rsidRDefault="00767279" w:rsidP="00767279">
                      <w:pPr>
                        <w:shd w:val="clear" w:color="auto" w:fill="F2F2F2"/>
                        <w:jc w:val="both"/>
                        <w:rPr>
                          <w:rFonts w:ascii="Verdana" w:hAnsi="Verdana"/>
                          <w:b/>
                          <w:sz w:val="22"/>
                          <w:szCs w:val="22"/>
                        </w:rPr>
                      </w:pPr>
                    </w:p>
                    <w:p w14:paraId="11767C84" w14:textId="77777777" w:rsidR="00767279" w:rsidRPr="00D41CA1" w:rsidRDefault="00767279" w:rsidP="00767279">
                      <w:pPr>
                        <w:shd w:val="clear" w:color="auto" w:fill="F2F2F2"/>
                        <w:jc w:val="both"/>
                        <w:rPr>
                          <w:b/>
                          <w:sz w:val="22"/>
                          <w:szCs w:val="22"/>
                        </w:rPr>
                      </w:pPr>
                    </w:p>
                  </w:txbxContent>
                </v:textbox>
              </v:shape>
            </w:pict>
          </mc:Fallback>
        </mc:AlternateContent>
      </w:r>
    </w:p>
    <w:p w14:paraId="7F60E427" w14:textId="77777777" w:rsidR="00C368BD" w:rsidRDefault="00C368BD"/>
    <w:sectPr w:rsidR="00C368BD" w:rsidSect="007D5EA2">
      <w:headerReference w:type="default" r:id="rId5"/>
      <w:footerReference w:type="default" r:id="rId6"/>
      <w:headerReference w:type="firs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450E" w14:textId="77777777" w:rsidR="00C829FC" w:rsidRPr="00305B91" w:rsidRDefault="00767279" w:rsidP="00305B91">
    <w:pPr>
      <w:pStyle w:val="Footer"/>
      <w:rPr>
        <w:lang w:val="en-GB"/>
      </w:rPr>
    </w:pPr>
  </w:p>
  <w:p w14:paraId="6CACC954" w14:textId="77777777" w:rsidR="007D216E" w:rsidRDefault="00767279">
    <w:pPr>
      <w:pStyle w:val="Foote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AA12" w14:textId="77777777" w:rsidR="007D216E" w:rsidRDefault="00767279" w:rsidP="002B3999">
    <w:pPr>
      <w:pStyle w:val="Header"/>
      <w:jc w:val="right"/>
    </w:pPr>
    <w:r>
      <w:rPr>
        <w:noProof/>
      </w:rPr>
      <w:drawing>
        <wp:anchor distT="0" distB="0" distL="114300" distR="114300" simplePos="0" relativeHeight="251659264" behindDoc="1" locked="0" layoutInCell="1" allowOverlap="1" wp14:anchorId="0FAE61F6" wp14:editId="2FF0C108">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81CA0" w14:textId="77777777" w:rsidR="007D216E" w:rsidRDefault="00767279">
    <w:pPr>
      <w:pStyle w:val="Header"/>
      <w:rPr>
        <w:rFonts w:ascii="Arial" w:hAnsi="Arial" w:cs="Arial"/>
        <w:sz w:val="22"/>
      </w:rPr>
    </w:pPr>
  </w:p>
  <w:p w14:paraId="195F06CA" w14:textId="77777777" w:rsidR="00305B91" w:rsidRDefault="00767279" w:rsidP="00305B91">
    <w:pPr>
      <w:pStyle w:val="Header"/>
      <w:jc w:val="right"/>
      <w:rPr>
        <w:rFonts w:ascii="Arial" w:hAnsi="Arial" w:cs="Arial"/>
        <w:sz w:val="22"/>
      </w:rPr>
    </w:pPr>
  </w:p>
  <w:p w14:paraId="6D9423A2" w14:textId="77777777" w:rsidR="00305B91" w:rsidRDefault="00767279">
    <w:pPr>
      <w:pStyle w:val="Header"/>
      <w:rPr>
        <w:rFonts w:ascii="Arial" w:hAnsi="Arial" w:cs="Arial"/>
        <w:sz w:val="22"/>
      </w:rPr>
    </w:pPr>
  </w:p>
  <w:p w14:paraId="6727FD27" w14:textId="77777777" w:rsidR="00305B91" w:rsidRDefault="00767279">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3B8A" w14:textId="77777777" w:rsidR="002B3999" w:rsidRDefault="00767279" w:rsidP="002B3999">
    <w:pPr>
      <w:pStyle w:val="Header"/>
      <w:jc w:val="right"/>
    </w:pPr>
    <w:r>
      <w:rPr>
        <w:noProof/>
      </w:rPr>
      <w:drawing>
        <wp:anchor distT="0" distB="0" distL="114300" distR="114300" simplePos="0" relativeHeight="251660288" behindDoc="1" locked="0" layoutInCell="1" allowOverlap="1" wp14:anchorId="422A1F41" wp14:editId="64FDE82A">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79"/>
    <w:rsid w:val="00767279"/>
    <w:rsid w:val="00C3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D9E"/>
  <w15:chartTrackingRefBased/>
  <w15:docId w15:val="{53CEF935-D71E-420A-AFFF-A9B53D88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27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767279"/>
    <w:pPr>
      <w:tabs>
        <w:tab w:val="center" w:pos="4153"/>
        <w:tab w:val="right" w:pos="8306"/>
      </w:tabs>
    </w:pPr>
    <w:rPr>
      <w:rFonts w:ascii="Times New Roman" w:hAnsi="Times New Roman"/>
      <w:lang w:eastAsia="en-US"/>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67279"/>
    <w:rPr>
      <w:rFonts w:ascii="Times New Roman" w:eastAsia="Times New Roman" w:hAnsi="Times New Roman" w:cs="Times New Roman"/>
      <w:sz w:val="24"/>
      <w:szCs w:val="24"/>
    </w:rPr>
  </w:style>
  <w:style w:type="paragraph" w:styleId="Footer">
    <w:name w:val="footer"/>
    <w:basedOn w:val="Normal"/>
    <w:link w:val="FooterChar"/>
    <w:uiPriority w:val="99"/>
    <w:rsid w:val="00767279"/>
    <w:pPr>
      <w:tabs>
        <w:tab w:val="center" w:pos="4153"/>
        <w:tab w:val="right" w:pos="8306"/>
      </w:tabs>
    </w:pPr>
    <w:rPr>
      <w:rFonts w:ascii="Times New Roman" w:hAnsi="Times New Roman"/>
      <w:lang w:val="x-none" w:eastAsia="en-US"/>
    </w:rPr>
  </w:style>
  <w:style w:type="character" w:customStyle="1" w:styleId="FooterChar">
    <w:name w:val="Footer Char"/>
    <w:basedOn w:val="DefaultParagraphFont"/>
    <w:link w:val="Footer"/>
    <w:uiPriority w:val="99"/>
    <w:rsid w:val="00767279"/>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Rhys (OPCC)</dc:creator>
  <cp:keywords/>
  <dc:description/>
  <cp:lastModifiedBy>Jones Rhys (OPCC)</cp:lastModifiedBy>
  <cp:revision>1</cp:revision>
  <dcterms:created xsi:type="dcterms:W3CDTF">2024-04-03T14:44:00Z</dcterms:created>
  <dcterms:modified xsi:type="dcterms:W3CDTF">2024-04-03T14:45:00Z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2024-04-03T14:45:17Z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c763e3ca-5ee4-4f86-a88d-dc11ad37bc58</vt:lpwstr>
  </property>
  <property fmtid="{D5CDD505-2E9C-101B-9397-08002B2CF9AE}" pid="8" name="MSIP_Label_7beefdff-6834-454f-be00-a68b5bc5f471_ContentBits">
    <vt:lpwstr>0</vt:lpwstr>
  </property>
</Properties>
</file>