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9DB8E" w14:textId="77777777" w:rsidR="00E85B47" w:rsidRPr="00B95580" w:rsidRDefault="00E85B47" w:rsidP="00E85B47">
      <w:pPr>
        <w:jc w:val="center"/>
        <w:rPr>
          <w:rFonts w:ascii="Verdana" w:hAnsi="Verdana"/>
          <w:sz w:val="40"/>
          <w:szCs w:val="40"/>
        </w:rPr>
      </w:pPr>
      <w:r w:rsidRPr="00B95580">
        <w:rPr>
          <w:rFonts w:ascii="Verdana" w:hAnsi="Verdana"/>
          <w:sz w:val="40"/>
          <w:szCs w:val="40"/>
          <w:lang w:val="cy-GB"/>
        </w:rPr>
        <w:t xml:space="preserve">Gweithdrefn Gwyno </w:t>
      </w:r>
    </w:p>
    <w:p w14:paraId="0C88A530" w14:textId="77777777" w:rsidR="00E85B47" w:rsidRPr="00B95580" w:rsidRDefault="00E85B47" w:rsidP="00E85B47">
      <w:pPr>
        <w:jc w:val="center"/>
        <w:rPr>
          <w:rFonts w:ascii="Verdana" w:hAnsi="Verdana"/>
          <w:sz w:val="40"/>
          <w:szCs w:val="40"/>
        </w:rPr>
      </w:pPr>
    </w:p>
    <w:p w14:paraId="7135EAAA" w14:textId="77777777" w:rsidR="00E85B47" w:rsidRPr="00B95580" w:rsidRDefault="00E85B47" w:rsidP="00E85B47">
      <w:pPr>
        <w:jc w:val="center"/>
        <w:rPr>
          <w:rFonts w:ascii="Verdana" w:hAnsi="Verdana"/>
          <w:sz w:val="40"/>
          <w:szCs w:val="40"/>
        </w:rPr>
      </w:pPr>
      <w:bookmarkStart w:id="0" w:name="_Toc115945803"/>
      <w:r w:rsidRPr="00B95580">
        <w:rPr>
          <w:rFonts w:ascii="Verdana" w:hAnsi="Verdana"/>
          <w:sz w:val="40"/>
          <w:szCs w:val="40"/>
          <w:lang w:val="cy-GB"/>
        </w:rPr>
        <w:t>Swyddfa Comisiynydd Heddlu a Throseddu Dyfed–Powys</w:t>
      </w:r>
      <w:bookmarkEnd w:id="0"/>
    </w:p>
    <w:p w14:paraId="3C787FDB" w14:textId="77777777" w:rsidR="00E85B47" w:rsidRPr="00B95580" w:rsidRDefault="00E85B47" w:rsidP="00E85B47">
      <w:pPr>
        <w:pStyle w:val="TOCHeading"/>
        <w:rPr>
          <w:sz w:val="22"/>
          <w:szCs w:val="22"/>
        </w:rPr>
      </w:pPr>
    </w:p>
    <w:p w14:paraId="75CDD763" w14:textId="77777777" w:rsidR="00E85B47" w:rsidRPr="00B95580" w:rsidRDefault="00E85B47" w:rsidP="00E85B47">
      <w:pPr>
        <w:rPr>
          <w:rFonts w:ascii="Verdana" w:hAnsi="Verdana"/>
          <w:lang w:val="en-US"/>
        </w:rPr>
      </w:pPr>
    </w:p>
    <w:p w14:paraId="74CCE134" w14:textId="77777777" w:rsidR="00E85B47" w:rsidRPr="00B95580" w:rsidRDefault="00E85B47" w:rsidP="00E85B47">
      <w:pPr>
        <w:rPr>
          <w:rFonts w:ascii="Verdana" w:hAnsi="Verdana"/>
          <w:lang w:val="en-US"/>
        </w:rPr>
      </w:pPr>
    </w:p>
    <w:p w14:paraId="72E88BFD" w14:textId="77777777" w:rsidR="00E85B47" w:rsidRPr="00B95580" w:rsidRDefault="00E85B47" w:rsidP="00E85B47">
      <w:pPr>
        <w:rPr>
          <w:rFonts w:ascii="Verdana" w:hAnsi="Verdana"/>
          <w:lang w:val="en-US"/>
        </w:rPr>
      </w:pPr>
    </w:p>
    <w:tbl>
      <w:tblPr>
        <w:tblStyle w:val="TableGrid"/>
        <w:tblW w:w="0" w:type="auto"/>
        <w:tblLook w:val="04A0" w:firstRow="1" w:lastRow="0" w:firstColumn="1" w:lastColumn="0" w:noHBand="0" w:noVBand="1"/>
      </w:tblPr>
      <w:tblGrid>
        <w:gridCol w:w="3005"/>
        <w:gridCol w:w="6011"/>
      </w:tblGrid>
      <w:tr w:rsidR="00624742" w14:paraId="16C527F9" w14:textId="77777777" w:rsidTr="004F69C9">
        <w:tc>
          <w:tcPr>
            <w:tcW w:w="9016" w:type="dxa"/>
            <w:gridSpan w:val="2"/>
          </w:tcPr>
          <w:p w14:paraId="11A58AA9" w14:textId="77777777" w:rsidR="00624742" w:rsidRDefault="00624742" w:rsidP="004F69C9">
            <w:pPr>
              <w:jc w:val="center"/>
              <w:rPr>
                <w:rFonts w:ascii="Verdana" w:hAnsi="Verdana"/>
                <w:sz w:val="24"/>
                <w:szCs w:val="24"/>
              </w:rPr>
            </w:pPr>
            <w:proofErr w:type="spellStart"/>
            <w:r w:rsidRPr="00D2734E">
              <w:rPr>
                <w:rFonts w:ascii="Verdana" w:hAnsi="Verdana"/>
                <w:sz w:val="24"/>
                <w:szCs w:val="24"/>
              </w:rPr>
              <w:t>Rheoli</w:t>
            </w:r>
            <w:proofErr w:type="spellEnd"/>
            <w:r w:rsidRPr="00D2734E">
              <w:rPr>
                <w:rFonts w:ascii="Verdana" w:hAnsi="Verdana"/>
                <w:sz w:val="24"/>
                <w:szCs w:val="24"/>
              </w:rPr>
              <w:t xml:space="preserve"> </w:t>
            </w:r>
            <w:proofErr w:type="spellStart"/>
            <w:r w:rsidRPr="00D2734E">
              <w:rPr>
                <w:rFonts w:ascii="Verdana" w:hAnsi="Verdana"/>
                <w:sz w:val="24"/>
                <w:szCs w:val="24"/>
              </w:rPr>
              <w:t>dogfennau</w:t>
            </w:r>
            <w:proofErr w:type="spellEnd"/>
          </w:p>
        </w:tc>
      </w:tr>
      <w:tr w:rsidR="00624742" w14:paraId="4C2E7D86" w14:textId="77777777" w:rsidTr="004F69C9">
        <w:tc>
          <w:tcPr>
            <w:tcW w:w="3005" w:type="dxa"/>
          </w:tcPr>
          <w:p w14:paraId="249B463D" w14:textId="77777777" w:rsidR="00624742" w:rsidRDefault="00624742" w:rsidP="004F69C9">
            <w:pPr>
              <w:rPr>
                <w:rFonts w:ascii="Verdana" w:hAnsi="Verdana"/>
                <w:sz w:val="24"/>
                <w:szCs w:val="24"/>
              </w:rPr>
            </w:pPr>
            <w:proofErr w:type="spellStart"/>
            <w:r w:rsidRPr="00FD3E2C">
              <w:rPr>
                <w:rFonts w:ascii="Verdana" w:hAnsi="Verdana"/>
                <w:sz w:val="24"/>
                <w:szCs w:val="24"/>
              </w:rPr>
              <w:t>Rhif</w:t>
            </w:r>
            <w:proofErr w:type="spellEnd"/>
            <w:r w:rsidRPr="00FD3E2C">
              <w:rPr>
                <w:rFonts w:ascii="Verdana" w:hAnsi="Verdana"/>
                <w:sz w:val="24"/>
                <w:szCs w:val="24"/>
              </w:rPr>
              <w:t xml:space="preserve"> y </w:t>
            </w:r>
            <w:proofErr w:type="spellStart"/>
            <w:r w:rsidRPr="00FD3E2C">
              <w:rPr>
                <w:rFonts w:ascii="Verdana" w:hAnsi="Verdana"/>
                <w:sz w:val="24"/>
                <w:szCs w:val="24"/>
              </w:rPr>
              <w:t>fersiwn</w:t>
            </w:r>
            <w:proofErr w:type="spellEnd"/>
          </w:p>
        </w:tc>
        <w:tc>
          <w:tcPr>
            <w:tcW w:w="6011" w:type="dxa"/>
          </w:tcPr>
          <w:p w14:paraId="73E25046" w14:textId="77777777" w:rsidR="00624742" w:rsidRDefault="00624742" w:rsidP="004F69C9">
            <w:pPr>
              <w:rPr>
                <w:rFonts w:ascii="Verdana" w:hAnsi="Verdana"/>
                <w:sz w:val="24"/>
                <w:szCs w:val="24"/>
              </w:rPr>
            </w:pPr>
            <w:r>
              <w:rPr>
                <w:rFonts w:ascii="Verdana" w:hAnsi="Verdana"/>
                <w:sz w:val="24"/>
                <w:szCs w:val="24"/>
              </w:rPr>
              <w:t>1</w:t>
            </w:r>
          </w:p>
        </w:tc>
      </w:tr>
      <w:tr w:rsidR="00624742" w14:paraId="412B342B" w14:textId="77777777" w:rsidTr="004F69C9">
        <w:tc>
          <w:tcPr>
            <w:tcW w:w="3005" w:type="dxa"/>
          </w:tcPr>
          <w:p w14:paraId="2E924D54" w14:textId="77777777" w:rsidR="00624742" w:rsidRDefault="00624742" w:rsidP="004F69C9">
            <w:pPr>
              <w:rPr>
                <w:rFonts w:ascii="Verdana" w:hAnsi="Verdana"/>
                <w:sz w:val="24"/>
                <w:szCs w:val="24"/>
              </w:rPr>
            </w:pPr>
            <w:proofErr w:type="spellStart"/>
            <w:r>
              <w:rPr>
                <w:rFonts w:ascii="Verdana" w:hAnsi="Verdana"/>
                <w:sz w:val="24"/>
                <w:szCs w:val="24"/>
              </w:rPr>
              <w:t>Awdur</w:t>
            </w:r>
            <w:proofErr w:type="spellEnd"/>
          </w:p>
        </w:tc>
        <w:tc>
          <w:tcPr>
            <w:tcW w:w="6011" w:type="dxa"/>
          </w:tcPr>
          <w:p w14:paraId="3DAD6C94" w14:textId="77777777" w:rsidR="00624742" w:rsidRDefault="00624742" w:rsidP="004F69C9">
            <w:pPr>
              <w:rPr>
                <w:rFonts w:ascii="Verdana" w:hAnsi="Verdana"/>
                <w:sz w:val="24"/>
                <w:szCs w:val="24"/>
              </w:rPr>
            </w:pPr>
            <w:r>
              <w:rPr>
                <w:rFonts w:ascii="Verdana" w:hAnsi="Verdana"/>
                <w:sz w:val="24"/>
                <w:szCs w:val="24"/>
              </w:rPr>
              <w:t xml:space="preserve">Donna Cronin, </w:t>
            </w:r>
            <w:proofErr w:type="spellStart"/>
            <w:r>
              <w:rPr>
                <w:rFonts w:ascii="Verdana" w:hAnsi="Verdana"/>
                <w:sz w:val="24"/>
                <w:szCs w:val="24"/>
              </w:rPr>
              <w:t>Pennaeth</w:t>
            </w:r>
            <w:proofErr w:type="spellEnd"/>
            <w:r>
              <w:rPr>
                <w:rFonts w:ascii="Verdana" w:hAnsi="Verdana"/>
                <w:sz w:val="24"/>
                <w:szCs w:val="24"/>
              </w:rPr>
              <w:t xml:space="preserve"> </w:t>
            </w:r>
            <w:proofErr w:type="spellStart"/>
            <w:r>
              <w:rPr>
                <w:rFonts w:ascii="Verdana" w:hAnsi="Verdana"/>
                <w:sz w:val="24"/>
                <w:szCs w:val="24"/>
              </w:rPr>
              <w:t>Sicrwydd</w:t>
            </w:r>
            <w:proofErr w:type="spellEnd"/>
          </w:p>
        </w:tc>
      </w:tr>
      <w:tr w:rsidR="00624742" w14:paraId="3E2F1BDC" w14:textId="77777777" w:rsidTr="004F69C9">
        <w:tc>
          <w:tcPr>
            <w:tcW w:w="3005" w:type="dxa"/>
          </w:tcPr>
          <w:p w14:paraId="317D3D9F" w14:textId="77777777" w:rsidR="00624742" w:rsidRDefault="00624742" w:rsidP="004F69C9">
            <w:pPr>
              <w:rPr>
                <w:rFonts w:ascii="Verdana" w:hAnsi="Verdana"/>
                <w:sz w:val="24"/>
                <w:szCs w:val="24"/>
              </w:rPr>
            </w:pPr>
            <w:proofErr w:type="spellStart"/>
            <w:r>
              <w:rPr>
                <w:rFonts w:ascii="Verdana" w:hAnsi="Verdana"/>
                <w:sz w:val="24"/>
                <w:szCs w:val="24"/>
              </w:rPr>
              <w:t>Dyddiad</w:t>
            </w:r>
            <w:proofErr w:type="spellEnd"/>
            <w:r>
              <w:rPr>
                <w:rFonts w:ascii="Verdana" w:hAnsi="Verdana"/>
                <w:sz w:val="24"/>
                <w:szCs w:val="24"/>
              </w:rPr>
              <w:t xml:space="preserve"> </w:t>
            </w:r>
            <w:proofErr w:type="spellStart"/>
            <w:r>
              <w:rPr>
                <w:rFonts w:ascii="Verdana" w:hAnsi="Verdana"/>
                <w:sz w:val="24"/>
                <w:szCs w:val="24"/>
              </w:rPr>
              <w:t>gweithredu</w:t>
            </w:r>
            <w:proofErr w:type="spellEnd"/>
          </w:p>
        </w:tc>
        <w:tc>
          <w:tcPr>
            <w:tcW w:w="6011" w:type="dxa"/>
          </w:tcPr>
          <w:p w14:paraId="2CB1DB19" w14:textId="77777777" w:rsidR="00624742" w:rsidRDefault="00624742" w:rsidP="004F69C9">
            <w:pPr>
              <w:rPr>
                <w:rFonts w:ascii="Verdana" w:hAnsi="Verdana"/>
                <w:sz w:val="24"/>
                <w:szCs w:val="24"/>
              </w:rPr>
            </w:pPr>
            <w:r>
              <w:rPr>
                <w:rFonts w:ascii="Verdana" w:hAnsi="Verdana"/>
                <w:sz w:val="24"/>
                <w:szCs w:val="24"/>
              </w:rPr>
              <w:t>Hydref 2022</w:t>
            </w:r>
          </w:p>
        </w:tc>
      </w:tr>
      <w:tr w:rsidR="00624742" w14:paraId="48CEF290" w14:textId="77777777" w:rsidTr="004F69C9">
        <w:tc>
          <w:tcPr>
            <w:tcW w:w="3005" w:type="dxa"/>
          </w:tcPr>
          <w:p w14:paraId="304C8F3B" w14:textId="77777777" w:rsidR="00624742" w:rsidRDefault="00624742" w:rsidP="004F69C9">
            <w:pPr>
              <w:rPr>
                <w:rFonts w:ascii="Verdana" w:hAnsi="Verdana"/>
                <w:sz w:val="24"/>
                <w:szCs w:val="24"/>
              </w:rPr>
            </w:pPr>
            <w:proofErr w:type="spellStart"/>
            <w:r>
              <w:rPr>
                <w:rFonts w:ascii="Verdana" w:hAnsi="Verdana"/>
                <w:sz w:val="24"/>
                <w:szCs w:val="24"/>
              </w:rPr>
              <w:t>Cylch</w:t>
            </w:r>
            <w:proofErr w:type="spellEnd"/>
            <w:r>
              <w:rPr>
                <w:rFonts w:ascii="Verdana" w:hAnsi="Verdana"/>
                <w:sz w:val="24"/>
                <w:szCs w:val="24"/>
              </w:rPr>
              <w:t xml:space="preserve"> </w:t>
            </w:r>
            <w:proofErr w:type="spellStart"/>
            <w:r>
              <w:rPr>
                <w:rFonts w:ascii="Verdana" w:hAnsi="Verdana"/>
                <w:sz w:val="24"/>
                <w:szCs w:val="24"/>
              </w:rPr>
              <w:t>Adolygu</w:t>
            </w:r>
            <w:proofErr w:type="spellEnd"/>
          </w:p>
        </w:tc>
        <w:tc>
          <w:tcPr>
            <w:tcW w:w="6011" w:type="dxa"/>
          </w:tcPr>
          <w:p w14:paraId="041F88C7" w14:textId="77777777" w:rsidR="00624742" w:rsidRDefault="00624742" w:rsidP="004F69C9">
            <w:pPr>
              <w:rPr>
                <w:rFonts w:ascii="Verdana" w:hAnsi="Verdana"/>
                <w:sz w:val="24"/>
                <w:szCs w:val="24"/>
              </w:rPr>
            </w:pPr>
            <w:proofErr w:type="spellStart"/>
            <w:r>
              <w:rPr>
                <w:rFonts w:ascii="Verdana" w:hAnsi="Verdana"/>
                <w:sz w:val="24"/>
                <w:szCs w:val="24"/>
              </w:rPr>
              <w:t>Pob</w:t>
            </w:r>
            <w:proofErr w:type="spellEnd"/>
            <w:r>
              <w:rPr>
                <w:rFonts w:ascii="Verdana" w:hAnsi="Verdana"/>
                <w:sz w:val="24"/>
                <w:szCs w:val="24"/>
              </w:rPr>
              <w:t xml:space="preserve"> 2 </w:t>
            </w:r>
            <w:proofErr w:type="spellStart"/>
            <w:r>
              <w:rPr>
                <w:rFonts w:ascii="Verdana" w:hAnsi="Verdana"/>
                <w:sz w:val="24"/>
                <w:szCs w:val="24"/>
              </w:rPr>
              <w:t>flwyddyn</w:t>
            </w:r>
            <w:proofErr w:type="spellEnd"/>
          </w:p>
        </w:tc>
      </w:tr>
      <w:tr w:rsidR="00624742" w14:paraId="746CD56C" w14:textId="77777777" w:rsidTr="004F69C9">
        <w:tc>
          <w:tcPr>
            <w:tcW w:w="3005" w:type="dxa"/>
          </w:tcPr>
          <w:p w14:paraId="463C67F6" w14:textId="77777777" w:rsidR="00624742" w:rsidRDefault="00624742" w:rsidP="004F69C9">
            <w:pPr>
              <w:rPr>
                <w:rFonts w:ascii="Verdana" w:hAnsi="Verdana"/>
                <w:sz w:val="24"/>
                <w:szCs w:val="24"/>
              </w:rPr>
            </w:pPr>
            <w:proofErr w:type="spellStart"/>
            <w:r w:rsidRPr="00215E39">
              <w:rPr>
                <w:rFonts w:ascii="Verdana" w:hAnsi="Verdana"/>
                <w:sz w:val="24"/>
                <w:szCs w:val="24"/>
              </w:rPr>
              <w:t>Awdurdodwyd</w:t>
            </w:r>
            <w:proofErr w:type="spellEnd"/>
            <w:r w:rsidRPr="00215E39">
              <w:rPr>
                <w:rFonts w:ascii="Verdana" w:hAnsi="Verdana"/>
                <w:sz w:val="24"/>
                <w:szCs w:val="24"/>
              </w:rPr>
              <w:t xml:space="preserve"> </w:t>
            </w:r>
            <w:proofErr w:type="spellStart"/>
            <w:r w:rsidRPr="00215E39">
              <w:rPr>
                <w:rFonts w:ascii="Verdana" w:hAnsi="Verdana"/>
                <w:sz w:val="24"/>
                <w:szCs w:val="24"/>
              </w:rPr>
              <w:t>gan</w:t>
            </w:r>
            <w:proofErr w:type="spellEnd"/>
          </w:p>
        </w:tc>
        <w:tc>
          <w:tcPr>
            <w:tcW w:w="6011" w:type="dxa"/>
          </w:tcPr>
          <w:p w14:paraId="166D268E" w14:textId="77777777" w:rsidR="00624742" w:rsidRDefault="00624742" w:rsidP="004F69C9">
            <w:pPr>
              <w:rPr>
                <w:rFonts w:ascii="Verdana" w:hAnsi="Verdana"/>
                <w:sz w:val="24"/>
                <w:szCs w:val="24"/>
              </w:rPr>
            </w:pPr>
            <w:r>
              <w:rPr>
                <w:rFonts w:ascii="Verdana" w:hAnsi="Verdana"/>
                <w:sz w:val="24"/>
                <w:szCs w:val="24"/>
              </w:rPr>
              <w:t>Carys Morgans, Chief Executive and Monitoring Officer</w:t>
            </w:r>
          </w:p>
        </w:tc>
      </w:tr>
    </w:tbl>
    <w:p w14:paraId="5E4F4BBD" w14:textId="77777777" w:rsidR="00E85B47" w:rsidRPr="00B95580" w:rsidRDefault="00E85B47" w:rsidP="00E85B47">
      <w:pPr>
        <w:rPr>
          <w:rFonts w:ascii="Verdana" w:hAnsi="Verdana"/>
          <w:lang w:val="en-US"/>
        </w:rPr>
      </w:pPr>
    </w:p>
    <w:p w14:paraId="231981FB" w14:textId="77777777" w:rsidR="00E85B47" w:rsidRPr="00B95580" w:rsidRDefault="00E85B47" w:rsidP="00E85B47">
      <w:pPr>
        <w:rPr>
          <w:rFonts w:ascii="Verdana" w:hAnsi="Verdana"/>
          <w:lang w:val="en-US"/>
        </w:rPr>
      </w:pPr>
    </w:p>
    <w:tbl>
      <w:tblPr>
        <w:tblStyle w:val="TableGrid"/>
        <w:tblpPr w:leftFromText="180" w:rightFromText="180" w:vertAnchor="text" w:horzAnchor="margin" w:tblpY="60"/>
        <w:tblW w:w="0" w:type="auto"/>
        <w:tblLook w:val="04A0" w:firstRow="1" w:lastRow="0" w:firstColumn="1" w:lastColumn="0" w:noHBand="0" w:noVBand="1"/>
      </w:tblPr>
      <w:tblGrid>
        <w:gridCol w:w="2341"/>
        <w:gridCol w:w="2224"/>
        <w:gridCol w:w="2424"/>
        <w:gridCol w:w="2027"/>
      </w:tblGrid>
      <w:tr w:rsidR="007A4A64" w14:paraId="1FD18751" w14:textId="77777777" w:rsidTr="007A4A64">
        <w:tc>
          <w:tcPr>
            <w:tcW w:w="9016" w:type="dxa"/>
            <w:gridSpan w:val="4"/>
          </w:tcPr>
          <w:p w14:paraId="3A9C78C2" w14:textId="77777777" w:rsidR="007A4A64" w:rsidRDefault="007A4A64" w:rsidP="007A4A64">
            <w:pPr>
              <w:jc w:val="center"/>
              <w:rPr>
                <w:rFonts w:ascii="Verdana" w:hAnsi="Verdana"/>
                <w:sz w:val="24"/>
                <w:szCs w:val="24"/>
              </w:rPr>
            </w:pPr>
            <w:proofErr w:type="spellStart"/>
            <w:r w:rsidRPr="0073178A">
              <w:rPr>
                <w:rFonts w:ascii="Verdana" w:hAnsi="Verdana"/>
                <w:sz w:val="24"/>
                <w:szCs w:val="24"/>
              </w:rPr>
              <w:t>Rheoli</w:t>
            </w:r>
            <w:proofErr w:type="spellEnd"/>
            <w:r w:rsidRPr="0073178A">
              <w:rPr>
                <w:rFonts w:ascii="Verdana" w:hAnsi="Verdana"/>
                <w:sz w:val="24"/>
                <w:szCs w:val="24"/>
              </w:rPr>
              <w:t xml:space="preserve"> </w:t>
            </w:r>
            <w:proofErr w:type="spellStart"/>
            <w:r w:rsidRPr="0073178A">
              <w:rPr>
                <w:rFonts w:ascii="Verdana" w:hAnsi="Verdana"/>
                <w:sz w:val="24"/>
                <w:szCs w:val="24"/>
              </w:rPr>
              <w:t>fersiwn</w:t>
            </w:r>
            <w:proofErr w:type="spellEnd"/>
          </w:p>
        </w:tc>
      </w:tr>
      <w:tr w:rsidR="007A4A64" w14:paraId="7F876440" w14:textId="77777777" w:rsidTr="007A4A64">
        <w:tc>
          <w:tcPr>
            <w:tcW w:w="2341" w:type="dxa"/>
          </w:tcPr>
          <w:p w14:paraId="4440E3ED" w14:textId="77777777" w:rsidR="007A4A64" w:rsidRDefault="007A4A64" w:rsidP="007A4A64">
            <w:pPr>
              <w:rPr>
                <w:rFonts w:ascii="Verdana" w:hAnsi="Verdana"/>
                <w:sz w:val="24"/>
                <w:szCs w:val="24"/>
              </w:rPr>
            </w:pPr>
            <w:proofErr w:type="spellStart"/>
            <w:r>
              <w:rPr>
                <w:rFonts w:ascii="Verdana" w:hAnsi="Verdana"/>
                <w:sz w:val="24"/>
                <w:szCs w:val="24"/>
              </w:rPr>
              <w:t>Fersiwn</w:t>
            </w:r>
            <w:proofErr w:type="spellEnd"/>
          </w:p>
        </w:tc>
        <w:tc>
          <w:tcPr>
            <w:tcW w:w="2224" w:type="dxa"/>
          </w:tcPr>
          <w:p w14:paraId="0874C91A" w14:textId="77777777" w:rsidR="007A4A64" w:rsidRDefault="007A4A64" w:rsidP="007A4A64">
            <w:pPr>
              <w:rPr>
                <w:rFonts w:ascii="Verdana" w:hAnsi="Verdana"/>
                <w:sz w:val="24"/>
                <w:szCs w:val="24"/>
              </w:rPr>
            </w:pPr>
            <w:proofErr w:type="spellStart"/>
            <w:r>
              <w:rPr>
                <w:rFonts w:ascii="Verdana" w:hAnsi="Verdana"/>
                <w:sz w:val="24"/>
                <w:szCs w:val="24"/>
              </w:rPr>
              <w:t>Dyddiad</w:t>
            </w:r>
            <w:proofErr w:type="spellEnd"/>
          </w:p>
        </w:tc>
        <w:tc>
          <w:tcPr>
            <w:tcW w:w="2424" w:type="dxa"/>
          </w:tcPr>
          <w:p w14:paraId="0353A14C" w14:textId="77777777" w:rsidR="007A4A64" w:rsidRDefault="007A4A64" w:rsidP="007A4A64">
            <w:pPr>
              <w:rPr>
                <w:rFonts w:ascii="Verdana" w:hAnsi="Verdana"/>
                <w:sz w:val="24"/>
                <w:szCs w:val="24"/>
              </w:rPr>
            </w:pPr>
            <w:proofErr w:type="spellStart"/>
            <w:r w:rsidRPr="0098068D">
              <w:rPr>
                <w:rFonts w:ascii="Verdana" w:hAnsi="Verdana"/>
                <w:sz w:val="24"/>
                <w:szCs w:val="24"/>
              </w:rPr>
              <w:t>Diwygiwyd</w:t>
            </w:r>
            <w:proofErr w:type="spellEnd"/>
            <w:r w:rsidRPr="0098068D">
              <w:rPr>
                <w:rFonts w:ascii="Verdana" w:hAnsi="Verdana"/>
                <w:sz w:val="24"/>
                <w:szCs w:val="24"/>
              </w:rPr>
              <w:t xml:space="preserve"> </w:t>
            </w:r>
            <w:proofErr w:type="spellStart"/>
            <w:r w:rsidRPr="0098068D">
              <w:rPr>
                <w:rFonts w:ascii="Verdana" w:hAnsi="Verdana"/>
                <w:sz w:val="24"/>
                <w:szCs w:val="24"/>
              </w:rPr>
              <w:t>gan</w:t>
            </w:r>
            <w:proofErr w:type="spellEnd"/>
          </w:p>
        </w:tc>
        <w:tc>
          <w:tcPr>
            <w:tcW w:w="2027" w:type="dxa"/>
          </w:tcPr>
          <w:p w14:paraId="3A5F9296" w14:textId="77777777" w:rsidR="007A4A64" w:rsidRDefault="007A4A64" w:rsidP="007A4A64">
            <w:pPr>
              <w:rPr>
                <w:rFonts w:ascii="Verdana" w:hAnsi="Verdana"/>
                <w:sz w:val="24"/>
                <w:szCs w:val="24"/>
              </w:rPr>
            </w:pPr>
            <w:proofErr w:type="spellStart"/>
            <w:r w:rsidRPr="00EB6F96">
              <w:rPr>
                <w:rFonts w:ascii="Verdana" w:hAnsi="Verdana"/>
                <w:sz w:val="24"/>
                <w:szCs w:val="24"/>
              </w:rPr>
              <w:t>Rheswm</w:t>
            </w:r>
            <w:proofErr w:type="spellEnd"/>
            <w:r w:rsidRPr="00EB6F96">
              <w:rPr>
                <w:rFonts w:ascii="Verdana" w:hAnsi="Verdana"/>
                <w:sz w:val="24"/>
                <w:szCs w:val="24"/>
              </w:rPr>
              <w:t xml:space="preserve"> </w:t>
            </w:r>
            <w:proofErr w:type="spellStart"/>
            <w:r w:rsidRPr="00EB6F96">
              <w:rPr>
                <w:rFonts w:ascii="Verdana" w:hAnsi="Verdana"/>
                <w:sz w:val="24"/>
                <w:szCs w:val="24"/>
              </w:rPr>
              <w:t>dros</w:t>
            </w:r>
            <w:proofErr w:type="spellEnd"/>
            <w:r w:rsidRPr="00EB6F96">
              <w:rPr>
                <w:rFonts w:ascii="Verdana" w:hAnsi="Verdana"/>
                <w:sz w:val="24"/>
                <w:szCs w:val="24"/>
              </w:rPr>
              <w:t xml:space="preserve"> </w:t>
            </w:r>
            <w:proofErr w:type="spellStart"/>
            <w:r w:rsidRPr="00EB6F96">
              <w:rPr>
                <w:rFonts w:ascii="Verdana" w:hAnsi="Verdana"/>
                <w:sz w:val="24"/>
                <w:szCs w:val="24"/>
              </w:rPr>
              <w:t>welliant</w:t>
            </w:r>
            <w:proofErr w:type="spellEnd"/>
          </w:p>
        </w:tc>
      </w:tr>
      <w:tr w:rsidR="007A4A64" w14:paraId="54316154" w14:textId="77777777" w:rsidTr="007A4A64">
        <w:tc>
          <w:tcPr>
            <w:tcW w:w="2341" w:type="dxa"/>
          </w:tcPr>
          <w:p w14:paraId="081DE157" w14:textId="77777777" w:rsidR="007A4A64" w:rsidRDefault="007A4A64" w:rsidP="007A4A64">
            <w:pPr>
              <w:rPr>
                <w:rFonts w:ascii="Verdana" w:hAnsi="Verdana"/>
                <w:sz w:val="24"/>
                <w:szCs w:val="24"/>
              </w:rPr>
            </w:pPr>
            <w:r>
              <w:rPr>
                <w:rFonts w:ascii="Verdana" w:hAnsi="Verdana"/>
                <w:sz w:val="24"/>
                <w:szCs w:val="24"/>
              </w:rPr>
              <w:t>1.0</w:t>
            </w:r>
          </w:p>
        </w:tc>
        <w:tc>
          <w:tcPr>
            <w:tcW w:w="2224" w:type="dxa"/>
          </w:tcPr>
          <w:p w14:paraId="7D5A8445" w14:textId="77777777" w:rsidR="007A4A64" w:rsidRDefault="007A4A64" w:rsidP="007A4A64">
            <w:pPr>
              <w:rPr>
                <w:rFonts w:ascii="Verdana" w:hAnsi="Verdana"/>
                <w:sz w:val="24"/>
                <w:szCs w:val="24"/>
              </w:rPr>
            </w:pPr>
            <w:r>
              <w:rPr>
                <w:rFonts w:ascii="Verdana" w:hAnsi="Verdana"/>
                <w:sz w:val="24"/>
                <w:szCs w:val="24"/>
              </w:rPr>
              <w:t>24.04.2024</w:t>
            </w:r>
          </w:p>
        </w:tc>
        <w:tc>
          <w:tcPr>
            <w:tcW w:w="2424" w:type="dxa"/>
          </w:tcPr>
          <w:p w14:paraId="149137B7" w14:textId="77777777" w:rsidR="007A4A64" w:rsidRDefault="007A4A64" w:rsidP="007A4A64">
            <w:pPr>
              <w:rPr>
                <w:rFonts w:ascii="Verdana" w:hAnsi="Verdana"/>
                <w:sz w:val="24"/>
                <w:szCs w:val="24"/>
              </w:rPr>
            </w:pPr>
            <w:r>
              <w:rPr>
                <w:rFonts w:ascii="Verdana" w:hAnsi="Verdana"/>
                <w:sz w:val="24"/>
                <w:szCs w:val="24"/>
              </w:rPr>
              <w:t xml:space="preserve">Donna Cronin, </w:t>
            </w:r>
            <w:proofErr w:type="spellStart"/>
            <w:r>
              <w:rPr>
                <w:rFonts w:ascii="Verdana" w:hAnsi="Verdana"/>
                <w:sz w:val="24"/>
                <w:szCs w:val="24"/>
              </w:rPr>
              <w:t>Pennaeth</w:t>
            </w:r>
            <w:proofErr w:type="spellEnd"/>
            <w:r>
              <w:rPr>
                <w:rFonts w:ascii="Verdana" w:hAnsi="Verdana"/>
                <w:sz w:val="24"/>
                <w:szCs w:val="24"/>
              </w:rPr>
              <w:t xml:space="preserve"> </w:t>
            </w:r>
            <w:proofErr w:type="spellStart"/>
            <w:r>
              <w:rPr>
                <w:rFonts w:ascii="Verdana" w:hAnsi="Verdana"/>
                <w:sz w:val="24"/>
                <w:szCs w:val="24"/>
              </w:rPr>
              <w:t>Sicrwydd</w:t>
            </w:r>
            <w:proofErr w:type="spellEnd"/>
          </w:p>
        </w:tc>
        <w:tc>
          <w:tcPr>
            <w:tcW w:w="2027" w:type="dxa"/>
          </w:tcPr>
          <w:p w14:paraId="221329A5" w14:textId="77777777" w:rsidR="007A4A64" w:rsidRDefault="007A4A64" w:rsidP="007A4A64">
            <w:pPr>
              <w:rPr>
                <w:rFonts w:ascii="Verdana" w:hAnsi="Verdana"/>
                <w:sz w:val="24"/>
                <w:szCs w:val="24"/>
              </w:rPr>
            </w:pPr>
            <w:proofErr w:type="spellStart"/>
            <w:r w:rsidRPr="00CC28D7">
              <w:rPr>
                <w:rFonts w:ascii="Verdana" w:hAnsi="Verdana"/>
                <w:sz w:val="24"/>
                <w:szCs w:val="24"/>
              </w:rPr>
              <w:t>Ychwanegodd</w:t>
            </w:r>
            <w:proofErr w:type="spellEnd"/>
            <w:r w:rsidRPr="00CC28D7">
              <w:rPr>
                <w:rFonts w:ascii="Verdana" w:hAnsi="Verdana"/>
                <w:sz w:val="24"/>
                <w:szCs w:val="24"/>
              </w:rPr>
              <w:t xml:space="preserve"> </w:t>
            </w:r>
            <w:proofErr w:type="spellStart"/>
            <w:r w:rsidRPr="00CC28D7">
              <w:rPr>
                <w:rFonts w:ascii="Verdana" w:hAnsi="Verdana"/>
                <w:sz w:val="24"/>
                <w:szCs w:val="24"/>
              </w:rPr>
              <w:t>rheoli</w:t>
            </w:r>
            <w:proofErr w:type="spellEnd"/>
            <w:r w:rsidRPr="00CC28D7">
              <w:rPr>
                <w:rFonts w:ascii="Verdana" w:hAnsi="Verdana"/>
                <w:sz w:val="24"/>
                <w:szCs w:val="24"/>
              </w:rPr>
              <w:t xml:space="preserve"> </w:t>
            </w:r>
            <w:proofErr w:type="spellStart"/>
            <w:r w:rsidRPr="00CC28D7">
              <w:rPr>
                <w:rFonts w:ascii="Verdana" w:hAnsi="Verdana"/>
                <w:sz w:val="24"/>
                <w:szCs w:val="24"/>
              </w:rPr>
              <w:t>dogfennau</w:t>
            </w:r>
            <w:proofErr w:type="spellEnd"/>
            <w:r w:rsidRPr="00CC28D7">
              <w:rPr>
                <w:rFonts w:ascii="Verdana" w:hAnsi="Verdana"/>
                <w:sz w:val="24"/>
                <w:szCs w:val="24"/>
              </w:rPr>
              <w:t xml:space="preserve"> a </w:t>
            </w:r>
            <w:proofErr w:type="spellStart"/>
            <w:r w:rsidRPr="00CC28D7">
              <w:rPr>
                <w:rFonts w:ascii="Verdana" w:hAnsi="Verdana"/>
                <w:sz w:val="24"/>
                <w:szCs w:val="24"/>
              </w:rPr>
              <w:t>fersiwn</w:t>
            </w:r>
            <w:proofErr w:type="spellEnd"/>
            <w:r w:rsidRPr="00CC28D7">
              <w:rPr>
                <w:rFonts w:ascii="Verdana" w:hAnsi="Verdana"/>
                <w:sz w:val="24"/>
                <w:szCs w:val="24"/>
              </w:rPr>
              <w:t>.</w:t>
            </w:r>
          </w:p>
        </w:tc>
      </w:tr>
      <w:tr w:rsidR="007A4A64" w14:paraId="7EC3D871" w14:textId="77777777" w:rsidTr="007A4A64">
        <w:tc>
          <w:tcPr>
            <w:tcW w:w="2341" w:type="dxa"/>
          </w:tcPr>
          <w:p w14:paraId="056FAAD0" w14:textId="77777777" w:rsidR="007A4A64" w:rsidRDefault="007A4A64" w:rsidP="007A4A64">
            <w:pPr>
              <w:rPr>
                <w:rFonts w:ascii="Verdana" w:hAnsi="Verdana"/>
                <w:sz w:val="24"/>
                <w:szCs w:val="24"/>
              </w:rPr>
            </w:pPr>
            <w:r>
              <w:rPr>
                <w:rFonts w:ascii="Verdana" w:hAnsi="Verdana"/>
                <w:sz w:val="24"/>
                <w:szCs w:val="24"/>
              </w:rPr>
              <w:t>1.1</w:t>
            </w:r>
          </w:p>
        </w:tc>
        <w:tc>
          <w:tcPr>
            <w:tcW w:w="2224" w:type="dxa"/>
          </w:tcPr>
          <w:p w14:paraId="27F89221" w14:textId="77777777" w:rsidR="007A4A64" w:rsidRDefault="007A4A64" w:rsidP="007A4A64">
            <w:pPr>
              <w:rPr>
                <w:rFonts w:ascii="Verdana" w:hAnsi="Verdana"/>
                <w:sz w:val="24"/>
                <w:szCs w:val="24"/>
              </w:rPr>
            </w:pPr>
            <w:r>
              <w:rPr>
                <w:rFonts w:ascii="Verdana" w:hAnsi="Verdana"/>
                <w:sz w:val="24"/>
                <w:szCs w:val="24"/>
              </w:rPr>
              <w:t>24.04.2024</w:t>
            </w:r>
          </w:p>
        </w:tc>
        <w:tc>
          <w:tcPr>
            <w:tcW w:w="2424" w:type="dxa"/>
          </w:tcPr>
          <w:p w14:paraId="060AC80B" w14:textId="77777777" w:rsidR="007A4A64" w:rsidRDefault="007A4A64" w:rsidP="007A4A64">
            <w:pPr>
              <w:rPr>
                <w:rFonts w:ascii="Verdana" w:hAnsi="Verdana"/>
                <w:sz w:val="24"/>
                <w:szCs w:val="24"/>
              </w:rPr>
            </w:pPr>
            <w:r>
              <w:rPr>
                <w:rFonts w:ascii="Verdana" w:hAnsi="Verdana"/>
                <w:sz w:val="24"/>
                <w:szCs w:val="24"/>
              </w:rPr>
              <w:t xml:space="preserve">Donna Cronin, </w:t>
            </w:r>
            <w:proofErr w:type="spellStart"/>
            <w:r>
              <w:rPr>
                <w:rFonts w:ascii="Verdana" w:hAnsi="Verdana"/>
                <w:sz w:val="24"/>
                <w:szCs w:val="24"/>
              </w:rPr>
              <w:t>Pennaeth</w:t>
            </w:r>
            <w:proofErr w:type="spellEnd"/>
            <w:r>
              <w:rPr>
                <w:rFonts w:ascii="Verdana" w:hAnsi="Verdana"/>
                <w:sz w:val="24"/>
                <w:szCs w:val="24"/>
              </w:rPr>
              <w:t xml:space="preserve"> </w:t>
            </w:r>
            <w:proofErr w:type="spellStart"/>
            <w:r>
              <w:rPr>
                <w:rFonts w:ascii="Verdana" w:hAnsi="Verdana"/>
                <w:sz w:val="24"/>
                <w:szCs w:val="24"/>
              </w:rPr>
              <w:t>Sicrwydd</w:t>
            </w:r>
            <w:proofErr w:type="spellEnd"/>
          </w:p>
        </w:tc>
        <w:tc>
          <w:tcPr>
            <w:tcW w:w="2027" w:type="dxa"/>
          </w:tcPr>
          <w:p w14:paraId="66A90F7B" w14:textId="77777777" w:rsidR="007A4A64" w:rsidRDefault="007A4A64" w:rsidP="007A4A64">
            <w:pPr>
              <w:rPr>
                <w:rFonts w:ascii="Verdana" w:hAnsi="Verdana"/>
                <w:sz w:val="24"/>
                <w:szCs w:val="24"/>
              </w:rPr>
            </w:pPr>
            <w:proofErr w:type="spellStart"/>
            <w:r w:rsidRPr="004218BD">
              <w:rPr>
                <w:rFonts w:ascii="Verdana" w:hAnsi="Verdana"/>
                <w:sz w:val="24"/>
                <w:szCs w:val="24"/>
              </w:rPr>
              <w:t>Adolygu</w:t>
            </w:r>
            <w:proofErr w:type="spellEnd"/>
            <w:r w:rsidRPr="004218BD">
              <w:rPr>
                <w:rFonts w:ascii="Verdana" w:hAnsi="Verdana"/>
                <w:sz w:val="24"/>
                <w:szCs w:val="24"/>
              </w:rPr>
              <w:t xml:space="preserve"> </w:t>
            </w:r>
            <w:proofErr w:type="spellStart"/>
            <w:r w:rsidRPr="004218BD">
              <w:rPr>
                <w:rFonts w:ascii="Verdana" w:hAnsi="Verdana"/>
                <w:sz w:val="24"/>
                <w:szCs w:val="24"/>
              </w:rPr>
              <w:t>Dogfennau</w:t>
            </w:r>
            <w:proofErr w:type="spellEnd"/>
            <w:r w:rsidRPr="004218BD">
              <w:rPr>
                <w:rFonts w:ascii="Verdana" w:hAnsi="Verdana"/>
                <w:sz w:val="24"/>
                <w:szCs w:val="24"/>
              </w:rPr>
              <w:t xml:space="preserve">, dim </w:t>
            </w:r>
            <w:proofErr w:type="spellStart"/>
            <w:r w:rsidRPr="004218BD">
              <w:rPr>
                <w:rFonts w:ascii="Verdana" w:hAnsi="Verdana"/>
                <w:sz w:val="24"/>
                <w:szCs w:val="24"/>
              </w:rPr>
              <w:t>angen</w:t>
            </w:r>
            <w:proofErr w:type="spellEnd"/>
            <w:r w:rsidRPr="004218BD">
              <w:rPr>
                <w:rFonts w:ascii="Verdana" w:hAnsi="Verdana"/>
                <w:sz w:val="24"/>
                <w:szCs w:val="24"/>
              </w:rPr>
              <w:t xml:space="preserve"> </w:t>
            </w:r>
            <w:proofErr w:type="spellStart"/>
            <w:r w:rsidRPr="004218BD">
              <w:rPr>
                <w:rFonts w:ascii="Verdana" w:hAnsi="Verdana"/>
                <w:sz w:val="24"/>
                <w:szCs w:val="24"/>
              </w:rPr>
              <w:t>diwygiadau</w:t>
            </w:r>
            <w:proofErr w:type="spellEnd"/>
            <w:r w:rsidRPr="004218BD">
              <w:rPr>
                <w:rFonts w:ascii="Verdana" w:hAnsi="Verdana"/>
                <w:sz w:val="24"/>
                <w:szCs w:val="24"/>
              </w:rPr>
              <w:t xml:space="preserve"> </w:t>
            </w:r>
            <w:proofErr w:type="spellStart"/>
            <w:r w:rsidRPr="004218BD">
              <w:rPr>
                <w:rFonts w:ascii="Verdana" w:hAnsi="Verdana"/>
                <w:sz w:val="24"/>
                <w:szCs w:val="24"/>
              </w:rPr>
              <w:t>pellach</w:t>
            </w:r>
            <w:proofErr w:type="spellEnd"/>
            <w:r w:rsidRPr="004218BD">
              <w:rPr>
                <w:rFonts w:ascii="Verdana" w:hAnsi="Verdana"/>
                <w:sz w:val="24"/>
                <w:szCs w:val="24"/>
              </w:rPr>
              <w:t xml:space="preserve"> </w:t>
            </w:r>
            <w:r>
              <w:rPr>
                <w:rFonts w:ascii="Verdana" w:hAnsi="Verdana"/>
                <w:sz w:val="24"/>
                <w:szCs w:val="24"/>
              </w:rPr>
              <w:t>amendments required</w:t>
            </w:r>
          </w:p>
        </w:tc>
      </w:tr>
    </w:tbl>
    <w:p w14:paraId="4AE9318D" w14:textId="77777777" w:rsidR="00E85B47" w:rsidRPr="00B95580" w:rsidRDefault="00E85B47" w:rsidP="00E85B47">
      <w:pPr>
        <w:rPr>
          <w:rFonts w:ascii="Verdana" w:hAnsi="Verdana"/>
          <w:lang w:val="en-US"/>
        </w:rPr>
      </w:pPr>
    </w:p>
    <w:sdt>
      <w:sdtPr>
        <w:rPr>
          <w:rFonts w:asciiTheme="minorHAnsi" w:eastAsiaTheme="minorHAnsi" w:hAnsiTheme="minorHAnsi" w:cstheme="minorBidi"/>
          <w:b w:val="0"/>
          <w:bCs w:val="0"/>
          <w:sz w:val="22"/>
          <w:szCs w:val="22"/>
          <w:lang w:val="en-GB" w:eastAsia="en-US"/>
        </w:rPr>
        <w:id w:val="-358438765"/>
        <w:docPartObj>
          <w:docPartGallery w:val="Table of Contents"/>
          <w:docPartUnique/>
        </w:docPartObj>
      </w:sdtPr>
      <w:sdtEndPr>
        <w:rPr>
          <w:noProof/>
        </w:rPr>
      </w:sdtEndPr>
      <w:sdtContent>
        <w:p w14:paraId="6F1EB999" w14:textId="77777777" w:rsidR="00E85B47" w:rsidRPr="00B95580" w:rsidRDefault="00E85B47" w:rsidP="00E85B47">
          <w:pPr>
            <w:pStyle w:val="TOCHeading"/>
            <w:rPr>
              <w:sz w:val="22"/>
              <w:szCs w:val="22"/>
            </w:rPr>
          </w:pPr>
          <w:r w:rsidRPr="00B95580">
            <w:rPr>
              <w:sz w:val="22"/>
              <w:szCs w:val="22"/>
              <w:lang w:val="cy-GB"/>
            </w:rPr>
            <w:t>Cynnwys</w:t>
          </w:r>
        </w:p>
        <w:p w14:paraId="1B875E1A" w14:textId="32F83350" w:rsidR="004F0F37" w:rsidRDefault="00E85B47">
          <w:pPr>
            <w:pStyle w:val="TOC1"/>
            <w:tabs>
              <w:tab w:val="right" w:leader="dot" w:pos="9016"/>
            </w:tabs>
            <w:rPr>
              <w:rFonts w:eastAsiaTheme="minorEastAsia"/>
              <w:noProof/>
              <w:lang w:eastAsia="en-GB"/>
            </w:rPr>
          </w:pPr>
          <w:r w:rsidRPr="00B95580">
            <w:rPr>
              <w:rFonts w:ascii="Verdana" w:hAnsi="Verdana"/>
            </w:rPr>
            <w:fldChar w:fldCharType="begin"/>
          </w:r>
          <w:r w:rsidRPr="00B95580">
            <w:rPr>
              <w:rFonts w:ascii="Verdana" w:hAnsi="Verdana"/>
            </w:rPr>
            <w:instrText xml:space="preserve"> TOC \o "1-3" \h \z \u </w:instrText>
          </w:r>
          <w:r w:rsidRPr="00B95580">
            <w:rPr>
              <w:rFonts w:ascii="Verdana" w:hAnsi="Verdana"/>
            </w:rPr>
            <w:fldChar w:fldCharType="separate"/>
          </w:r>
          <w:hyperlink w:anchor="_Toc152666730" w:history="1">
            <w:r w:rsidR="004F0F37" w:rsidRPr="005C3870">
              <w:rPr>
                <w:rStyle w:val="Hyperlink"/>
                <w:noProof/>
                <w:lang w:val="cy-GB"/>
              </w:rPr>
              <w:t>1.0 Rhagymadrodd</w:t>
            </w:r>
            <w:r w:rsidR="004F0F37">
              <w:rPr>
                <w:noProof/>
                <w:webHidden/>
              </w:rPr>
              <w:tab/>
            </w:r>
            <w:r w:rsidR="004F0F37">
              <w:rPr>
                <w:noProof/>
                <w:webHidden/>
              </w:rPr>
              <w:fldChar w:fldCharType="begin"/>
            </w:r>
            <w:r w:rsidR="004F0F37">
              <w:rPr>
                <w:noProof/>
                <w:webHidden/>
              </w:rPr>
              <w:instrText xml:space="preserve"> PAGEREF _Toc152666730 \h </w:instrText>
            </w:r>
            <w:r w:rsidR="004F0F37">
              <w:rPr>
                <w:noProof/>
                <w:webHidden/>
              </w:rPr>
            </w:r>
            <w:r w:rsidR="004F0F37">
              <w:rPr>
                <w:noProof/>
                <w:webHidden/>
              </w:rPr>
              <w:fldChar w:fldCharType="separate"/>
            </w:r>
            <w:r w:rsidR="004F0F37">
              <w:rPr>
                <w:noProof/>
                <w:webHidden/>
              </w:rPr>
              <w:t>3</w:t>
            </w:r>
            <w:r w:rsidR="004F0F37">
              <w:rPr>
                <w:noProof/>
                <w:webHidden/>
              </w:rPr>
              <w:fldChar w:fldCharType="end"/>
            </w:r>
          </w:hyperlink>
        </w:p>
        <w:p w14:paraId="3331B93A" w14:textId="6E025E21" w:rsidR="004F0F37" w:rsidRDefault="000623CB">
          <w:pPr>
            <w:pStyle w:val="TOC1"/>
            <w:tabs>
              <w:tab w:val="right" w:leader="dot" w:pos="9016"/>
            </w:tabs>
            <w:rPr>
              <w:rFonts w:eastAsiaTheme="minorEastAsia"/>
              <w:noProof/>
              <w:lang w:eastAsia="en-GB"/>
            </w:rPr>
          </w:pPr>
          <w:hyperlink w:anchor="_Toc152666731" w:history="1">
            <w:r w:rsidR="004F0F37" w:rsidRPr="005C3870">
              <w:rPr>
                <w:rStyle w:val="Hyperlink"/>
                <w:noProof/>
                <w:lang w:val="cy-GB"/>
              </w:rPr>
              <w:t>2.0 Nodau ac amcanion</w:t>
            </w:r>
            <w:r w:rsidR="004F0F37">
              <w:rPr>
                <w:noProof/>
                <w:webHidden/>
              </w:rPr>
              <w:tab/>
            </w:r>
            <w:r w:rsidR="004F0F37">
              <w:rPr>
                <w:noProof/>
                <w:webHidden/>
              </w:rPr>
              <w:fldChar w:fldCharType="begin"/>
            </w:r>
            <w:r w:rsidR="004F0F37">
              <w:rPr>
                <w:noProof/>
                <w:webHidden/>
              </w:rPr>
              <w:instrText xml:space="preserve"> PAGEREF _Toc152666731 \h </w:instrText>
            </w:r>
            <w:r w:rsidR="004F0F37">
              <w:rPr>
                <w:noProof/>
                <w:webHidden/>
              </w:rPr>
            </w:r>
            <w:r w:rsidR="004F0F37">
              <w:rPr>
                <w:noProof/>
                <w:webHidden/>
              </w:rPr>
              <w:fldChar w:fldCharType="separate"/>
            </w:r>
            <w:r w:rsidR="004F0F37">
              <w:rPr>
                <w:noProof/>
                <w:webHidden/>
              </w:rPr>
              <w:t>3</w:t>
            </w:r>
            <w:r w:rsidR="004F0F37">
              <w:rPr>
                <w:noProof/>
                <w:webHidden/>
              </w:rPr>
              <w:fldChar w:fldCharType="end"/>
            </w:r>
          </w:hyperlink>
        </w:p>
        <w:p w14:paraId="159BBF3D" w14:textId="60F4E786" w:rsidR="004F0F37" w:rsidRDefault="000623CB">
          <w:pPr>
            <w:pStyle w:val="TOC1"/>
            <w:tabs>
              <w:tab w:val="right" w:leader="dot" w:pos="9016"/>
            </w:tabs>
            <w:rPr>
              <w:rFonts w:eastAsiaTheme="minorEastAsia"/>
              <w:noProof/>
              <w:lang w:eastAsia="en-GB"/>
            </w:rPr>
          </w:pPr>
          <w:hyperlink w:anchor="_Toc152666732" w:history="1">
            <w:r w:rsidR="004F0F37" w:rsidRPr="005C3870">
              <w:rPr>
                <w:rStyle w:val="Hyperlink"/>
                <w:noProof/>
                <w:lang w:val="cy-GB"/>
              </w:rPr>
              <w:t>3.0 Cwynion yn erbyn staff/swyddogion islaw rheng Prif Gwnstabl</w:t>
            </w:r>
            <w:r w:rsidR="004F0F37">
              <w:rPr>
                <w:noProof/>
                <w:webHidden/>
              </w:rPr>
              <w:tab/>
            </w:r>
            <w:r w:rsidR="004F0F37">
              <w:rPr>
                <w:noProof/>
                <w:webHidden/>
              </w:rPr>
              <w:fldChar w:fldCharType="begin"/>
            </w:r>
            <w:r w:rsidR="004F0F37">
              <w:rPr>
                <w:noProof/>
                <w:webHidden/>
              </w:rPr>
              <w:instrText xml:space="preserve"> PAGEREF _Toc152666732 \h </w:instrText>
            </w:r>
            <w:r w:rsidR="004F0F37">
              <w:rPr>
                <w:noProof/>
                <w:webHidden/>
              </w:rPr>
            </w:r>
            <w:r w:rsidR="004F0F37">
              <w:rPr>
                <w:noProof/>
                <w:webHidden/>
              </w:rPr>
              <w:fldChar w:fldCharType="separate"/>
            </w:r>
            <w:r w:rsidR="004F0F37">
              <w:rPr>
                <w:noProof/>
                <w:webHidden/>
              </w:rPr>
              <w:t>3</w:t>
            </w:r>
            <w:r w:rsidR="004F0F37">
              <w:rPr>
                <w:noProof/>
                <w:webHidden/>
              </w:rPr>
              <w:fldChar w:fldCharType="end"/>
            </w:r>
          </w:hyperlink>
        </w:p>
        <w:p w14:paraId="1304407C" w14:textId="071A965C" w:rsidR="004F0F37" w:rsidRDefault="000623CB">
          <w:pPr>
            <w:pStyle w:val="TOC1"/>
            <w:tabs>
              <w:tab w:val="right" w:leader="dot" w:pos="9016"/>
            </w:tabs>
            <w:rPr>
              <w:rFonts w:eastAsiaTheme="minorEastAsia"/>
              <w:noProof/>
              <w:lang w:eastAsia="en-GB"/>
            </w:rPr>
          </w:pPr>
          <w:hyperlink w:anchor="_Toc152666733" w:history="1">
            <w:r w:rsidR="004F0F37" w:rsidRPr="005C3870">
              <w:rPr>
                <w:rStyle w:val="Hyperlink"/>
                <w:noProof/>
                <w:lang w:val="cy-GB"/>
              </w:rPr>
              <w:t>4.0 Cwynion am y Prif Gwnstabl</w:t>
            </w:r>
            <w:r w:rsidR="004F0F37">
              <w:rPr>
                <w:noProof/>
                <w:webHidden/>
              </w:rPr>
              <w:tab/>
            </w:r>
            <w:r w:rsidR="004F0F37">
              <w:rPr>
                <w:noProof/>
                <w:webHidden/>
              </w:rPr>
              <w:fldChar w:fldCharType="begin"/>
            </w:r>
            <w:r w:rsidR="004F0F37">
              <w:rPr>
                <w:noProof/>
                <w:webHidden/>
              </w:rPr>
              <w:instrText xml:space="preserve"> PAGEREF _Toc152666733 \h </w:instrText>
            </w:r>
            <w:r w:rsidR="004F0F37">
              <w:rPr>
                <w:noProof/>
                <w:webHidden/>
              </w:rPr>
            </w:r>
            <w:r w:rsidR="004F0F37">
              <w:rPr>
                <w:noProof/>
                <w:webHidden/>
              </w:rPr>
              <w:fldChar w:fldCharType="separate"/>
            </w:r>
            <w:r w:rsidR="004F0F37">
              <w:rPr>
                <w:noProof/>
                <w:webHidden/>
              </w:rPr>
              <w:t>4</w:t>
            </w:r>
            <w:r w:rsidR="004F0F37">
              <w:rPr>
                <w:noProof/>
                <w:webHidden/>
              </w:rPr>
              <w:fldChar w:fldCharType="end"/>
            </w:r>
          </w:hyperlink>
        </w:p>
        <w:p w14:paraId="252A86CD" w14:textId="0D0EF7A9" w:rsidR="004F0F37" w:rsidRDefault="000623CB">
          <w:pPr>
            <w:pStyle w:val="TOC1"/>
            <w:tabs>
              <w:tab w:val="right" w:leader="dot" w:pos="9016"/>
            </w:tabs>
            <w:rPr>
              <w:rFonts w:eastAsiaTheme="minorEastAsia"/>
              <w:noProof/>
              <w:lang w:eastAsia="en-GB"/>
            </w:rPr>
          </w:pPr>
          <w:hyperlink w:anchor="_Toc152666734" w:history="1">
            <w:r w:rsidR="004F0F37" w:rsidRPr="005C3870">
              <w:rPr>
                <w:rStyle w:val="Hyperlink"/>
                <w:noProof/>
                <w:lang w:val="cy-GB"/>
              </w:rPr>
              <w:t>5.0 Cwynion yn erbyn y Comisiynydd Heddlu a Throseddu</w:t>
            </w:r>
            <w:r w:rsidR="004F0F37">
              <w:rPr>
                <w:noProof/>
                <w:webHidden/>
              </w:rPr>
              <w:tab/>
            </w:r>
            <w:r w:rsidR="004F0F37">
              <w:rPr>
                <w:noProof/>
                <w:webHidden/>
              </w:rPr>
              <w:fldChar w:fldCharType="begin"/>
            </w:r>
            <w:r w:rsidR="004F0F37">
              <w:rPr>
                <w:noProof/>
                <w:webHidden/>
              </w:rPr>
              <w:instrText xml:space="preserve"> PAGEREF _Toc152666734 \h </w:instrText>
            </w:r>
            <w:r w:rsidR="004F0F37">
              <w:rPr>
                <w:noProof/>
                <w:webHidden/>
              </w:rPr>
            </w:r>
            <w:r w:rsidR="004F0F37">
              <w:rPr>
                <w:noProof/>
                <w:webHidden/>
              </w:rPr>
              <w:fldChar w:fldCharType="separate"/>
            </w:r>
            <w:r w:rsidR="004F0F37">
              <w:rPr>
                <w:noProof/>
                <w:webHidden/>
              </w:rPr>
              <w:t>4</w:t>
            </w:r>
            <w:r w:rsidR="004F0F37">
              <w:rPr>
                <w:noProof/>
                <w:webHidden/>
              </w:rPr>
              <w:fldChar w:fldCharType="end"/>
            </w:r>
          </w:hyperlink>
        </w:p>
        <w:p w14:paraId="6B823153" w14:textId="2AACD1DB" w:rsidR="004F0F37" w:rsidRDefault="000623CB">
          <w:pPr>
            <w:pStyle w:val="TOC1"/>
            <w:tabs>
              <w:tab w:val="right" w:leader="dot" w:pos="9016"/>
            </w:tabs>
            <w:rPr>
              <w:rFonts w:eastAsiaTheme="minorEastAsia"/>
              <w:noProof/>
              <w:lang w:eastAsia="en-GB"/>
            </w:rPr>
          </w:pPr>
          <w:hyperlink w:anchor="_Toc152666735" w:history="1">
            <w:r w:rsidR="004F0F37" w:rsidRPr="005C3870">
              <w:rPr>
                <w:rStyle w:val="Hyperlink"/>
                <w:noProof/>
                <w:lang w:val="cy-GB"/>
              </w:rPr>
              <w:t>6.0 Cwynion yn erbyn y Prif Weithredwr</w:t>
            </w:r>
            <w:r w:rsidR="004F0F37">
              <w:rPr>
                <w:noProof/>
                <w:webHidden/>
              </w:rPr>
              <w:tab/>
            </w:r>
            <w:r w:rsidR="004F0F37">
              <w:rPr>
                <w:noProof/>
                <w:webHidden/>
              </w:rPr>
              <w:fldChar w:fldCharType="begin"/>
            </w:r>
            <w:r w:rsidR="004F0F37">
              <w:rPr>
                <w:noProof/>
                <w:webHidden/>
              </w:rPr>
              <w:instrText xml:space="preserve"> PAGEREF _Toc152666735 \h </w:instrText>
            </w:r>
            <w:r w:rsidR="004F0F37">
              <w:rPr>
                <w:noProof/>
                <w:webHidden/>
              </w:rPr>
            </w:r>
            <w:r w:rsidR="004F0F37">
              <w:rPr>
                <w:noProof/>
                <w:webHidden/>
              </w:rPr>
              <w:fldChar w:fldCharType="separate"/>
            </w:r>
            <w:r w:rsidR="004F0F37">
              <w:rPr>
                <w:noProof/>
                <w:webHidden/>
              </w:rPr>
              <w:t>5</w:t>
            </w:r>
            <w:r w:rsidR="004F0F37">
              <w:rPr>
                <w:noProof/>
                <w:webHidden/>
              </w:rPr>
              <w:fldChar w:fldCharType="end"/>
            </w:r>
          </w:hyperlink>
        </w:p>
        <w:p w14:paraId="7CAB2899" w14:textId="41BA775C" w:rsidR="004F0F37" w:rsidRDefault="000623CB">
          <w:pPr>
            <w:pStyle w:val="TOC1"/>
            <w:tabs>
              <w:tab w:val="right" w:leader="dot" w:pos="9016"/>
            </w:tabs>
            <w:rPr>
              <w:rFonts w:eastAsiaTheme="minorEastAsia"/>
              <w:noProof/>
              <w:lang w:eastAsia="en-GB"/>
            </w:rPr>
          </w:pPr>
          <w:hyperlink w:anchor="_Toc152666736" w:history="1">
            <w:r w:rsidR="004F0F37" w:rsidRPr="005C3870">
              <w:rPr>
                <w:rStyle w:val="Hyperlink"/>
                <w:noProof/>
                <w:lang w:val="cy-GB"/>
              </w:rPr>
              <w:t>7.0 Staff Swyddfa’r Comisiynydd Heddlu a Throseddu</w:t>
            </w:r>
            <w:r w:rsidR="004F0F37">
              <w:rPr>
                <w:noProof/>
                <w:webHidden/>
              </w:rPr>
              <w:tab/>
            </w:r>
            <w:r w:rsidR="004F0F37">
              <w:rPr>
                <w:noProof/>
                <w:webHidden/>
              </w:rPr>
              <w:fldChar w:fldCharType="begin"/>
            </w:r>
            <w:r w:rsidR="004F0F37">
              <w:rPr>
                <w:noProof/>
                <w:webHidden/>
              </w:rPr>
              <w:instrText xml:space="preserve"> PAGEREF _Toc152666736 \h </w:instrText>
            </w:r>
            <w:r w:rsidR="004F0F37">
              <w:rPr>
                <w:noProof/>
                <w:webHidden/>
              </w:rPr>
            </w:r>
            <w:r w:rsidR="004F0F37">
              <w:rPr>
                <w:noProof/>
                <w:webHidden/>
              </w:rPr>
              <w:fldChar w:fldCharType="separate"/>
            </w:r>
            <w:r w:rsidR="004F0F37">
              <w:rPr>
                <w:noProof/>
                <w:webHidden/>
              </w:rPr>
              <w:t>5</w:t>
            </w:r>
            <w:r w:rsidR="004F0F37">
              <w:rPr>
                <w:noProof/>
                <w:webHidden/>
              </w:rPr>
              <w:fldChar w:fldCharType="end"/>
            </w:r>
          </w:hyperlink>
        </w:p>
        <w:p w14:paraId="4D4161B4" w14:textId="339BBF78" w:rsidR="004F0F37" w:rsidRDefault="000623CB">
          <w:pPr>
            <w:pStyle w:val="TOC1"/>
            <w:tabs>
              <w:tab w:val="right" w:leader="dot" w:pos="9016"/>
            </w:tabs>
            <w:rPr>
              <w:rFonts w:eastAsiaTheme="minorEastAsia"/>
              <w:noProof/>
              <w:lang w:eastAsia="en-GB"/>
            </w:rPr>
          </w:pPr>
          <w:hyperlink w:anchor="_Toc152666737" w:history="1">
            <w:r w:rsidR="004F0F37" w:rsidRPr="005C3870">
              <w:rPr>
                <w:rStyle w:val="Hyperlink"/>
                <w:noProof/>
                <w:lang w:val="cy-GB"/>
              </w:rPr>
              <w:t>8.0 Adolygiadau Swyddfa’r Comisiynydd Heddlu a Throseddu</w:t>
            </w:r>
            <w:r w:rsidR="004F0F37">
              <w:rPr>
                <w:noProof/>
                <w:webHidden/>
              </w:rPr>
              <w:tab/>
            </w:r>
            <w:r w:rsidR="004F0F37">
              <w:rPr>
                <w:noProof/>
                <w:webHidden/>
              </w:rPr>
              <w:fldChar w:fldCharType="begin"/>
            </w:r>
            <w:r w:rsidR="004F0F37">
              <w:rPr>
                <w:noProof/>
                <w:webHidden/>
              </w:rPr>
              <w:instrText xml:space="preserve"> PAGEREF _Toc152666737 \h </w:instrText>
            </w:r>
            <w:r w:rsidR="004F0F37">
              <w:rPr>
                <w:noProof/>
                <w:webHidden/>
              </w:rPr>
            </w:r>
            <w:r w:rsidR="004F0F37">
              <w:rPr>
                <w:noProof/>
                <w:webHidden/>
              </w:rPr>
              <w:fldChar w:fldCharType="separate"/>
            </w:r>
            <w:r w:rsidR="004F0F37">
              <w:rPr>
                <w:noProof/>
                <w:webHidden/>
              </w:rPr>
              <w:t>5</w:t>
            </w:r>
            <w:r w:rsidR="004F0F37">
              <w:rPr>
                <w:noProof/>
                <w:webHidden/>
              </w:rPr>
              <w:fldChar w:fldCharType="end"/>
            </w:r>
          </w:hyperlink>
        </w:p>
        <w:p w14:paraId="604E146D" w14:textId="65E3070C" w:rsidR="004F0F37" w:rsidRDefault="000623CB">
          <w:pPr>
            <w:pStyle w:val="TOC1"/>
            <w:tabs>
              <w:tab w:val="right" w:leader="dot" w:pos="9016"/>
            </w:tabs>
            <w:rPr>
              <w:rFonts w:eastAsiaTheme="minorEastAsia"/>
              <w:noProof/>
              <w:lang w:eastAsia="en-GB"/>
            </w:rPr>
          </w:pPr>
          <w:hyperlink w:anchor="_Toc152666738" w:history="1">
            <w:r w:rsidR="004F0F37" w:rsidRPr="005C3870">
              <w:rPr>
                <w:rStyle w:val="Hyperlink"/>
                <w:noProof/>
                <w:lang w:val="cy-GB"/>
              </w:rPr>
              <w:t>9.0 Apêl Sbardun Cymunedol</w:t>
            </w:r>
            <w:r w:rsidR="004F0F37">
              <w:rPr>
                <w:noProof/>
                <w:webHidden/>
              </w:rPr>
              <w:tab/>
            </w:r>
            <w:r w:rsidR="004F0F37">
              <w:rPr>
                <w:noProof/>
                <w:webHidden/>
              </w:rPr>
              <w:fldChar w:fldCharType="begin"/>
            </w:r>
            <w:r w:rsidR="004F0F37">
              <w:rPr>
                <w:noProof/>
                <w:webHidden/>
              </w:rPr>
              <w:instrText xml:space="preserve"> PAGEREF _Toc152666738 \h </w:instrText>
            </w:r>
            <w:r w:rsidR="004F0F37">
              <w:rPr>
                <w:noProof/>
                <w:webHidden/>
              </w:rPr>
            </w:r>
            <w:r w:rsidR="004F0F37">
              <w:rPr>
                <w:noProof/>
                <w:webHidden/>
              </w:rPr>
              <w:fldChar w:fldCharType="separate"/>
            </w:r>
            <w:r w:rsidR="004F0F37">
              <w:rPr>
                <w:noProof/>
                <w:webHidden/>
              </w:rPr>
              <w:t>6</w:t>
            </w:r>
            <w:r w:rsidR="004F0F37">
              <w:rPr>
                <w:noProof/>
                <w:webHidden/>
              </w:rPr>
              <w:fldChar w:fldCharType="end"/>
            </w:r>
          </w:hyperlink>
        </w:p>
        <w:p w14:paraId="2E7271DD" w14:textId="585286E8" w:rsidR="004F0F37" w:rsidRDefault="000623CB">
          <w:pPr>
            <w:pStyle w:val="TOC1"/>
            <w:tabs>
              <w:tab w:val="right" w:leader="dot" w:pos="9016"/>
            </w:tabs>
            <w:rPr>
              <w:rFonts w:eastAsiaTheme="minorEastAsia"/>
              <w:noProof/>
              <w:lang w:eastAsia="en-GB"/>
            </w:rPr>
          </w:pPr>
          <w:hyperlink w:anchor="_Toc152666739" w:history="1">
            <w:r w:rsidR="004F0F37" w:rsidRPr="005C3870">
              <w:rPr>
                <w:rStyle w:val="Hyperlink"/>
                <w:noProof/>
                <w:lang w:val="cy-GB"/>
              </w:rPr>
              <w:t>10.0 Cwynion am Ymwelwyr Annibynnol â Dalfeydd</w:t>
            </w:r>
            <w:r w:rsidR="004F0F37">
              <w:rPr>
                <w:noProof/>
                <w:webHidden/>
              </w:rPr>
              <w:tab/>
            </w:r>
            <w:r w:rsidR="004F0F37">
              <w:rPr>
                <w:noProof/>
                <w:webHidden/>
              </w:rPr>
              <w:fldChar w:fldCharType="begin"/>
            </w:r>
            <w:r w:rsidR="004F0F37">
              <w:rPr>
                <w:noProof/>
                <w:webHidden/>
              </w:rPr>
              <w:instrText xml:space="preserve"> PAGEREF _Toc152666739 \h </w:instrText>
            </w:r>
            <w:r w:rsidR="004F0F37">
              <w:rPr>
                <w:noProof/>
                <w:webHidden/>
              </w:rPr>
            </w:r>
            <w:r w:rsidR="004F0F37">
              <w:rPr>
                <w:noProof/>
                <w:webHidden/>
              </w:rPr>
              <w:fldChar w:fldCharType="separate"/>
            </w:r>
            <w:r w:rsidR="004F0F37">
              <w:rPr>
                <w:noProof/>
                <w:webHidden/>
              </w:rPr>
              <w:t>7</w:t>
            </w:r>
            <w:r w:rsidR="004F0F37">
              <w:rPr>
                <w:noProof/>
                <w:webHidden/>
              </w:rPr>
              <w:fldChar w:fldCharType="end"/>
            </w:r>
          </w:hyperlink>
        </w:p>
        <w:p w14:paraId="77870412" w14:textId="6298C93F" w:rsidR="004F0F37" w:rsidRDefault="000623CB">
          <w:pPr>
            <w:pStyle w:val="TOC1"/>
            <w:tabs>
              <w:tab w:val="right" w:leader="dot" w:pos="9016"/>
            </w:tabs>
            <w:rPr>
              <w:rFonts w:eastAsiaTheme="minorEastAsia"/>
              <w:noProof/>
              <w:lang w:eastAsia="en-GB"/>
            </w:rPr>
          </w:pPr>
          <w:hyperlink w:anchor="_Toc152666740" w:history="1">
            <w:r w:rsidR="004F0F37" w:rsidRPr="005C3870">
              <w:rPr>
                <w:rStyle w:val="Hyperlink"/>
                <w:noProof/>
                <w:lang w:val="cy-GB"/>
              </w:rPr>
              <w:t>11.0 Cwynion Ceisiadau Rhyddid Gwybodaeth</w:t>
            </w:r>
            <w:r w:rsidR="004F0F37">
              <w:rPr>
                <w:noProof/>
                <w:webHidden/>
              </w:rPr>
              <w:tab/>
            </w:r>
            <w:r w:rsidR="004F0F37">
              <w:rPr>
                <w:noProof/>
                <w:webHidden/>
              </w:rPr>
              <w:fldChar w:fldCharType="begin"/>
            </w:r>
            <w:r w:rsidR="004F0F37">
              <w:rPr>
                <w:noProof/>
                <w:webHidden/>
              </w:rPr>
              <w:instrText xml:space="preserve"> PAGEREF _Toc152666740 \h </w:instrText>
            </w:r>
            <w:r w:rsidR="004F0F37">
              <w:rPr>
                <w:noProof/>
                <w:webHidden/>
              </w:rPr>
            </w:r>
            <w:r w:rsidR="004F0F37">
              <w:rPr>
                <w:noProof/>
                <w:webHidden/>
              </w:rPr>
              <w:fldChar w:fldCharType="separate"/>
            </w:r>
            <w:r w:rsidR="004F0F37">
              <w:rPr>
                <w:noProof/>
                <w:webHidden/>
              </w:rPr>
              <w:t>8</w:t>
            </w:r>
            <w:r w:rsidR="004F0F37">
              <w:rPr>
                <w:noProof/>
                <w:webHidden/>
              </w:rPr>
              <w:fldChar w:fldCharType="end"/>
            </w:r>
          </w:hyperlink>
        </w:p>
        <w:p w14:paraId="11B4301C" w14:textId="4D3AA2E8" w:rsidR="004F0F37" w:rsidRDefault="000623CB">
          <w:pPr>
            <w:pStyle w:val="TOC1"/>
            <w:tabs>
              <w:tab w:val="right" w:leader="dot" w:pos="9016"/>
            </w:tabs>
            <w:rPr>
              <w:rFonts w:eastAsiaTheme="minorEastAsia"/>
              <w:noProof/>
              <w:lang w:eastAsia="en-GB"/>
            </w:rPr>
          </w:pPr>
          <w:hyperlink w:anchor="_Toc152666741" w:history="1">
            <w:r w:rsidR="004F0F37" w:rsidRPr="005C3870">
              <w:rPr>
                <w:rStyle w:val="Hyperlink"/>
                <w:noProof/>
                <w:lang w:val="cy-GB"/>
              </w:rPr>
              <w:t>12.0 Safon Gymraeg</w:t>
            </w:r>
            <w:r w:rsidR="004F0F37">
              <w:rPr>
                <w:noProof/>
                <w:webHidden/>
              </w:rPr>
              <w:tab/>
            </w:r>
            <w:r w:rsidR="004F0F37">
              <w:rPr>
                <w:noProof/>
                <w:webHidden/>
              </w:rPr>
              <w:fldChar w:fldCharType="begin"/>
            </w:r>
            <w:r w:rsidR="004F0F37">
              <w:rPr>
                <w:noProof/>
                <w:webHidden/>
              </w:rPr>
              <w:instrText xml:space="preserve"> PAGEREF _Toc152666741 \h </w:instrText>
            </w:r>
            <w:r w:rsidR="004F0F37">
              <w:rPr>
                <w:noProof/>
                <w:webHidden/>
              </w:rPr>
            </w:r>
            <w:r w:rsidR="004F0F37">
              <w:rPr>
                <w:noProof/>
                <w:webHidden/>
              </w:rPr>
              <w:fldChar w:fldCharType="separate"/>
            </w:r>
            <w:r w:rsidR="004F0F37">
              <w:rPr>
                <w:noProof/>
                <w:webHidden/>
              </w:rPr>
              <w:t>8</w:t>
            </w:r>
            <w:r w:rsidR="004F0F37">
              <w:rPr>
                <w:noProof/>
                <w:webHidden/>
              </w:rPr>
              <w:fldChar w:fldCharType="end"/>
            </w:r>
          </w:hyperlink>
        </w:p>
        <w:p w14:paraId="48A66888" w14:textId="6031EA17" w:rsidR="004F0F37" w:rsidRDefault="000623CB">
          <w:pPr>
            <w:pStyle w:val="TOC1"/>
            <w:tabs>
              <w:tab w:val="right" w:leader="dot" w:pos="9016"/>
            </w:tabs>
            <w:rPr>
              <w:rFonts w:eastAsiaTheme="minorEastAsia"/>
              <w:noProof/>
              <w:lang w:eastAsia="en-GB"/>
            </w:rPr>
          </w:pPr>
          <w:hyperlink w:anchor="_Toc152666742" w:history="1">
            <w:r w:rsidR="004F0F37" w:rsidRPr="005C3870">
              <w:rPr>
                <w:rStyle w:val="Hyperlink"/>
                <w:noProof/>
                <w:lang w:val="cy-GB"/>
              </w:rPr>
              <w:t>13.0 Ymdrin â’ch cwyn</w:t>
            </w:r>
            <w:r w:rsidR="004F0F37">
              <w:rPr>
                <w:noProof/>
                <w:webHidden/>
              </w:rPr>
              <w:tab/>
            </w:r>
            <w:r w:rsidR="004F0F37">
              <w:rPr>
                <w:noProof/>
                <w:webHidden/>
              </w:rPr>
              <w:fldChar w:fldCharType="begin"/>
            </w:r>
            <w:r w:rsidR="004F0F37">
              <w:rPr>
                <w:noProof/>
                <w:webHidden/>
              </w:rPr>
              <w:instrText xml:space="preserve"> PAGEREF _Toc152666742 \h </w:instrText>
            </w:r>
            <w:r w:rsidR="004F0F37">
              <w:rPr>
                <w:noProof/>
                <w:webHidden/>
              </w:rPr>
            </w:r>
            <w:r w:rsidR="004F0F37">
              <w:rPr>
                <w:noProof/>
                <w:webHidden/>
              </w:rPr>
              <w:fldChar w:fldCharType="separate"/>
            </w:r>
            <w:r w:rsidR="004F0F37">
              <w:rPr>
                <w:noProof/>
                <w:webHidden/>
              </w:rPr>
              <w:t>8</w:t>
            </w:r>
            <w:r w:rsidR="004F0F37">
              <w:rPr>
                <w:noProof/>
                <w:webHidden/>
              </w:rPr>
              <w:fldChar w:fldCharType="end"/>
            </w:r>
          </w:hyperlink>
        </w:p>
        <w:p w14:paraId="3304F263" w14:textId="075A908B" w:rsidR="004F0F37" w:rsidRDefault="000623CB">
          <w:pPr>
            <w:pStyle w:val="TOC1"/>
            <w:tabs>
              <w:tab w:val="right" w:leader="dot" w:pos="9016"/>
            </w:tabs>
            <w:rPr>
              <w:rFonts w:eastAsiaTheme="minorEastAsia"/>
              <w:noProof/>
              <w:lang w:eastAsia="en-GB"/>
            </w:rPr>
          </w:pPr>
          <w:hyperlink w:anchor="_Toc152666743" w:history="1">
            <w:r w:rsidR="004F0F37" w:rsidRPr="005C3870">
              <w:rPr>
                <w:rStyle w:val="Hyperlink"/>
                <w:noProof/>
                <w:lang w:val="cy-GB"/>
              </w:rPr>
              <w:t>14.0 Swyddfa Annibynnol Ymddygiad yr Heddlu (IOPC)</w:t>
            </w:r>
            <w:r w:rsidR="004F0F37">
              <w:rPr>
                <w:noProof/>
                <w:webHidden/>
              </w:rPr>
              <w:tab/>
            </w:r>
            <w:r w:rsidR="004F0F37">
              <w:rPr>
                <w:noProof/>
                <w:webHidden/>
              </w:rPr>
              <w:fldChar w:fldCharType="begin"/>
            </w:r>
            <w:r w:rsidR="004F0F37">
              <w:rPr>
                <w:noProof/>
                <w:webHidden/>
              </w:rPr>
              <w:instrText xml:space="preserve"> PAGEREF _Toc152666743 \h </w:instrText>
            </w:r>
            <w:r w:rsidR="004F0F37">
              <w:rPr>
                <w:noProof/>
                <w:webHidden/>
              </w:rPr>
            </w:r>
            <w:r w:rsidR="004F0F37">
              <w:rPr>
                <w:noProof/>
                <w:webHidden/>
              </w:rPr>
              <w:fldChar w:fldCharType="separate"/>
            </w:r>
            <w:r w:rsidR="004F0F37">
              <w:rPr>
                <w:noProof/>
                <w:webHidden/>
              </w:rPr>
              <w:t>10</w:t>
            </w:r>
            <w:r w:rsidR="004F0F37">
              <w:rPr>
                <w:noProof/>
                <w:webHidden/>
              </w:rPr>
              <w:fldChar w:fldCharType="end"/>
            </w:r>
          </w:hyperlink>
        </w:p>
        <w:p w14:paraId="5FD396A8" w14:textId="419E0CCD" w:rsidR="004F0F37" w:rsidRDefault="000623CB">
          <w:pPr>
            <w:pStyle w:val="TOC1"/>
            <w:tabs>
              <w:tab w:val="right" w:leader="dot" w:pos="9016"/>
            </w:tabs>
            <w:rPr>
              <w:rFonts w:eastAsiaTheme="minorEastAsia"/>
              <w:noProof/>
              <w:lang w:eastAsia="en-GB"/>
            </w:rPr>
          </w:pPr>
          <w:hyperlink w:anchor="_Toc152666744" w:history="1">
            <w:r w:rsidR="004F0F37" w:rsidRPr="005C3870">
              <w:rPr>
                <w:rStyle w:val="Hyperlink"/>
                <w:noProof/>
                <w:lang w:val="cy-GB"/>
              </w:rPr>
              <w:t>15.0 Craffu ar gwynion</w:t>
            </w:r>
            <w:r w:rsidR="004F0F37">
              <w:rPr>
                <w:noProof/>
                <w:webHidden/>
              </w:rPr>
              <w:tab/>
            </w:r>
            <w:r w:rsidR="004F0F37">
              <w:rPr>
                <w:noProof/>
                <w:webHidden/>
              </w:rPr>
              <w:fldChar w:fldCharType="begin"/>
            </w:r>
            <w:r w:rsidR="004F0F37">
              <w:rPr>
                <w:noProof/>
                <w:webHidden/>
              </w:rPr>
              <w:instrText xml:space="preserve"> PAGEREF _Toc152666744 \h </w:instrText>
            </w:r>
            <w:r w:rsidR="004F0F37">
              <w:rPr>
                <w:noProof/>
                <w:webHidden/>
              </w:rPr>
            </w:r>
            <w:r w:rsidR="004F0F37">
              <w:rPr>
                <w:noProof/>
                <w:webHidden/>
              </w:rPr>
              <w:fldChar w:fldCharType="separate"/>
            </w:r>
            <w:r w:rsidR="004F0F37">
              <w:rPr>
                <w:noProof/>
                <w:webHidden/>
              </w:rPr>
              <w:t>10</w:t>
            </w:r>
            <w:r w:rsidR="004F0F37">
              <w:rPr>
                <w:noProof/>
                <w:webHidden/>
              </w:rPr>
              <w:fldChar w:fldCharType="end"/>
            </w:r>
          </w:hyperlink>
        </w:p>
        <w:p w14:paraId="53478AF0" w14:textId="48B716C1" w:rsidR="004F0F37" w:rsidRDefault="000623CB">
          <w:pPr>
            <w:pStyle w:val="TOC1"/>
            <w:tabs>
              <w:tab w:val="right" w:leader="dot" w:pos="9016"/>
            </w:tabs>
            <w:rPr>
              <w:rFonts w:eastAsiaTheme="minorEastAsia"/>
              <w:noProof/>
              <w:lang w:eastAsia="en-GB"/>
            </w:rPr>
          </w:pPr>
          <w:hyperlink w:anchor="_Toc152666745" w:history="1">
            <w:r w:rsidR="004F0F37" w:rsidRPr="005C3870">
              <w:rPr>
                <w:rStyle w:val="Hyperlink"/>
                <w:noProof/>
                <w:lang w:val="cy-GB"/>
              </w:rPr>
              <w:t>16.0 Camddefnyddio’r system gwynion</w:t>
            </w:r>
            <w:r w:rsidR="004F0F37">
              <w:rPr>
                <w:noProof/>
                <w:webHidden/>
              </w:rPr>
              <w:tab/>
            </w:r>
            <w:r w:rsidR="004F0F37">
              <w:rPr>
                <w:noProof/>
                <w:webHidden/>
              </w:rPr>
              <w:fldChar w:fldCharType="begin"/>
            </w:r>
            <w:r w:rsidR="004F0F37">
              <w:rPr>
                <w:noProof/>
                <w:webHidden/>
              </w:rPr>
              <w:instrText xml:space="preserve"> PAGEREF _Toc152666745 \h </w:instrText>
            </w:r>
            <w:r w:rsidR="004F0F37">
              <w:rPr>
                <w:noProof/>
                <w:webHidden/>
              </w:rPr>
            </w:r>
            <w:r w:rsidR="004F0F37">
              <w:rPr>
                <w:noProof/>
                <w:webHidden/>
              </w:rPr>
              <w:fldChar w:fldCharType="separate"/>
            </w:r>
            <w:r w:rsidR="004F0F37">
              <w:rPr>
                <w:noProof/>
                <w:webHidden/>
              </w:rPr>
              <w:t>10</w:t>
            </w:r>
            <w:r w:rsidR="004F0F37">
              <w:rPr>
                <w:noProof/>
                <w:webHidden/>
              </w:rPr>
              <w:fldChar w:fldCharType="end"/>
            </w:r>
          </w:hyperlink>
        </w:p>
        <w:p w14:paraId="7AAA0634" w14:textId="1CA677B7" w:rsidR="004F0F37" w:rsidRDefault="000623CB">
          <w:pPr>
            <w:pStyle w:val="TOC1"/>
            <w:tabs>
              <w:tab w:val="right" w:leader="dot" w:pos="9016"/>
            </w:tabs>
            <w:rPr>
              <w:rFonts w:eastAsiaTheme="minorEastAsia"/>
              <w:noProof/>
              <w:lang w:eastAsia="en-GB"/>
            </w:rPr>
          </w:pPr>
          <w:hyperlink w:anchor="_Toc152666746" w:history="1">
            <w:r w:rsidR="004F0F37" w:rsidRPr="005C3870">
              <w:rPr>
                <w:rStyle w:val="Hyperlink"/>
                <w:noProof/>
                <w:lang w:val="cy-GB"/>
              </w:rPr>
              <w:t>17.0 Hygyrchedd</w:t>
            </w:r>
            <w:r w:rsidR="004F0F37">
              <w:rPr>
                <w:noProof/>
                <w:webHidden/>
              </w:rPr>
              <w:tab/>
            </w:r>
            <w:r w:rsidR="004F0F37">
              <w:rPr>
                <w:noProof/>
                <w:webHidden/>
              </w:rPr>
              <w:fldChar w:fldCharType="begin"/>
            </w:r>
            <w:r w:rsidR="004F0F37">
              <w:rPr>
                <w:noProof/>
                <w:webHidden/>
              </w:rPr>
              <w:instrText xml:space="preserve"> PAGEREF _Toc152666746 \h </w:instrText>
            </w:r>
            <w:r w:rsidR="004F0F37">
              <w:rPr>
                <w:noProof/>
                <w:webHidden/>
              </w:rPr>
            </w:r>
            <w:r w:rsidR="004F0F37">
              <w:rPr>
                <w:noProof/>
                <w:webHidden/>
              </w:rPr>
              <w:fldChar w:fldCharType="separate"/>
            </w:r>
            <w:r w:rsidR="004F0F37">
              <w:rPr>
                <w:noProof/>
                <w:webHidden/>
              </w:rPr>
              <w:t>11</w:t>
            </w:r>
            <w:r w:rsidR="004F0F37">
              <w:rPr>
                <w:noProof/>
                <w:webHidden/>
              </w:rPr>
              <w:fldChar w:fldCharType="end"/>
            </w:r>
          </w:hyperlink>
        </w:p>
        <w:p w14:paraId="09C3AC0E" w14:textId="1EA5DD45" w:rsidR="00E85B47" w:rsidRPr="007A4A64" w:rsidRDefault="00E85B47" w:rsidP="00E85B47">
          <w:pPr>
            <w:rPr>
              <w:rFonts w:ascii="Verdana" w:hAnsi="Verdana"/>
            </w:rPr>
          </w:pPr>
          <w:r w:rsidRPr="00B95580">
            <w:rPr>
              <w:rFonts w:ascii="Verdana" w:hAnsi="Verdana"/>
              <w:b/>
              <w:bCs/>
              <w:noProof/>
            </w:rPr>
            <w:fldChar w:fldCharType="end"/>
          </w:r>
        </w:p>
      </w:sdtContent>
    </w:sdt>
    <w:p w14:paraId="32AC4D82" w14:textId="77777777" w:rsidR="00E85B47" w:rsidRPr="00B95580" w:rsidRDefault="00E85B47" w:rsidP="00E85B47">
      <w:pPr>
        <w:pStyle w:val="Heading1"/>
      </w:pPr>
    </w:p>
    <w:p w14:paraId="17264574" w14:textId="77777777" w:rsidR="00E85B47" w:rsidRPr="00B95580" w:rsidRDefault="00E85B47" w:rsidP="00E85B47">
      <w:pPr>
        <w:rPr>
          <w:rFonts w:ascii="Verdana" w:hAnsi="Verdana"/>
        </w:rPr>
      </w:pPr>
    </w:p>
    <w:p w14:paraId="324322B9" w14:textId="77777777" w:rsidR="00E85B47" w:rsidRDefault="00E85B47" w:rsidP="00E85B47">
      <w:pPr>
        <w:pStyle w:val="Heading1"/>
        <w:rPr>
          <w:sz w:val="22"/>
          <w:szCs w:val="22"/>
        </w:rPr>
      </w:pPr>
    </w:p>
    <w:p w14:paraId="120B547F" w14:textId="77777777" w:rsidR="000623CB" w:rsidRDefault="000623CB" w:rsidP="000623CB"/>
    <w:p w14:paraId="5E1FC9AC" w14:textId="77777777" w:rsidR="000623CB" w:rsidRDefault="000623CB" w:rsidP="000623CB"/>
    <w:p w14:paraId="3970EB75" w14:textId="77777777" w:rsidR="000623CB" w:rsidRDefault="000623CB" w:rsidP="000623CB"/>
    <w:p w14:paraId="652858FD" w14:textId="77777777" w:rsidR="000623CB" w:rsidRDefault="000623CB" w:rsidP="000623CB"/>
    <w:p w14:paraId="54421F29" w14:textId="77777777" w:rsidR="000623CB" w:rsidRDefault="000623CB" w:rsidP="000623CB"/>
    <w:p w14:paraId="0CF3B07B" w14:textId="77777777" w:rsidR="000623CB" w:rsidRPr="000623CB" w:rsidRDefault="000623CB" w:rsidP="000623CB"/>
    <w:p w14:paraId="5497D3CB" w14:textId="77777777" w:rsidR="00E85B47" w:rsidRPr="00B95580" w:rsidRDefault="00E85B47" w:rsidP="00E85B47">
      <w:pPr>
        <w:pStyle w:val="Heading1"/>
      </w:pPr>
      <w:bookmarkStart w:id="1" w:name="_Toc152666730"/>
      <w:r>
        <w:rPr>
          <w:lang w:val="cy-GB"/>
        </w:rPr>
        <w:lastRenderedPageBreak/>
        <w:t>1.0 Rhagymadrodd</w:t>
      </w:r>
      <w:bookmarkEnd w:id="1"/>
    </w:p>
    <w:p w14:paraId="5FA5029D" w14:textId="77777777" w:rsidR="00E85B47" w:rsidRPr="00B95580" w:rsidRDefault="00E85B47" w:rsidP="00E85B47">
      <w:pPr>
        <w:rPr>
          <w:rFonts w:ascii="Verdana" w:hAnsi="Verdana"/>
        </w:rPr>
      </w:pPr>
    </w:p>
    <w:p w14:paraId="58622224" w14:textId="77777777" w:rsidR="00E85B47" w:rsidRPr="00B95580" w:rsidRDefault="00E85B47" w:rsidP="00E85B47">
      <w:pPr>
        <w:pStyle w:val="NoSpacing"/>
        <w:ind w:left="720" w:hanging="720"/>
        <w:rPr>
          <w:rFonts w:ascii="Verdana" w:hAnsi="Verdana" w:cs="Helvetica"/>
          <w:b/>
        </w:rPr>
      </w:pPr>
      <w:r w:rsidRPr="00B95580">
        <w:rPr>
          <w:rFonts w:ascii="Verdana" w:hAnsi="Verdana" w:cs="Helvetica"/>
          <w:lang w:val="cy-GB"/>
        </w:rPr>
        <w:t>Mae gan y Comisiynydd Heddlu a Throseddu dair prif ddyletswydd mewn perthynas â chwynion heddlu, fel yr amlinellir isod:</w:t>
      </w:r>
    </w:p>
    <w:p w14:paraId="47C4A881" w14:textId="77777777" w:rsidR="00E85B47" w:rsidRPr="00B95580" w:rsidRDefault="00E85B47" w:rsidP="00E85B47">
      <w:pPr>
        <w:pStyle w:val="NoSpacing"/>
        <w:ind w:left="360"/>
        <w:rPr>
          <w:rFonts w:ascii="Verdana" w:hAnsi="Verdana" w:cs="Helvetica"/>
          <w:b/>
        </w:rPr>
      </w:pPr>
    </w:p>
    <w:p w14:paraId="5E812624" w14:textId="77777777" w:rsidR="00E85B47" w:rsidRPr="00B95580" w:rsidRDefault="00E85B47" w:rsidP="00E85B47">
      <w:pPr>
        <w:pStyle w:val="NoSpacing"/>
        <w:numPr>
          <w:ilvl w:val="0"/>
          <w:numId w:val="15"/>
        </w:numPr>
        <w:rPr>
          <w:rFonts w:ascii="Verdana" w:hAnsi="Verdana" w:cs="Helvetica"/>
        </w:rPr>
      </w:pPr>
      <w:r w:rsidRPr="00B95580">
        <w:rPr>
          <w:rFonts w:ascii="Verdana" w:hAnsi="Verdana" w:cs="Helvetica"/>
          <w:lang w:val="cy-GB"/>
        </w:rPr>
        <w:t>Awdurdod priodol i ystyried cwynion am y Prif Gwnstabl</w:t>
      </w:r>
    </w:p>
    <w:p w14:paraId="1BA125A5" w14:textId="77777777" w:rsidR="00E85B47" w:rsidRPr="00B95580" w:rsidRDefault="00E85B47" w:rsidP="00E85B47">
      <w:pPr>
        <w:pStyle w:val="NoSpacing"/>
        <w:numPr>
          <w:ilvl w:val="0"/>
          <w:numId w:val="15"/>
        </w:numPr>
        <w:rPr>
          <w:rFonts w:ascii="Verdana" w:hAnsi="Verdana" w:cs="Helvetica"/>
        </w:rPr>
      </w:pPr>
      <w:r w:rsidRPr="00B95580">
        <w:rPr>
          <w:rFonts w:ascii="Verdana" w:hAnsi="Verdana" w:cs="Helvetica"/>
          <w:lang w:val="cy-GB"/>
        </w:rPr>
        <w:t>Dyletswydd i ddwyn y Prif Gwnstabl i gyfrif wrth ddarparu proses gwyno effeithiol ac effeithlon</w:t>
      </w:r>
    </w:p>
    <w:p w14:paraId="102DFA5E" w14:textId="77777777" w:rsidR="00E85B47" w:rsidRPr="00B95580" w:rsidRDefault="00E85B47" w:rsidP="00E85B47">
      <w:pPr>
        <w:pStyle w:val="NoSpacing"/>
        <w:numPr>
          <w:ilvl w:val="0"/>
          <w:numId w:val="15"/>
        </w:numPr>
        <w:rPr>
          <w:rFonts w:ascii="Verdana" w:hAnsi="Verdana" w:cs="Helvetica"/>
        </w:rPr>
      </w:pPr>
      <w:r w:rsidRPr="00B95580">
        <w:rPr>
          <w:rFonts w:ascii="Verdana" w:hAnsi="Verdana" w:cs="Helvetica"/>
          <w:lang w:val="cy-GB"/>
        </w:rPr>
        <w:t>Corff adolygu perthnasol ar gyfer rhai cwynion heddlu</w:t>
      </w:r>
    </w:p>
    <w:p w14:paraId="4EEAB04E" w14:textId="77777777" w:rsidR="00E85B47" w:rsidRPr="00B95580" w:rsidRDefault="00E85B47" w:rsidP="00E85B47">
      <w:pPr>
        <w:pStyle w:val="NoSpacing"/>
        <w:rPr>
          <w:rFonts w:ascii="Verdana" w:hAnsi="Verdana" w:cs="Helvetica"/>
        </w:rPr>
      </w:pPr>
    </w:p>
    <w:p w14:paraId="1C7A771B" w14:textId="77777777" w:rsidR="00E85B47" w:rsidRPr="00B95580" w:rsidRDefault="00E85B47" w:rsidP="00E85B47">
      <w:pPr>
        <w:spacing w:line="240" w:lineRule="auto"/>
        <w:contextualSpacing/>
        <w:jc w:val="both"/>
        <w:rPr>
          <w:rFonts w:ascii="Verdana" w:hAnsi="Verdana" w:cs="Arial"/>
        </w:rPr>
      </w:pPr>
    </w:p>
    <w:p w14:paraId="21380753" w14:textId="77777777" w:rsidR="00E85B47" w:rsidRPr="00B95580" w:rsidRDefault="00E85B47" w:rsidP="00E85B47">
      <w:pPr>
        <w:pStyle w:val="Heading1"/>
      </w:pPr>
      <w:bookmarkStart w:id="2" w:name="_Toc152666731"/>
      <w:r>
        <w:rPr>
          <w:lang w:val="cy-GB"/>
        </w:rPr>
        <w:t>2.0 Nodau ac amcanion</w:t>
      </w:r>
      <w:bookmarkEnd w:id="2"/>
    </w:p>
    <w:p w14:paraId="7D7DBDAF" w14:textId="77777777" w:rsidR="00E85B47" w:rsidRPr="00B95580" w:rsidRDefault="00E85B47" w:rsidP="00E85B47">
      <w:pPr>
        <w:spacing w:line="240" w:lineRule="auto"/>
        <w:contextualSpacing/>
        <w:jc w:val="both"/>
        <w:rPr>
          <w:rFonts w:ascii="Verdana" w:hAnsi="Verdana" w:cs="Arial"/>
        </w:rPr>
      </w:pPr>
    </w:p>
    <w:p w14:paraId="5BE2EE2A" w14:textId="77777777" w:rsidR="00E85B47" w:rsidRDefault="00E85B47" w:rsidP="00E85B47">
      <w:pPr>
        <w:spacing w:line="240" w:lineRule="auto"/>
        <w:contextualSpacing/>
        <w:jc w:val="both"/>
        <w:rPr>
          <w:rFonts w:ascii="Verdana" w:hAnsi="Verdana" w:cs="Arial"/>
        </w:rPr>
      </w:pPr>
      <w:r w:rsidRPr="00B95580">
        <w:rPr>
          <w:rFonts w:ascii="Verdana" w:hAnsi="Verdana" w:cs="Arial"/>
          <w:lang w:val="cy-GB"/>
        </w:rPr>
        <w:t xml:space="preserve">Mae gan y Comisiynydd Heddlu a Throseddu ddyletswydd statudol i ddwyn y Prif Gwnstabl i gyfrif o ran sut y mae’n ymdrin â chwynion yn lleol. Mae’r ffordd yr ymdrinnir â chwynion yn cael effaith sylweddol ar hyder yn yr heddlu. Mae’r Comisiynydd Heddlu a Throseddu wedi gosod polisi clir o gymryd pob cwyn o </w:t>
      </w:r>
      <w:proofErr w:type="spellStart"/>
      <w:r w:rsidRPr="00B95580">
        <w:rPr>
          <w:rFonts w:ascii="Verdana" w:hAnsi="Verdana" w:cs="Arial"/>
          <w:lang w:val="cy-GB"/>
        </w:rPr>
        <w:t>ddifrif</w:t>
      </w:r>
      <w:proofErr w:type="spellEnd"/>
      <w:r w:rsidRPr="00B95580">
        <w:rPr>
          <w:rFonts w:ascii="Verdana" w:hAnsi="Verdana" w:cs="Arial"/>
          <w:lang w:val="cy-GB"/>
        </w:rPr>
        <w:t xml:space="preserve"> ac mae’n mynd ar drywydd hyn drwy’r prosesau a nodir mewn deddfwriaeth a osodwyd gan y Senedd ac a oruchwylir gan Swyddfa Annibynnol Ymddygiad yr Heddlu. Y nod yw gwella gwasanaeth yr heddlu a pherfformiad unigolion trwy ddysgu a chywiro pethau pan fyddant wedi mynd o chwith. </w:t>
      </w:r>
    </w:p>
    <w:p w14:paraId="2BD7AA62" w14:textId="77777777" w:rsidR="00E85B47" w:rsidRPr="00B95580" w:rsidRDefault="00E85B47" w:rsidP="00E85B47">
      <w:pPr>
        <w:pStyle w:val="NoSpacing"/>
        <w:rPr>
          <w:rFonts w:ascii="Verdana" w:hAnsi="Verdana" w:cs="Helvetica"/>
        </w:rPr>
      </w:pPr>
    </w:p>
    <w:p w14:paraId="0BB04560" w14:textId="77777777" w:rsidR="00E85B47" w:rsidRPr="00B95580" w:rsidRDefault="00E85B47" w:rsidP="00E85B47">
      <w:pPr>
        <w:pStyle w:val="Heading1"/>
      </w:pPr>
      <w:bookmarkStart w:id="3" w:name="_Toc152666732"/>
      <w:r>
        <w:rPr>
          <w:lang w:val="cy-GB"/>
        </w:rPr>
        <w:t>3.0 Cwynion yn erbyn staff/swyddogion islaw rheng Prif Gwnstabl</w:t>
      </w:r>
      <w:bookmarkEnd w:id="3"/>
    </w:p>
    <w:p w14:paraId="04622A34" w14:textId="77777777" w:rsidR="00E85B47" w:rsidRPr="00B95580" w:rsidRDefault="00E85B47" w:rsidP="00E85B47">
      <w:pPr>
        <w:pStyle w:val="NoSpacing"/>
        <w:rPr>
          <w:rFonts w:ascii="Verdana" w:hAnsi="Verdana" w:cs="Helvetica"/>
        </w:rPr>
      </w:pPr>
    </w:p>
    <w:p w14:paraId="44F9B474" w14:textId="77777777" w:rsidR="00E85B47" w:rsidRPr="00B95580" w:rsidRDefault="00E85B47" w:rsidP="00E85B47">
      <w:pPr>
        <w:pStyle w:val="NoSpacing"/>
        <w:rPr>
          <w:rFonts w:ascii="Verdana" w:hAnsi="Verdana" w:cs="Helvetica"/>
        </w:rPr>
      </w:pPr>
      <w:r w:rsidRPr="00B95580">
        <w:rPr>
          <w:rFonts w:ascii="Verdana" w:hAnsi="Verdana" w:cs="Helvetica"/>
          <w:b/>
          <w:bCs/>
          <w:u w:val="single"/>
          <w:lang w:val="cy-GB"/>
        </w:rPr>
        <w:t>Nid</w:t>
      </w:r>
      <w:r w:rsidRPr="00B95580">
        <w:rPr>
          <w:rFonts w:ascii="Verdana" w:hAnsi="Verdana" w:cs="Helvetica"/>
          <w:lang w:val="cy-GB"/>
        </w:rPr>
        <w:t xml:space="preserve"> y Comisiynydd Heddlu a Throseddu sy’n gyfrifol am ymchwilio i gwynion yn erbyn swyddogion heddlu/staff islaw rheng Prif Gwnstabl. </w:t>
      </w:r>
    </w:p>
    <w:p w14:paraId="3A8C9C62" w14:textId="77777777" w:rsidR="00E85B47" w:rsidRPr="00B95580" w:rsidRDefault="00E85B47" w:rsidP="00E85B47">
      <w:pPr>
        <w:spacing w:after="0" w:line="240" w:lineRule="auto"/>
        <w:jc w:val="both"/>
        <w:rPr>
          <w:rFonts w:ascii="Verdana" w:hAnsi="Verdana"/>
        </w:rPr>
      </w:pPr>
    </w:p>
    <w:p w14:paraId="4998236A" w14:textId="4DA12BF4" w:rsidR="00E85B47" w:rsidRPr="000623CB" w:rsidRDefault="00E85B47" w:rsidP="000623CB">
      <w:pPr>
        <w:spacing w:after="0" w:line="240" w:lineRule="auto"/>
        <w:jc w:val="both"/>
        <w:rPr>
          <w:rFonts w:ascii="Verdana" w:hAnsi="Verdana" w:cs="Arial"/>
        </w:rPr>
      </w:pPr>
      <w:r>
        <w:rPr>
          <w:rFonts w:ascii="Verdana" w:hAnsi="Verdana" w:cs="Verdana"/>
          <w:lang w:val="cy-GB"/>
        </w:rPr>
        <w:t>Cyfeirir cwynion yn erbyn swyddogion yr heddlu a staff yr heddlu at Adran Safonau Proffesiynol Heddlu Dyfed-Powys i’w hystyried yn unol â’r gyfraith a gofynion Swyddfa Annibynnol Ymddygiad yr Heddlu.</w:t>
      </w:r>
      <w:r w:rsidRPr="0005469D">
        <w:rPr>
          <w:rFonts w:ascii="Verdana" w:hAnsi="Verdana" w:cs="Verdana"/>
          <w:lang w:val="cy-GB"/>
        </w:rPr>
        <w:t xml:space="preserve"> </w:t>
      </w:r>
      <w:hyperlink r:id="rId11" w:history="1">
        <w:proofErr w:type="spellStart"/>
        <w:r w:rsidR="0005469D" w:rsidRPr="0005469D">
          <w:rPr>
            <w:rStyle w:val="Hyperlink"/>
            <w:rFonts w:ascii="Verdana" w:hAnsi="Verdana"/>
          </w:rPr>
          <w:t>Cwynion</w:t>
        </w:r>
        <w:proofErr w:type="spellEnd"/>
        <w:r w:rsidR="0005469D" w:rsidRPr="0005469D">
          <w:rPr>
            <w:rStyle w:val="Hyperlink"/>
            <w:rFonts w:ascii="Verdana" w:hAnsi="Verdana"/>
          </w:rPr>
          <w:t xml:space="preserve"> | </w:t>
        </w:r>
        <w:proofErr w:type="spellStart"/>
        <w:r w:rsidR="0005469D" w:rsidRPr="0005469D">
          <w:rPr>
            <w:rStyle w:val="Hyperlink"/>
            <w:rFonts w:ascii="Verdana" w:hAnsi="Verdana"/>
          </w:rPr>
          <w:t>Heddlu</w:t>
        </w:r>
        <w:proofErr w:type="spellEnd"/>
        <w:r w:rsidR="0005469D" w:rsidRPr="0005469D">
          <w:rPr>
            <w:rStyle w:val="Hyperlink"/>
            <w:rFonts w:ascii="Verdana" w:hAnsi="Verdana"/>
          </w:rPr>
          <w:t xml:space="preserve"> Dyfed-Powys</w:t>
        </w:r>
      </w:hyperlink>
    </w:p>
    <w:p w14:paraId="6C93797D" w14:textId="77777777" w:rsidR="00E85B47" w:rsidRPr="00B95580" w:rsidRDefault="00E85B47" w:rsidP="00E85B47">
      <w:pPr>
        <w:pStyle w:val="ListParagraph"/>
        <w:rPr>
          <w:rFonts w:ascii="Verdana" w:hAnsi="Verdana" w:cs="Arial"/>
        </w:rPr>
      </w:pPr>
    </w:p>
    <w:p w14:paraId="70A8A466" w14:textId="77777777" w:rsidR="00E85B47" w:rsidRDefault="00E85B47" w:rsidP="00E85B47">
      <w:pPr>
        <w:pStyle w:val="ListParagraph"/>
        <w:numPr>
          <w:ilvl w:val="0"/>
          <w:numId w:val="20"/>
        </w:numPr>
        <w:spacing w:after="0" w:line="240" w:lineRule="auto"/>
        <w:jc w:val="both"/>
        <w:rPr>
          <w:rFonts w:ascii="Verdana" w:hAnsi="Verdana" w:cs="Arial"/>
        </w:rPr>
      </w:pPr>
      <w:r w:rsidRPr="00B95580">
        <w:rPr>
          <w:rFonts w:ascii="Verdana" w:hAnsi="Verdana" w:cs="Arial"/>
          <w:lang w:val="cy-GB"/>
        </w:rPr>
        <w:t xml:space="preserve">Ac eithrio cwynion yn erbyn y Prif Gwnstabl, nid yw’r Comisiynydd yn uniongyrchol gyfrifol am unrhyw ymchwiliadau. Fodd bynnag, mae’n cadw trosolwg o effeithlonrwydd y broses, trwy adroddiadau perfformiad a gwiriadau </w:t>
      </w:r>
      <w:r w:rsidRPr="00B95580">
        <w:rPr>
          <w:rFonts w:ascii="Verdana" w:hAnsi="Verdana" w:cs="Arial"/>
          <w:i/>
          <w:iCs/>
          <w:lang w:val="cy-GB"/>
        </w:rPr>
        <w:t>"sampl"</w:t>
      </w:r>
      <w:r w:rsidRPr="00B95580">
        <w:rPr>
          <w:rFonts w:ascii="Verdana" w:hAnsi="Verdana" w:cs="Arial"/>
          <w:lang w:val="cy-GB"/>
        </w:rPr>
        <w:t>, ac mae’n gweithio gyda Chyfarwyddwr Cymreig Swyddfa Annibynnol Ymddygiad yr Heddlu ar wiriadau a heriau priodol i sicrhau bod y system mor effeithiol ac amserol â phosibl.</w:t>
      </w:r>
    </w:p>
    <w:p w14:paraId="10B7BDCA" w14:textId="77777777" w:rsidR="00E85B47" w:rsidRPr="00B95580" w:rsidRDefault="00E85B47" w:rsidP="00E85B47">
      <w:pPr>
        <w:pStyle w:val="Heading1"/>
        <w:rPr>
          <w:sz w:val="22"/>
          <w:szCs w:val="22"/>
        </w:rPr>
      </w:pPr>
    </w:p>
    <w:p w14:paraId="73F8B50A" w14:textId="77777777" w:rsidR="00E85B47" w:rsidRPr="00B95580" w:rsidRDefault="00E85B47" w:rsidP="00E85B47">
      <w:pPr>
        <w:pStyle w:val="Heading1"/>
      </w:pPr>
      <w:bookmarkStart w:id="4" w:name="_Toc152666733"/>
      <w:r>
        <w:rPr>
          <w:lang w:val="cy-GB"/>
        </w:rPr>
        <w:t>4.0 Cwynion am y Prif Gwnstabl</w:t>
      </w:r>
      <w:bookmarkEnd w:id="4"/>
    </w:p>
    <w:p w14:paraId="2746257D" w14:textId="77777777" w:rsidR="00E85B47" w:rsidRPr="00B95580" w:rsidRDefault="00E85B47" w:rsidP="00E85B47">
      <w:pPr>
        <w:pStyle w:val="NoSpacing"/>
        <w:rPr>
          <w:rFonts w:ascii="Verdana" w:hAnsi="Verdana" w:cs="Helvetica"/>
        </w:rPr>
      </w:pPr>
    </w:p>
    <w:p w14:paraId="4918F2C5" w14:textId="77777777" w:rsidR="00E85B47" w:rsidRPr="00B95580" w:rsidRDefault="00E85B47" w:rsidP="00E85B47">
      <w:pPr>
        <w:pStyle w:val="NoSpacing"/>
        <w:rPr>
          <w:rFonts w:ascii="Verdana" w:hAnsi="Verdana" w:cs="Helvetica"/>
        </w:rPr>
      </w:pPr>
      <w:r w:rsidRPr="00B95580">
        <w:rPr>
          <w:rFonts w:ascii="Verdana" w:hAnsi="Verdana" w:cs="Helvetica"/>
          <w:lang w:val="cy-GB"/>
        </w:rPr>
        <w:t xml:space="preserve">Mae Comisiynydd Heddlu a Throseddu Dyfed–Powys yn statudol gyfrifol am ystyried cwynion a wneir yn erbyn Prif Gwnstabl Heddlu Dyfed–Powys. Swyddogaeth y Comisiynydd Heddlu a Throseddu hefyd yw sicrhau yr ymdrinnir â’r cwynion hynny mewn modd rhesymol a chymesur. </w:t>
      </w:r>
    </w:p>
    <w:p w14:paraId="5D26388C" w14:textId="77777777" w:rsidR="00E85B47" w:rsidRPr="00B95580" w:rsidRDefault="00E85B47" w:rsidP="00E85B47">
      <w:pPr>
        <w:rPr>
          <w:rFonts w:ascii="Verdana" w:hAnsi="Verdana"/>
        </w:rPr>
      </w:pPr>
    </w:p>
    <w:p w14:paraId="1E54298E" w14:textId="77777777" w:rsidR="00E85B47" w:rsidRPr="00B95580" w:rsidRDefault="00E85B47" w:rsidP="00E85B47">
      <w:pPr>
        <w:rPr>
          <w:rFonts w:ascii="Verdana" w:hAnsi="Verdana" w:cs="Helvetica"/>
        </w:rPr>
      </w:pPr>
      <w:r w:rsidRPr="00B95580">
        <w:rPr>
          <w:rFonts w:ascii="Verdana" w:hAnsi="Verdana" w:cs="Helvetica"/>
          <w:lang w:val="cy-GB"/>
        </w:rPr>
        <w:t xml:space="preserve">Swyddfa Annibynnol Ymddygiad yr Heddlu (IOPC) yw’r corff adolygu perthnasol ar gyfer y cwynion hyn. </w:t>
      </w:r>
    </w:p>
    <w:p w14:paraId="0BEB6D03" w14:textId="558B717A" w:rsidR="00E85B47" w:rsidRPr="000623CB" w:rsidRDefault="00E85B47" w:rsidP="000623CB">
      <w:pPr>
        <w:pStyle w:val="NormalWeb"/>
        <w:shd w:val="clear" w:color="auto" w:fill="FFFFFF"/>
        <w:spacing w:before="0" w:beforeAutospacing="0" w:after="150" w:afterAutospacing="0"/>
        <w:rPr>
          <w:rFonts w:ascii="Verdana" w:hAnsi="Verdana"/>
          <w:color w:val="333333"/>
          <w:sz w:val="22"/>
          <w:szCs w:val="22"/>
        </w:rPr>
      </w:pPr>
      <w:r w:rsidRPr="00B95580">
        <w:rPr>
          <w:rFonts w:ascii="Verdana" w:hAnsi="Verdana"/>
          <w:color w:val="333333"/>
          <w:sz w:val="22"/>
          <w:szCs w:val="22"/>
          <w:lang w:val="cy-GB"/>
        </w:rPr>
        <w:t>Er mwyn gwneud cwyn yn erbyn y Prif Gwnstabl, rhaid i chi fod yn gymwys i fod yn achwynydd. Diffinnir hyn gan y ddeddfwriaeth fel rhywun sydd wedi bod yn dyst i’r digwyddiad yn uniongyrchol neu y mae’n effeithio’n uniongyrchol arno. Gellir codi cwynion gan bobl eraill ar eu rhan, ond dim ond gyda’u caniatâd ysgrifenedig. Felly, os nad effeithiwyd yn uniongyrchol arnoch, neu os nad oeddech yn bresennol yn y digwyddiad y mae gennych bryderon yn ei gylch, ni allwch ddefnyddio system gwynion yr heddlu i leisio’ch pryderon. Gallwch barhau i wneud eich pryderon yn hysbys i Swyddfa’r Comisiynydd Heddlu a Throseddu neu’r heddlu fel rhan o adborth cyffredinol. Ceir rhagor o fanylion sy’n egluro cymhwysedd yng nghanllawiau statudol Swyddfa Annibynnol Ymddygiad yr Heddlu:</w:t>
      </w:r>
      <w:r>
        <w:rPr>
          <w:rFonts w:ascii="Verdana" w:hAnsi="Verdana"/>
          <w:color w:val="333333"/>
          <w:sz w:val="22"/>
          <w:szCs w:val="22"/>
          <w:lang w:val="cy-GB"/>
        </w:rPr>
        <w:t xml:space="preserve"> </w:t>
      </w:r>
      <w:hyperlink r:id="rId12" w:history="1">
        <w:r w:rsidRPr="009F6C6F">
          <w:rPr>
            <w:rStyle w:val="Hyperlink"/>
            <w:rFonts w:ascii="Verdana" w:hAnsi="Verdana"/>
            <w:sz w:val="22"/>
            <w:szCs w:val="22"/>
            <w:lang w:val="cy-GB"/>
          </w:rPr>
          <w:t>https://policeconduct.gov.uk/sites/default/files/Documents/statutoryguidance/2020_statutory_guidance_english.pdf</w:t>
        </w:r>
      </w:hyperlink>
      <w:r w:rsidRPr="00B95580">
        <w:rPr>
          <w:rFonts w:ascii="Verdana" w:hAnsi="Verdana"/>
          <w:color w:val="333333"/>
          <w:sz w:val="22"/>
          <w:szCs w:val="22"/>
          <w:lang w:val="cy-GB"/>
        </w:rPr>
        <w:t>.</w:t>
      </w:r>
    </w:p>
    <w:p w14:paraId="61C1CA94" w14:textId="77777777" w:rsidR="00E85B47" w:rsidRPr="00B95580" w:rsidRDefault="00E85B47" w:rsidP="00E85B47">
      <w:pPr>
        <w:pStyle w:val="Heading1"/>
      </w:pPr>
      <w:bookmarkStart w:id="5" w:name="_Toc152666734"/>
      <w:r>
        <w:rPr>
          <w:lang w:val="cy-GB"/>
        </w:rPr>
        <w:t>5.0 Cwynion yn erbyn y Comisiynydd Heddlu a Throseddu</w:t>
      </w:r>
      <w:bookmarkEnd w:id="5"/>
    </w:p>
    <w:p w14:paraId="62857C56" w14:textId="77777777" w:rsidR="00E85B47" w:rsidRPr="00B95580" w:rsidRDefault="00E85B47" w:rsidP="00E85B47">
      <w:pPr>
        <w:rPr>
          <w:rFonts w:ascii="Verdana" w:hAnsi="Verdana"/>
        </w:rPr>
      </w:pPr>
    </w:p>
    <w:p w14:paraId="31F44F3D" w14:textId="5C2ACFCE" w:rsidR="00E85B47" w:rsidRPr="000623CB" w:rsidRDefault="00E85B47" w:rsidP="000623CB">
      <w:pPr>
        <w:rPr>
          <w:rFonts w:ascii="Verdana" w:hAnsi="Verdana"/>
        </w:rPr>
      </w:pPr>
      <w:r w:rsidRPr="00B95580">
        <w:rPr>
          <w:rFonts w:ascii="Verdana" w:hAnsi="Verdana"/>
          <w:color w:val="333333"/>
          <w:shd w:val="clear" w:color="auto" w:fill="FFFFFF"/>
          <w:lang w:val="cy-GB"/>
        </w:rPr>
        <w:t>Os ydych yn dymuno cwyno am y Comisiynydd Heddlu a Throseddu, cysylltwch â Phanel Heddlu a Throseddu Dyfed–Powys.</w:t>
      </w:r>
      <w:r>
        <w:rPr>
          <w:rFonts w:ascii="Verdana" w:hAnsi="Verdana"/>
          <w:color w:val="333333"/>
          <w:shd w:val="clear" w:color="auto" w:fill="FFFFFF"/>
          <w:lang w:val="cy-GB"/>
        </w:rPr>
        <w:t xml:space="preserve"> </w:t>
      </w:r>
      <w:hyperlink r:id="rId13" w:history="1">
        <w:r w:rsidRPr="001156C2">
          <w:rPr>
            <w:rStyle w:val="Hyperlink"/>
            <w:rFonts w:ascii="Verdana" w:hAnsi="Verdana"/>
            <w:shd w:val="clear" w:color="auto" w:fill="FFFFFF"/>
            <w:lang w:val="cy-GB"/>
          </w:rPr>
          <w:t>https://www.panelheddluathroseddudp.cymru/cartref/</w:t>
        </w:r>
      </w:hyperlink>
    </w:p>
    <w:p w14:paraId="3EAF357D" w14:textId="71730B48" w:rsidR="00E85B47" w:rsidRDefault="00E85B47" w:rsidP="00E85B47">
      <w:pPr>
        <w:pStyle w:val="Heading1"/>
        <w:rPr>
          <w:sz w:val="22"/>
          <w:szCs w:val="22"/>
        </w:rPr>
      </w:pPr>
      <w:bookmarkStart w:id="6" w:name="_Toc152666735"/>
      <w:r>
        <w:rPr>
          <w:sz w:val="22"/>
          <w:szCs w:val="22"/>
          <w:lang w:val="cy-GB"/>
        </w:rPr>
        <w:t>6.0 Cwynion yn erbyn y Prif Weithredwr</w:t>
      </w:r>
      <w:bookmarkEnd w:id="6"/>
    </w:p>
    <w:p w14:paraId="2EF78528" w14:textId="77777777" w:rsidR="000623CB" w:rsidRPr="000623CB" w:rsidRDefault="000623CB" w:rsidP="000623CB"/>
    <w:p w14:paraId="62A3E41C" w14:textId="77777777" w:rsidR="00E85B47" w:rsidRPr="00B95580" w:rsidRDefault="00E85B47" w:rsidP="00E85B47">
      <w:pPr>
        <w:shd w:val="clear" w:color="auto" w:fill="FFFFFF"/>
        <w:spacing w:after="150" w:line="240" w:lineRule="auto"/>
        <w:rPr>
          <w:rFonts w:ascii="Verdana" w:eastAsia="Times New Roman" w:hAnsi="Verdana" w:cs="Times New Roman"/>
          <w:color w:val="333333"/>
          <w:lang w:eastAsia="en-GB"/>
        </w:rPr>
      </w:pPr>
      <w:r w:rsidRPr="00B95580">
        <w:rPr>
          <w:rFonts w:ascii="Verdana" w:eastAsia="Times New Roman" w:hAnsi="Verdana" w:cs="Times New Roman"/>
          <w:color w:val="333333"/>
          <w:lang w:val="cy-GB" w:eastAsia="en-GB"/>
        </w:rPr>
        <w:t xml:space="preserve">Dylid gwneud cwynion yn erbyn y Prif Weithredwr yn uniongyrchol i’r Comisiynydd Heddlu a Throseddu. </w:t>
      </w:r>
    </w:p>
    <w:p w14:paraId="4472EEFF" w14:textId="6D419BB0" w:rsidR="00E85B47" w:rsidRPr="00B95580" w:rsidRDefault="00E85B47" w:rsidP="00E85B47">
      <w:pPr>
        <w:shd w:val="clear" w:color="auto" w:fill="FFFFFF"/>
        <w:spacing w:after="150" w:line="240" w:lineRule="auto"/>
        <w:rPr>
          <w:rFonts w:ascii="Verdana" w:eastAsia="Times New Roman" w:hAnsi="Verdana" w:cs="Times New Roman"/>
          <w:color w:val="333333"/>
          <w:lang w:eastAsia="en-GB"/>
        </w:rPr>
      </w:pPr>
      <w:r w:rsidRPr="00B95580">
        <w:rPr>
          <w:rFonts w:ascii="Verdana" w:eastAsia="Times New Roman" w:hAnsi="Verdana" w:cs="Times New Roman"/>
          <w:color w:val="333333"/>
          <w:lang w:val="cy-GB" w:eastAsia="en-GB"/>
        </w:rPr>
        <w:t xml:space="preserve">Ymdrinnir â’r rhain yn unol â’n </w:t>
      </w:r>
      <w:r w:rsidRPr="00A31CA4">
        <w:rPr>
          <w:rFonts w:ascii="Verdana" w:eastAsia="Times New Roman" w:hAnsi="Verdana" w:cs="Times New Roman"/>
          <w:color w:val="333333"/>
          <w:lang w:val="cy-GB" w:eastAsia="en-GB"/>
        </w:rPr>
        <w:t>polisi</w:t>
      </w:r>
      <w:r w:rsidR="00A31CA4" w:rsidRPr="00A31CA4">
        <w:rPr>
          <w:rFonts w:ascii="Verdana" w:eastAsia="Times New Roman" w:hAnsi="Verdana" w:cs="Times New Roman"/>
          <w:color w:val="333333"/>
          <w:lang w:val="cy-GB" w:eastAsia="en-GB"/>
        </w:rPr>
        <w:t xml:space="preserve"> </w:t>
      </w:r>
      <w:hyperlink r:id="rId14" w:history="1">
        <w:r w:rsidR="00A31CA4" w:rsidRPr="00A31CA4">
          <w:rPr>
            <w:rStyle w:val="Hyperlink"/>
            <w:rFonts w:ascii="Verdana" w:hAnsi="Verdana"/>
          </w:rPr>
          <w:t>Strategaethau a pholisïau (dyfedpowys-pcc.org.uk)</w:t>
        </w:r>
      </w:hyperlink>
      <w:r w:rsidRPr="00B95580">
        <w:rPr>
          <w:rFonts w:ascii="Verdana" w:eastAsia="Times New Roman" w:hAnsi="Verdana" w:cs="Times New Roman"/>
          <w:color w:val="333333"/>
          <w:lang w:val="cy-GB" w:eastAsia="en-GB"/>
        </w:rPr>
        <w:t xml:space="preserve">. Gallwch gyflwyno’ch cwyn trwy e-bost i </w:t>
      </w:r>
      <w:r w:rsidRPr="00B95580">
        <w:rPr>
          <w:rFonts w:ascii="Verdana" w:eastAsia="Times New Roman" w:hAnsi="Verdana" w:cs="Times New Roman"/>
          <w:b/>
          <w:bCs/>
          <w:color w:val="333333"/>
          <w:lang w:val="cy-GB" w:eastAsia="en-GB"/>
        </w:rPr>
        <w:t>opcc@dyfed-powys.police.uk</w:t>
      </w:r>
      <w:r w:rsidRPr="00B95580">
        <w:rPr>
          <w:rFonts w:ascii="Verdana" w:eastAsia="Times New Roman" w:hAnsi="Verdana" w:cs="Times New Roman"/>
          <w:color w:val="333333"/>
          <w:lang w:val="cy-GB" w:eastAsia="en-GB"/>
        </w:rPr>
        <w:t xml:space="preserve"> neu yn ysgrifenedig at y Comisiynydd Heddlu a Throseddu, Blwch SP 99, Llangynnwr, Caerfyrddin, SA31 2PF. Neu gallwch ffonio’r swyddfa ar 01267 226440. </w:t>
      </w:r>
    </w:p>
    <w:p w14:paraId="08478AE6" w14:textId="77777777" w:rsidR="00E85B47" w:rsidRPr="00B95580" w:rsidRDefault="00E85B47" w:rsidP="00E85B47">
      <w:pPr>
        <w:spacing w:after="0" w:line="240" w:lineRule="auto"/>
        <w:ind w:left="-5"/>
        <w:contextualSpacing/>
        <w:jc w:val="both"/>
        <w:rPr>
          <w:rFonts w:ascii="Verdana" w:hAnsi="Verdana" w:cs="Arial"/>
        </w:rPr>
      </w:pPr>
      <w:r w:rsidRPr="00B95580">
        <w:rPr>
          <w:rFonts w:ascii="Verdana" w:hAnsi="Verdana" w:cs="Arial"/>
          <w:lang w:val="cy-GB"/>
        </w:rPr>
        <w:lastRenderedPageBreak/>
        <w:t xml:space="preserve">Mae gan y Comisiynydd yr opsiwn i ddirprwyo ymchwiliad i’r gŵyn i unrhyw unigolyn y mae’n teimlo sy’n briodol.  </w:t>
      </w:r>
    </w:p>
    <w:p w14:paraId="3BA8605D" w14:textId="77777777" w:rsidR="00E85B47" w:rsidRPr="00B95580" w:rsidRDefault="00E85B47" w:rsidP="00E85B47">
      <w:pPr>
        <w:shd w:val="clear" w:color="auto" w:fill="FFFFFF"/>
        <w:spacing w:after="150" w:line="240" w:lineRule="auto"/>
        <w:rPr>
          <w:rFonts w:ascii="Verdana" w:eastAsia="Times New Roman" w:hAnsi="Verdana" w:cs="Times New Roman"/>
          <w:color w:val="333333"/>
          <w:lang w:eastAsia="en-GB"/>
        </w:rPr>
      </w:pPr>
    </w:p>
    <w:p w14:paraId="45859C36" w14:textId="77777777" w:rsidR="00E85B47" w:rsidRPr="00B95580" w:rsidRDefault="00E85B47" w:rsidP="00E85B47">
      <w:pPr>
        <w:pStyle w:val="Heading1"/>
      </w:pPr>
      <w:bookmarkStart w:id="7" w:name="_Toc152666736"/>
      <w:r>
        <w:rPr>
          <w:lang w:val="cy-GB"/>
        </w:rPr>
        <w:t>7.0 Staff Swyddfa’r Comisiynydd Heddlu a Throseddu</w:t>
      </w:r>
      <w:bookmarkEnd w:id="7"/>
    </w:p>
    <w:p w14:paraId="31C6A7F3" w14:textId="77777777" w:rsidR="00E85B47" w:rsidRPr="00B95580" w:rsidRDefault="00E85B47" w:rsidP="00E85B47">
      <w:pPr>
        <w:rPr>
          <w:rFonts w:ascii="Verdana" w:hAnsi="Verdana"/>
        </w:rPr>
      </w:pPr>
    </w:p>
    <w:p w14:paraId="2D25D112" w14:textId="77777777" w:rsidR="00E85B47" w:rsidRDefault="00E85B47" w:rsidP="00E85B47">
      <w:pPr>
        <w:shd w:val="clear" w:color="auto" w:fill="FFFFFF"/>
        <w:spacing w:after="150" w:line="240" w:lineRule="auto"/>
        <w:rPr>
          <w:rFonts w:ascii="Verdana" w:hAnsi="Verdana"/>
          <w:color w:val="333333"/>
          <w:shd w:val="clear" w:color="auto" w:fill="FFFFFF"/>
        </w:rPr>
      </w:pPr>
      <w:r w:rsidRPr="00B95580">
        <w:rPr>
          <w:rFonts w:ascii="Verdana" w:hAnsi="Verdana"/>
          <w:color w:val="333333"/>
          <w:shd w:val="clear" w:color="auto" w:fill="FFFFFF"/>
          <w:lang w:val="cy-GB"/>
        </w:rPr>
        <w:t>Dylid cyfeirio cwynion am aelodau staff yn Swyddfa’r Comisiynydd Heddlu a Throseddu at Brif Weithredwr y Swyddfa drwy e-bost:</w:t>
      </w:r>
      <w:r>
        <w:rPr>
          <w:rFonts w:ascii="Verdana" w:hAnsi="Verdana"/>
          <w:color w:val="333333"/>
          <w:shd w:val="clear" w:color="auto" w:fill="FFFFFF"/>
          <w:lang w:val="cy-GB"/>
        </w:rPr>
        <w:t xml:space="preserve"> </w:t>
      </w:r>
      <w:r w:rsidRPr="00B95580">
        <w:rPr>
          <w:rStyle w:val="Strong"/>
          <w:rFonts w:ascii="Verdana" w:hAnsi="Verdana"/>
          <w:color w:val="333333"/>
          <w:shd w:val="clear" w:color="auto" w:fill="FFFFFF"/>
          <w:lang w:val="cy-GB"/>
        </w:rPr>
        <w:t>opcc@dyfed-powys.police.uk</w:t>
      </w:r>
      <w:r w:rsidRPr="00B95580">
        <w:rPr>
          <w:rFonts w:ascii="Verdana" w:hAnsi="Verdana"/>
          <w:color w:val="333333"/>
          <w:shd w:val="clear" w:color="auto" w:fill="FFFFFF"/>
          <w:lang w:val="cy-GB"/>
        </w:rPr>
        <w:t xml:space="preserve"> neu yn ysgrifenedig at Swyddfa’r Comisiynydd Heddlu a Throseddu, Blwch SP 99, Llangynnwr, Caerfyrddin, SA31 2PF.</w:t>
      </w:r>
    </w:p>
    <w:p w14:paraId="1ED2776F" w14:textId="04BD20ED" w:rsidR="00E85B47" w:rsidRPr="00B95580" w:rsidRDefault="00E85B47" w:rsidP="00E85B47">
      <w:pPr>
        <w:shd w:val="clear" w:color="auto" w:fill="FFFFFF"/>
        <w:spacing w:after="150" w:line="240" w:lineRule="auto"/>
        <w:rPr>
          <w:rFonts w:ascii="Verdana" w:hAnsi="Verdana"/>
          <w:color w:val="333333"/>
          <w:shd w:val="clear" w:color="auto" w:fill="FFFFFF"/>
        </w:rPr>
      </w:pPr>
      <w:r w:rsidRPr="00B95580">
        <w:rPr>
          <w:rFonts w:ascii="Verdana" w:hAnsi="Verdana"/>
          <w:color w:val="333333"/>
          <w:shd w:val="clear" w:color="auto" w:fill="FFFFFF"/>
          <w:lang w:val="cy-GB"/>
        </w:rPr>
        <w:t>Fel arall, gallwch ffonio’r swyddfa ar 01267 226440.</w:t>
      </w:r>
      <w:r>
        <w:rPr>
          <w:rFonts w:ascii="Verdana" w:hAnsi="Verdana"/>
          <w:color w:val="333333"/>
          <w:shd w:val="clear" w:color="auto" w:fill="FFFFFF"/>
          <w:lang w:val="cy-GB"/>
        </w:rPr>
        <w:t xml:space="preserve"> </w:t>
      </w:r>
      <w:r w:rsidRPr="00B95580">
        <w:rPr>
          <w:rFonts w:ascii="Verdana" w:hAnsi="Verdana"/>
          <w:color w:val="333333"/>
          <w:shd w:val="clear" w:color="auto" w:fill="FFFFFF"/>
          <w:lang w:val="cy-GB"/>
        </w:rPr>
        <w:t>Ymdrinnir â’r rhain yn unol â’n polisi</w:t>
      </w:r>
      <w:r w:rsidR="00A31CA4">
        <w:rPr>
          <w:rFonts w:ascii="Verdana" w:hAnsi="Verdana"/>
          <w:color w:val="333333"/>
          <w:shd w:val="clear" w:color="auto" w:fill="FFFFFF"/>
          <w:lang w:val="cy-GB"/>
        </w:rPr>
        <w:t xml:space="preserve"> </w:t>
      </w:r>
      <w:hyperlink r:id="rId15" w:history="1">
        <w:proofErr w:type="spellStart"/>
        <w:r w:rsidR="00A31CA4" w:rsidRPr="00A31CA4">
          <w:rPr>
            <w:rStyle w:val="Hyperlink"/>
            <w:rFonts w:ascii="Verdana" w:hAnsi="Verdana"/>
          </w:rPr>
          <w:t>Strategaethau</w:t>
        </w:r>
        <w:proofErr w:type="spellEnd"/>
        <w:r w:rsidR="00A31CA4" w:rsidRPr="00A31CA4">
          <w:rPr>
            <w:rStyle w:val="Hyperlink"/>
            <w:rFonts w:ascii="Verdana" w:hAnsi="Verdana"/>
          </w:rPr>
          <w:t xml:space="preserve"> a </w:t>
        </w:r>
        <w:proofErr w:type="spellStart"/>
        <w:r w:rsidR="00A31CA4" w:rsidRPr="00A31CA4">
          <w:rPr>
            <w:rStyle w:val="Hyperlink"/>
            <w:rFonts w:ascii="Verdana" w:hAnsi="Verdana"/>
          </w:rPr>
          <w:t>pholisïau</w:t>
        </w:r>
        <w:proofErr w:type="spellEnd"/>
        <w:r w:rsidR="00A31CA4" w:rsidRPr="00A31CA4">
          <w:rPr>
            <w:rStyle w:val="Hyperlink"/>
            <w:rFonts w:ascii="Verdana" w:hAnsi="Verdana"/>
          </w:rPr>
          <w:t xml:space="preserve"> (dyfedpowys-pcc.org.uk)</w:t>
        </w:r>
      </w:hyperlink>
      <w:r w:rsidRPr="00A31CA4">
        <w:rPr>
          <w:rFonts w:ascii="Verdana" w:hAnsi="Verdana"/>
          <w:color w:val="333333"/>
          <w:shd w:val="clear" w:color="auto" w:fill="FFFFFF"/>
          <w:lang w:val="cy-GB"/>
        </w:rPr>
        <w:t>.</w:t>
      </w:r>
    </w:p>
    <w:p w14:paraId="0B3C9347" w14:textId="77777777" w:rsidR="00E85B47" w:rsidRPr="00B95580" w:rsidRDefault="00E85B47" w:rsidP="00E85B47">
      <w:pPr>
        <w:spacing w:after="0" w:line="240" w:lineRule="auto"/>
        <w:ind w:left="-5"/>
        <w:contextualSpacing/>
        <w:jc w:val="both"/>
        <w:rPr>
          <w:rFonts w:ascii="Verdana" w:hAnsi="Verdana" w:cs="Arial"/>
        </w:rPr>
      </w:pPr>
      <w:r w:rsidRPr="00B95580">
        <w:rPr>
          <w:rFonts w:ascii="Verdana" w:hAnsi="Verdana" w:cs="Arial"/>
          <w:lang w:val="cy-GB"/>
        </w:rPr>
        <w:t>Rhai manylion y gallech fod yn dymuno eu cynnwys yn hyn yw</w:t>
      </w:r>
      <w:r>
        <w:rPr>
          <w:rFonts w:ascii="Verdana" w:hAnsi="Verdana" w:cs="Arial"/>
          <w:lang w:val="cy-GB"/>
        </w:rPr>
        <w:t xml:space="preserve"> fel a ganlyn</w:t>
      </w:r>
      <w:r w:rsidRPr="00B95580">
        <w:rPr>
          <w:rFonts w:ascii="Verdana" w:hAnsi="Verdana" w:cs="Arial"/>
          <w:lang w:val="cy-GB"/>
        </w:rPr>
        <w:t xml:space="preserve">: </w:t>
      </w:r>
    </w:p>
    <w:p w14:paraId="2DEAB5E1" w14:textId="77777777" w:rsidR="00E85B47" w:rsidRPr="00B95580" w:rsidRDefault="00E85B47" w:rsidP="00E85B47">
      <w:pPr>
        <w:pStyle w:val="ListParagraph"/>
        <w:numPr>
          <w:ilvl w:val="0"/>
          <w:numId w:val="19"/>
        </w:numPr>
        <w:spacing w:after="0" w:line="240" w:lineRule="auto"/>
        <w:jc w:val="both"/>
        <w:rPr>
          <w:rFonts w:ascii="Verdana" w:hAnsi="Verdana" w:cs="Arial"/>
        </w:rPr>
      </w:pPr>
      <w:r w:rsidRPr="00B95580">
        <w:rPr>
          <w:rFonts w:ascii="Verdana" w:hAnsi="Verdana" w:cs="Arial"/>
          <w:lang w:val="cy-GB"/>
        </w:rPr>
        <w:t xml:space="preserve">Enw’r aelod staff yr ydych yn cwyno amdano </w:t>
      </w:r>
    </w:p>
    <w:p w14:paraId="20503D3A" w14:textId="77777777" w:rsidR="00E85B47" w:rsidRPr="00B95580" w:rsidRDefault="00E85B47" w:rsidP="00E85B47">
      <w:pPr>
        <w:pStyle w:val="ListParagraph"/>
        <w:numPr>
          <w:ilvl w:val="0"/>
          <w:numId w:val="19"/>
        </w:numPr>
        <w:spacing w:after="0" w:line="240" w:lineRule="auto"/>
        <w:jc w:val="both"/>
        <w:rPr>
          <w:rFonts w:ascii="Verdana" w:hAnsi="Verdana" w:cs="Arial"/>
        </w:rPr>
      </w:pPr>
      <w:r w:rsidRPr="00B95580">
        <w:rPr>
          <w:rFonts w:ascii="Verdana" w:hAnsi="Verdana" w:cs="Arial"/>
          <w:lang w:val="cy-GB"/>
        </w:rPr>
        <w:t xml:space="preserve">Pryd y digwyddodd y digwyddiad </w:t>
      </w:r>
    </w:p>
    <w:p w14:paraId="41498E4C" w14:textId="77777777" w:rsidR="00E85B47" w:rsidRPr="00B95580" w:rsidRDefault="00E85B47" w:rsidP="00E85B47">
      <w:pPr>
        <w:pStyle w:val="ListParagraph"/>
        <w:numPr>
          <w:ilvl w:val="0"/>
          <w:numId w:val="19"/>
        </w:numPr>
        <w:spacing w:after="0" w:line="240" w:lineRule="auto"/>
        <w:jc w:val="both"/>
        <w:rPr>
          <w:rFonts w:ascii="Verdana" w:hAnsi="Verdana" w:cs="Arial"/>
        </w:rPr>
      </w:pPr>
      <w:r w:rsidRPr="00B95580">
        <w:rPr>
          <w:rFonts w:ascii="Verdana" w:hAnsi="Verdana" w:cs="Arial"/>
          <w:lang w:val="cy-GB"/>
        </w:rPr>
        <w:t xml:space="preserve">Yr hyn a ddigwyddodd yn ystod y digwyddiad </w:t>
      </w:r>
    </w:p>
    <w:p w14:paraId="3DE4C43D" w14:textId="77777777" w:rsidR="00E85B47" w:rsidRPr="00B95580" w:rsidRDefault="00E85B47" w:rsidP="00E85B47">
      <w:pPr>
        <w:pStyle w:val="ListParagraph"/>
        <w:numPr>
          <w:ilvl w:val="0"/>
          <w:numId w:val="19"/>
        </w:numPr>
        <w:spacing w:after="0" w:line="240" w:lineRule="auto"/>
        <w:jc w:val="both"/>
        <w:rPr>
          <w:rFonts w:ascii="Verdana" w:hAnsi="Verdana" w:cs="Arial"/>
        </w:rPr>
      </w:pPr>
      <w:r w:rsidRPr="00B95580">
        <w:rPr>
          <w:rFonts w:ascii="Verdana" w:hAnsi="Verdana" w:cs="Arial"/>
          <w:lang w:val="cy-GB"/>
        </w:rPr>
        <w:t xml:space="preserve">Yr hyn a wnaed </w:t>
      </w:r>
    </w:p>
    <w:p w14:paraId="0C492EB5" w14:textId="77777777" w:rsidR="00E85B47" w:rsidRPr="00B95580" w:rsidRDefault="00E85B47" w:rsidP="00E85B47">
      <w:pPr>
        <w:pStyle w:val="ListParagraph"/>
        <w:numPr>
          <w:ilvl w:val="0"/>
          <w:numId w:val="19"/>
        </w:numPr>
        <w:spacing w:after="0" w:line="240" w:lineRule="auto"/>
        <w:jc w:val="both"/>
        <w:rPr>
          <w:rFonts w:ascii="Verdana" w:hAnsi="Verdana" w:cs="Arial"/>
        </w:rPr>
      </w:pPr>
      <w:r w:rsidRPr="00B95580">
        <w:rPr>
          <w:rFonts w:ascii="Verdana" w:hAnsi="Verdana" w:cs="Arial"/>
          <w:lang w:val="cy-GB"/>
        </w:rPr>
        <w:t xml:space="preserve">A oedd unrhyw dystion annibynnol ac, os felly, sut neu ble y gellir cysylltu â nhw </w:t>
      </w:r>
    </w:p>
    <w:p w14:paraId="6E91815C" w14:textId="77777777" w:rsidR="00E85B47" w:rsidRPr="00B95580" w:rsidRDefault="00E85B47" w:rsidP="00E85B47">
      <w:pPr>
        <w:pStyle w:val="ListParagraph"/>
        <w:numPr>
          <w:ilvl w:val="0"/>
          <w:numId w:val="19"/>
        </w:numPr>
        <w:spacing w:after="0" w:line="240" w:lineRule="auto"/>
        <w:jc w:val="both"/>
        <w:rPr>
          <w:rFonts w:ascii="Verdana" w:hAnsi="Verdana" w:cs="Arial"/>
        </w:rPr>
      </w:pPr>
      <w:r w:rsidRPr="00B95580">
        <w:rPr>
          <w:rFonts w:ascii="Verdana" w:hAnsi="Verdana" w:cs="Arial"/>
          <w:lang w:val="cy-GB"/>
        </w:rPr>
        <w:t xml:space="preserve">Pa brawf sy’n bodoli o unrhyw ddifrod neu anaf </w:t>
      </w:r>
    </w:p>
    <w:p w14:paraId="5F1C9BAF" w14:textId="77777777" w:rsidR="00E85B47" w:rsidRPr="00B95580" w:rsidRDefault="00E85B47" w:rsidP="00E85B47">
      <w:pPr>
        <w:shd w:val="clear" w:color="auto" w:fill="FFFFFF"/>
        <w:spacing w:after="150" w:line="240" w:lineRule="auto"/>
        <w:rPr>
          <w:rFonts w:ascii="Verdana" w:eastAsia="Times New Roman" w:hAnsi="Verdana" w:cs="Times New Roman"/>
          <w:color w:val="333333"/>
          <w:lang w:eastAsia="en-GB"/>
        </w:rPr>
      </w:pPr>
    </w:p>
    <w:p w14:paraId="678D6CC0" w14:textId="77777777" w:rsidR="00E85B47" w:rsidRPr="00B95580" w:rsidRDefault="00E85B47" w:rsidP="00E85B47">
      <w:pPr>
        <w:pStyle w:val="Heading1"/>
      </w:pPr>
      <w:bookmarkStart w:id="8" w:name="_Toc152666737"/>
      <w:r>
        <w:rPr>
          <w:lang w:val="cy-GB"/>
        </w:rPr>
        <w:t>8.0 Adolygiadau Swyddfa’r Comisiynydd Heddlu a Throseddu</w:t>
      </w:r>
      <w:bookmarkEnd w:id="8"/>
      <w:r>
        <w:rPr>
          <w:lang w:val="cy-GB"/>
        </w:rPr>
        <w:t xml:space="preserve"> </w:t>
      </w:r>
    </w:p>
    <w:p w14:paraId="3791FC55" w14:textId="77777777" w:rsidR="00E85B47" w:rsidRPr="00B95580" w:rsidRDefault="00E85B47" w:rsidP="00E85B47">
      <w:pPr>
        <w:pStyle w:val="NormalWeb"/>
        <w:shd w:val="clear" w:color="auto" w:fill="FFFFFF"/>
        <w:spacing w:before="0" w:beforeAutospacing="0" w:after="150" w:afterAutospacing="0"/>
        <w:rPr>
          <w:rFonts w:ascii="Verdana" w:hAnsi="Verdana"/>
          <w:color w:val="333333"/>
          <w:sz w:val="22"/>
          <w:szCs w:val="22"/>
        </w:rPr>
      </w:pPr>
      <w:r w:rsidRPr="00B95580">
        <w:rPr>
          <w:rFonts w:ascii="Verdana" w:hAnsi="Verdana"/>
          <w:color w:val="333333"/>
          <w:sz w:val="22"/>
          <w:szCs w:val="22"/>
          <w:lang w:val="cy-GB"/>
        </w:rPr>
        <w:t> </w:t>
      </w:r>
    </w:p>
    <w:p w14:paraId="768A2902" w14:textId="77777777" w:rsidR="00E85B47" w:rsidRPr="00B95580" w:rsidRDefault="00E85B47" w:rsidP="00E85B47">
      <w:pPr>
        <w:pStyle w:val="NormalWeb"/>
        <w:shd w:val="clear" w:color="auto" w:fill="FFFFFF"/>
        <w:spacing w:before="0" w:beforeAutospacing="0" w:after="150" w:afterAutospacing="0"/>
        <w:rPr>
          <w:rFonts w:ascii="Verdana" w:hAnsi="Verdana"/>
          <w:color w:val="333333"/>
          <w:sz w:val="22"/>
          <w:szCs w:val="22"/>
        </w:rPr>
      </w:pPr>
      <w:r>
        <w:rPr>
          <w:rFonts w:ascii="Verdana" w:hAnsi="Verdana" w:cs="Verdana"/>
          <w:color w:val="333333"/>
          <w:lang w:val="cy-GB"/>
        </w:rPr>
        <w:t xml:space="preserve">Nid yw rôl Swyddfa’r Comisiynydd mewn perthynas â ‘Chais am Adolygiad’ o gŵyn, yn dilyn y canlyniad a ddarparwyd gan yr Adran Safonau Proffesiynol, yn cynnwys </w:t>
      </w:r>
      <w:proofErr w:type="spellStart"/>
      <w:r>
        <w:rPr>
          <w:rFonts w:ascii="Verdana" w:hAnsi="Verdana" w:cs="Verdana"/>
          <w:color w:val="333333"/>
          <w:lang w:val="cy-GB"/>
        </w:rPr>
        <w:t>ailymchwilio</w:t>
      </w:r>
      <w:proofErr w:type="spellEnd"/>
      <w:r>
        <w:rPr>
          <w:rFonts w:ascii="Verdana" w:hAnsi="Verdana" w:cs="Verdana"/>
          <w:color w:val="333333"/>
          <w:lang w:val="cy-GB"/>
        </w:rPr>
        <w:t xml:space="preserve"> i’ch cwyn, ond mae’n cynnwys ystyried y canlynol yn ddiduedd:</w:t>
      </w:r>
    </w:p>
    <w:p w14:paraId="2D5433A7" w14:textId="77777777" w:rsidR="00E85B47" w:rsidRPr="00B95580" w:rsidRDefault="00E85B47" w:rsidP="00E85B47">
      <w:pPr>
        <w:numPr>
          <w:ilvl w:val="0"/>
          <w:numId w:val="18"/>
        </w:numPr>
        <w:shd w:val="clear" w:color="auto" w:fill="FFFFFF"/>
        <w:spacing w:before="100" w:beforeAutospacing="1" w:after="100" w:afterAutospacing="1" w:line="240" w:lineRule="auto"/>
        <w:rPr>
          <w:rFonts w:ascii="Verdana" w:hAnsi="Verdana"/>
          <w:color w:val="333333"/>
        </w:rPr>
      </w:pPr>
      <w:r w:rsidRPr="00B95580">
        <w:rPr>
          <w:rFonts w:ascii="Verdana" w:hAnsi="Verdana"/>
          <w:color w:val="333333"/>
          <w:lang w:val="cy-GB"/>
        </w:rPr>
        <w:t>A oedd eich cais am adolygiad yn ddilys</w:t>
      </w:r>
    </w:p>
    <w:p w14:paraId="124E6650" w14:textId="77777777" w:rsidR="00E85B47" w:rsidRPr="00B95580" w:rsidRDefault="00E85B47" w:rsidP="00E85B47">
      <w:pPr>
        <w:numPr>
          <w:ilvl w:val="0"/>
          <w:numId w:val="18"/>
        </w:numPr>
        <w:shd w:val="clear" w:color="auto" w:fill="FFFFFF"/>
        <w:spacing w:before="100" w:beforeAutospacing="1" w:after="100" w:afterAutospacing="1" w:line="240" w:lineRule="auto"/>
        <w:rPr>
          <w:rFonts w:ascii="Verdana" w:hAnsi="Verdana"/>
          <w:color w:val="333333"/>
        </w:rPr>
      </w:pPr>
      <w:r w:rsidRPr="00B95580">
        <w:rPr>
          <w:rFonts w:ascii="Verdana" w:hAnsi="Verdana"/>
          <w:color w:val="333333"/>
          <w:lang w:val="cy-GB"/>
        </w:rPr>
        <w:t>A oedd canlyniad eich cwyn yn rhesymol ac yn gymesur</w:t>
      </w:r>
    </w:p>
    <w:p w14:paraId="64B7B9F7" w14:textId="77777777" w:rsidR="00E85B47" w:rsidRPr="00B95580" w:rsidRDefault="00E85B47" w:rsidP="00E85B47">
      <w:pPr>
        <w:numPr>
          <w:ilvl w:val="0"/>
          <w:numId w:val="18"/>
        </w:numPr>
        <w:shd w:val="clear" w:color="auto" w:fill="FFFFFF"/>
        <w:spacing w:before="100" w:beforeAutospacing="1" w:after="100" w:afterAutospacing="1" w:line="240" w:lineRule="auto"/>
        <w:rPr>
          <w:rFonts w:ascii="Verdana" w:hAnsi="Verdana"/>
          <w:color w:val="333333"/>
        </w:rPr>
      </w:pPr>
      <w:r w:rsidRPr="00B95580">
        <w:rPr>
          <w:rFonts w:ascii="Verdana" w:hAnsi="Verdana"/>
          <w:color w:val="333333"/>
          <w:lang w:val="cy-GB"/>
        </w:rPr>
        <w:t>Unrhyw argymhellion y dylid eu gwneud i’r Heddlu o ganlyniad i’r modd yr ymdriniwyd â’ch cwyn a/neu ganlyniad eich cwyn</w:t>
      </w:r>
    </w:p>
    <w:p w14:paraId="77662DB1" w14:textId="77777777" w:rsidR="00E85B47" w:rsidRPr="00B95580" w:rsidRDefault="00E85B47" w:rsidP="00E85B47">
      <w:pPr>
        <w:pStyle w:val="NormalWeb"/>
        <w:shd w:val="clear" w:color="auto" w:fill="FFFFFF"/>
        <w:spacing w:before="0" w:beforeAutospacing="0" w:after="150" w:afterAutospacing="0"/>
        <w:rPr>
          <w:rFonts w:ascii="Verdana" w:hAnsi="Verdana"/>
          <w:color w:val="333333"/>
          <w:sz w:val="22"/>
          <w:szCs w:val="22"/>
        </w:rPr>
      </w:pPr>
      <w:r w:rsidRPr="00B95580">
        <w:rPr>
          <w:rFonts w:ascii="Verdana" w:hAnsi="Verdana"/>
          <w:color w:val="333333"/>
          <w:sz w:val="22"/>
          <w:szCs w:val="22"/>
          <w:lang w:val="cy-GB"/>
        </w:rPr>
        <w:t xml:space="preserve">Dim ond achwynydd, neu rywun yn gweithredu ar ei ran, a all wneud cais am adolygiad mewn perthynas â chwyn. Rhaid eich bod wedi cael hysbysiad ysgrifenedig o ganlyniad eich cwyn cyn i chi wneud cais am adolygiad. </w:t>
      </w:r>
    </w:p>
    <w:p w14:paraId="25F3CDE6" w14:textId="77777777" w:rsidR="00E85B47" w:rsidRPr="00B95580" w:rsidRDefault="00E85B47" w:rsidP="00E85B47">
      <w:pPr>
        <w:pStyle w:val="NormalWeb"/>
        <w:shd w:val="clear" w:color="auto" w:fill="FFFFFF"/>
        <w:spacing w:before="0" w:beforeAutospacing="0" w:after="150" w:afterAutospacing="0"/>
        <w:rPr>
          <w:rFonts w:ascii="Verdana" w:hAnsi="Verdana"/>
          <w:color w:val="333333"/>
          <w:sz w:val="22"/>
          <w:szCs w:val="22"/>
        </w:rPr>
      </w:pPr>
      <w:r>
        <w:rPr>
          <w:rStyle w:val="Strong"/>
          <w:rFonts w:ascii="Verdana" w:hAnsi="Verdana"/>
          <w:color w:val="333333"/>
          <w:sz w:val="22"/>
          <w:szCs w:val="22"/>
          <w:lang w:val="cy-GB"/>
        </w:rPr>
        <w:t>R</w:t>
      </w:r>
      <w:r w:rsidRPr="00B95580">
        <w:rPr>
          <w:rStyle w:val="Strong"/>
          <w:rFonts w:ascii="Verdana" w:hAnsi="Verdana"/>
          <w:color w:val="333333"/>
          <w:sz w:val="22"/>
          <w:szCs w:val="22"/>
          <w:lang w:val="cy-GB"/>
        </w:rPr>
        <w:t>haid i’ch cais am adolygiad gyrraedd Swyddfa’r Comisiynydd Heddlu a Throseddu o fewn 28 diwrnod i drannoeth y dyddiad a nodir ar eich llythyr canlyniad gan Heddlu Dyfed–Powys</w:t>
      </w:r>
      <w:r w:rsidRPr="00B95580">
        <w:rPr>
          <w:rFonts w:ascii="Verdana" w:hAnsi="Verdana"/>
          <w:color w:val="333333"/>
          <w:sz w:val="22"/>
          <w:szCs w:val="22"/>
          <w:lang w:val="cy-GB"/>
        </w:rPr>
        <w:t>. Er enghraifft, os yw eich llythyr yn ddyddiedig 1 Ebrill, rhaid i chi sicrhau bod eich cais yn dod i law i’w adolygu erbyn 29 Ebrill.</w:t>
      </w:r>
    </w:p>
    <w:p w14:paraId="152EA7EE" w14:textId="77777777" w:rsidR="00E85B47" w:rsidRDefault="00E85B47" w:rsidP="00E85B47">
      <w:pPr>
        <w:pStyle w:val="NormalWeb"/>
        <w:shd w:val="clear" w:color="auto" w:fill="FFFFFF"/>
        <w:spacing w:before="0" w:beforeAutospacing="0" w:after="150" w:afterAutospacing="0"/>
        <w:rPr>
          <w:rStyle w:val="Strong"/>
          <w:rFonts w:ascii="Verdana" w:hAnsi="Verdana"/>
          <w:color w:val="333333"/>
          <w:sz w:val="22"/>
          <w:szCs w:val="22"/>
        </w:rPr>
      </w:pPr>
    </w:p>
    <w:p w14:paraId="39ED11DB" w14:textId="77777777" w:rsidR="00E85B47" w:rsidRPr="00B95580" w:rsidRDefault="00E85B47" w:rsidP="00E85B47">
      <w:pPr>
        <w:pStyle w:val="NormalWeb"/>
        <w:shd w:val="clear" w:color="auto" w:fill="FFFFFF"/>
        <w:spacing w:before="0" w:beforeAutospacing="0" w:after="150" w:afterAutospacing="0"/>
        <w:rPr>
          <w:rFonts w:ascii="Verdana" w:hAnsi="Verdana"/>
          <w:color w:val="333333"/>
          <w:sz w:val="22"/>
          <w:szCs w:val="22"/>
        </w:rPr>
      </w:pPr>
      <w:r w:rsidRPr="009F6C6F">
        <w:rPr>
          <w:rFonts w:ascii="Verdana" w:hAnsi="Verdana" w:cs="Verdana"/>
          <w:b/>
          <w:bCs/>
          <w:color w:val="333333"/>
          <w:lang w:val="cy-GB"/>
        </w:rPr>
        <w:t>Beth sy’n digwydd i’r wybodaeth yn fy ffurflen adolygu?</w:t>
      </w:r>
      <w:r>
        <w:rPr>
          <w:rFonts w:ascii="Verdana" w:hAnsi="Verdana" w:cs="Verdana"/>
          <w:color w:val="333333"/>
          <w:lang w:val="cy-GB"/>
        </w:rPr>
        <w:t xml:space="preserve"> Bydd yr wybodaeth a rowch ar y ffurflen hon yn cael ei rhoi yn ein systemau. Efallai y bydd angen i ni hefyd drosglwyddo manylion eich adolygiad i Heddlu Dyfed-Powys a/neu adolygydd annibynnol a fydd yn ystyried eich adolygiad ac yn gwneud argymhellion i’r Comisiynydd Heddlu a Throseddu. Nodwch: Gellir trosglwyddo holl gynnwys y ffurflen hon (gan gynnwys eich gwybodaeth cydraddoldeb ac amrywiaeth) i Heddlu Dyfed-Powys a’r adolygydd annibynnol.</w:t>
      </w:r>
    </w:p>
    <w:p w14:paraId="6E54FA4C" w14:textId="77777777" w:rsidR="00E85B47" w:rsidRDefault="00E85B47" w:rsidP="00E85B47">
      <w:pPr>
        <w:pStyle w:val="Heading1"/>
        <w:rPr>
          <w:rStyle w:val="Strong"/>
          <w:b/>
          <w:bCs/>
          <w:lang w:val="cy-GB"/>
        </w:rPr>
      </w:pPr>
      <w:bookmarkStart w:id="9" w:name="_Toc152666738"/>
      <w:r w:rsidRPr="00D92FFF">
        <w:rPr>
          <w:rStyle w:val="Strong"/>
          <w:b/>
          <w:bCs/>
          <w:lang w:val="cy-GB"/>
        </w:rPr>
        <w:t>9.0 Apêl Sbardun Cymunedol</w:t>
      </w:r>
      <w:bookmarkEnd w:id="9"/>
    </w:p>
    <w:p w14:paraId="64303F59" w14:textId="77777777" w:rsidR="00D92FFF" w:rsidRPr="00D92FFF" w:rsidRDefault="00D92FFF" w:rsidP="00D92FFF">
      <w:pPr>
        <w:rPr>
          <w:lang w:val="cy-GB"/>
        </w:rPr>
      </w:pPr>
    </w:p>
    <w:p w14:paraId="4D13306B" w14:textId="77777777" w:rsidR="00E85B47" w:rsidRPr="00B95580" w:rsidRDefault="00E85B47" w:rsidP="00E85B47">
      <w:pPr>
        <w:pStyle w:val="NormalWeb"/>
        <w:shd w:val="clear" w:color="auto" w:fill="FFFFFF"/>
        <w:spacing w:before="0" w:beforeAutospacing="0" w:after="150" w:afterAutospacing="0"/>
        <w:rPr>
          <w:rFonts w:ascii="Verdana" w:hAnsi="Verdana"/>
          <w:color w:val="333333"/>
          <w:sz w:val="22"/>
          <w:szCs w:val="22"/>
        </w:rPr>
      </w:pPr>
      <w:r w:rsidRPr="00B95580">
        <w:rPr>
          <w:rFonts w:ascii="Verdana" w:hAnsi="Verdana"/>
          <w:color w:val="333333"/>
          <w:sz w:val="22"/>
          <w:szCs w:val="22"/>
          <w:lang w:val="cy-GB"/>
        </w:rPr>
        <w:t>(Adran 104, Deddf Ymddygiad Gwrthgymdeithasol, Troseddu a Phlismona 2014)</w:t>
      </w:r>
    </w:p>
    <w:p w14:paraId="7435479E" w14:textId="385E5DF3" w:rsidR="00E85B47" w:rsidRPr="00173744" w:rsidRDefault="00E85B47" w:rsidP="00E85B47">
      <w:pPr>
        <w:pStyle w:val="NormalWeb"/>
        <w:shd w:val="clear" w:color="auto" w:fill="FFFFFF"/>
        <w:spacing w:before="0" w:beforeAutospacing="0" w:after="150" w:afterAutospacing="0"/>
        <w:rPr>
          <w:rStyle w:val="Hyperlink"/>
          <w:rFonts w:ascii="Verdana" w:hAnsi="Verdana"/>
          <w:sz w:val="22"/>
          <w:szCs w:val="22"/>
        </w:rPr>
      </w:pPr>
      <w:r>
        <w:rPr>
          <w:rFonts w:ascii="Verdana" w:hAnsi="Verdana"/>
          <w:sz w:val="22"/>
          <w:szCs w:val="22"/>
          <w:lang w:val="cy-GB"/>
        </w:rPr>
        <w:fldChar w:fldCharType="begin"/>
      </w:r>
      <w:r w:rsidR="000623CB">
        <w:rPr>
          <w:rFonts w:ascii="Verdana" w:hAnsi="Verdana"/>
          <w:sz w:val="22"/>
          <w:szCs w:val="22"/>
          <w:lang w:val="cy-GB"/>
        </w:rPr>
        <w:instrText>HYPERLINK "C:\\Users\\65104\\Dyfed-Powys Police\\DEPT_OPCC - Assurance and Scrutiny\\Quality of Service\\Community Trigger\\Community Trigger Appeal Form Welsh 2024.pdf" \o "Community Trigger Appeal Form 2022 .pdf"</w:instrText>
      </w:r>
      <w:r w:rsidR="000623CB">
        <w:rPr>
          <w:rFonts w:ascii="Verdana" w:hAnsi="Verdana"/>
          <w:sz w:val="22"/>
          <w:szCs w:val="22"/>
          <w:lang w:val="cy-GB"/>
        </w:rPr>
      </w:r>
      <w:r>
        <w:rPr>
          <w:rFonts w:ascii="Verdana" w:hAnsi="Verdana"/>
          <w:sz w:val="22"/>
          <w:szCs w:val="22"/>
          <w:lang w:val="cy-GB"/>
        </w:rPr>
        <w:fldChar w:fldCharType="separate"/>
      </w:r>
      <w:r w:rsidRPr="009F6C6F">
        <w:rPr>
          <w:rStyle w:val="Hyperlink"/>
          <w:rFonts w:ascii="Verdana" w:hAnsi="Verdana"/>
          <w:sz w:val="22"/>
          <w:szCs w:val="22"/>
          <w:lang w:val="cy-GB"/>
        </w:rPr>
        <w:t>Ffurflen Apêl Sbardun Cymunedol</w:t>
      </w:r>
    </w:p>
    <w:p w14:paraId="3B0974EE" w14:textId="77777777" w:rsidR="00E85B47" w:rsidRPr="00B95580" w:rsidRDefault="00E85B47" w:rsidP="00E85B47">
      <w:pPr>
        <w:pStyle w:val="NormalWeb"/>
        <w:shd w:val="clear" w:color="auto" w:fill="FFFFFF"/>
        <w:spacing w:before="0" w:beforeAutospacing="0" w:after="150" w:afterAutospacing="0"/>
        <w:rPr>
          <w:rFonts w:ascii="Verdana" w:hAnsi="Verdana"/>
          <w:color w:val="333333"/>
          <w:sz w:val="22"/>
          <w:szCs w:val="22"/>
        </w:rPr>
      </w:pPr>
      <w:r>
        <w:rPr>
          <w:rFonts w:ascii="Verdana" w:hAnsi="Verdana"/>
          <w:sz w:val="22"/>
          <w:szCs w:val="22"/>
          <w:lang w:val="cy-GB"/>
        </w:rPr>
        <w:fldChar w:fldCharType="end"/>
      </w:r>
      <w:r w:rsidRPr="00B95580">
        <w:rPr>
          <w:rFonts w:ascii="Verdana" w:hAnsi="Verdana"/>
          <w:color w:val="333333"/>
          <w:sz w:val="22"/>
          <w:szCs w:val="22"/>
          <w:lang w:val="cy-GB"/>
        </w:rPr>
        <w:t xml:space="preserve">Os nad yw dioddefwr/dioddefwyr ymddygiad gwrthgymdeithasol yn fodlon ar yr ymateb a gawsant gan Grŵp Ymddygiad Gwrthgymdeithasol Dyfed–Powys, gellir </w:t>
      </w:r>
      <w:proofErr w:type="spellStart"/>
      <w:r w:rsidRPr="00B95580">
        <w:rPr>
          <w:rFonts w:ascii="Verdana" w:hAnsi="Verdana"/>
          <w:color w:val="333333"/>
          <w:sz w:val="22"/>
          <w:szCs w:val="22"/>
          <w:lang w:val="cy-GB"/>
        </w:rPr>
        <w:t>uwchgyfeirio</w:t>
      </w:r>
      <w:proofErr w:type="spellEnd"/>
      <w:r w:rsidRPr="00B95580">
        <w:rPr>
          <w:rFonts w:ascii="Verdana" w:hAnsi="Verdana"/>
          <w:color w:val="333333"/>
          <w:sz w:val="22"/>
          <w:szCs w:val="22"/>
          <w:lang w:val="cy-GB"/>
        </w:rPr>
        <w:t xml:space="preserve"> sbardun cymunedol i Swyddfa’r Comisiynydd Heddlu a Throseddu pan fodlonir un o’r mesurau canlynol: </w:t>
      </w:r>
    </w:p>
    <w:p w14:paraId="74D7A41A" w14:textId="77777777" w:rsidR="00E85B47" w:rsidRPr="00B95580" w:rsidRDefault="00E85B47" w:rsidP="00E85B47">
      <w:pPr>
        <w:pStyle w:val="NormalWeb"/>
        <w:shd w:val="clear" w:color="auto" w:fill="FFFFFF"/>
        <w:spacing w:before="0" w:beforeAutospacing="0" w:after="150" w:afterAutospacing="0"/>
        <w:rPr>
          <w:rFonts w:ascii="Verdana" w:hAnsi="Verdana"/>
          <w:color w:val="333333"/>
          <w:sz w:val="22"/>
          <w:szCs w:val="22"/>
        </w:rPr>
      </w:pPr>
      <w:r w:rsidRPr="00B95580">
        <w:rPr>
          <w:rStyle w:val="Strong"/>
          <w:rFonts w:ascii="Verdana" w:hAnsi="Verdana"/>
          <w:color w:val="333333"/>
          <w:sz w:val="22"/>
          <w:szCs w:val="22"/>
          <w:lang w:val="cy-GB"/>
        </w:rPr>
        <w:t> </w:t>
      </w:r>
    </w:p>
    <w:p w14:paraId="0FBF6AE4" w14:textId="77777777" w:rsidR="00E85B47" w:rsidRPr="00C87702" w:rsidRDefault="00E85B47" w:rsidP="00E85B47">
      <w:pPr>
        <w:rPr>
          <w:rFonts w:ascii="Verdana" w:hAnsi="Verdana"/>
        </w:rPr>
      </w:pPr>
      <w:r w:rsidRPr="00C87702">
        <w:rPr>
          <w:rStyle w:val="Strong"/>
          <w:rFonts w:ascii="Verdana" w:hAnsi="Verdana"/>
          <w:lang w:val="cy-GB"/>
        </w:rPr>
        <w:t>Mesurau:</w:t>
      </w:r>
    </w:p>
    <w:p w14:paraId="3D74609B" w14:textId="77777777" w:rsidR="00E85B47" w:rsidRPr="00B95580" w:rsidRDefault="00E85B47" w:rsidP="00E85B47">
      <w:pPr>
        <w:numPr>
          <w:ilvl w:val="0"/>
          <w:numId w:val="16"/>
        </w:numPr>
        <w:shd w:val="clear" w:color="auto" w:fill="FFFFFF"/>
        <w:spacing w:before="100" w:beforeAutospacing="1" w:after="100" w:afterAutospacing="1" w:line="240" w:lineRule="auto"/>
        <w:rPr>
          <w:rFonts w:ascii="Verdana" w:hAnsi="Verdana"/>
          <w:color w:val="333333"/>
        </w:rPr>
      </w:pPr>
      <w:r w:rsidRPr="00B95580">
        <w:rPr>
          <w:rFonts w:ascii="Verdana" w:hAnsi="Verdana"/>
          <w:color w:val="333333"/>
          <w:lang w:val="cy-GB"/>
        </w:rPr>
        <w:t xml:space="preserve">Os yw penderfyniad a ddarparwyd sy’n amlinellu pam na chyrhaeddodd yr achos y trothwy ar gyfer adolygiad sbardun cymunedol wedi methu â darparu digon o fanylion i ddeall pam na chynhaliwyd adolygiad. </w:t>
      </w:r>
    </w:p>
    <w:p w14:paraId="34AAE17E" w14:textId="77777777" w:rsidR="00E85B47" w:rsidRPr="00B95580" w:rsidRDefault="00E85B47" w:rsidP="00E85B47">
      <w:pPr>
        <w:numPr>
          <w:ilvl w:val="0"/>
          <w:numId w:val="16"/>
        </w:numPr>
        <w:shd w:val="clear" w:color="auto" w:fill="FFFFFF"/>
        <w:spacing w:before="100" w:beforeAutospacing="1" w:after="100" w:afterAutospacing="1" w:line="240" w:lineRule="auto"/>
        <w:rPr>
          <w:rFonts w:ascii="Verdana" w:hAnsi="Verdana"/>
          <w:color w:val="333333"/>
        </w:rPr>
      </w:pPr>
      <w:r w:rsidRPr="00B95580">
        <w:rPr>
          <w:rFonts w:ascii="Verdana" w:hAnsi="Verdana"/>
          <w:color w:val="333333"/>
          <w:lang w:val="cy-GB"/>
        </w:rPr>
        <w:t xml:space="preserve">Os yw’r adolygiad sbardun cymunedol wedi methu ag ystyried proses, polisi neu brotocol perthnasol. </w:t>
      </w:r>
    </w:p>
    <w:p w14:paraId="1A9967AE" w14:textId="77777777" w:rsidR="00E85B47" w:rsidRPr="00B95580" w:rsidRDefault="00E85B47" w:rsidP="00E85B47">
      <w:pPr>
        <w:numPr>
          <w:ilvl w:val="0"/>
          <w:numId w:val="16"/>
        </w:numPr>
        <w:shd w:val="clear" w:color="auto" w:fill="FFFFFF"/>
        <w:spacing w:before="100" w:beforeAutospacing="1" w:after="100" w:afterAutospacing="1" w:line="240" w:lineRule="auto"/>
        <w:rPr>
          <w:rFonts w:ascii="Verdana" w:hAnsi="Verdana"/>
          <w:color w:val="333333"/>
        </w:rPr>
      </w:pPr>
      <w:r w:rsidRPr="00B95580">
        <w:rPr>
          <w:rFonts w:ascii="Verdana" w:hAnsi="Verdana"/>
          <w:color w:val="333333"/>
          <w:lang w:val="cy-GB"/>
        </w:rPr>
        <w:t xml:space="preserve">Os yw’r adolygiad sbardun cymunedol wedi methu ag ystyried gwybodaeth ffeithiol berthnasol. </w:t>
      </w:r>
      <w:r w:rsidRPr="00B95580">
        <w:rPr>
          <w:rFonts w:ascii="Verdana" w:hAnsi="Verdana"/>
          <w:b/>
          <w:bCs/>
          <w:color w:val="333333"/>
          <w:u w:val="single"/>
          <w:lang w:val="cy-GB"/>
        </w:rPr>
        <w:t>Nodwch</w:t>
      </w:r>
      <w:r w:rsidRPr="00B95580">
        <w:rPr>
          <w:rFonts w:ascii="Verdana" w:hAnsi="Verdana"/>
          <w:color w:val="333333"/>
          <w:lang w:val="cy-GB"/>
        </w:rPr>
        <w:t xml:space="preserve">: Yn ystod adolygiad achos, efallai y bydd y defnydd o offeryn gorfodi penodol wedi cael ei ystyried. Wrth ystyried y ffeithiau a’r protocolau perthnasol, efallai y penderfynwyd na fyddai’n briodol defnyddio’r offeryn gorfodi hwnnw. Os yw offeryn gorfodi wedi’i ystyried a’r canlyniad wedi’i esbonio i’r dioddefwr ymddygiad gwrthgymdeithasol, yna ni ellir </w:t>
      </w:r>
      <w:proofErr w:type="spellStart"/>
      <w:r w:rsidRPr="00B95580">
        <w:rPr>
          <w:rFonts w:ascii="Verdana" w:hAnsi="Verdana"/>
          <w:color w:val="333333"/>
          <w:lang w:val="cy-GB"/>
        </w:rPr>
        <w:t>uwchgyfeirio</w:t>
      </w:r>
      <w:proofErr w:type="spellEnd"/>
      <w:r w:rsidRPr="00B95580">
        <w:rPr>
          <w:rFonts w:ascii="Verdana" w:hAnsi="Verdana"/>
          <w:color w:val="333333"/>
          <w:lang w:val="cy-GB"/>
        </w:rPr>
        <w:t xml:space="preserve"> adolygiad sbardun cymunedol i Swyddfa’r Comisiynydd Heddlu a Throseddu oherwydd bod y dioddefwr yn anfodlon ar ganlyniad y penderfyniad ynghylch yr offeryn gorfodi. Rôl Swyddfa’r Comisiynydd fydd ystyried y broses briodol a sicrhau bod Grŵp Ymddygiad Gwrthgymdeithasol Dyfed–Powys wedi cynnal adolygiad priodol ac effeithiol. Wrth ystyried </w:t>
      </w:r>
      <w:proofErr w:type="spellStart"/>
      <w:r w:rsidRPr="00B95580">
        <w:rPr>
          <w:rFonts w:ascii="Verdana" w:hAnsi="Verdana"/>
          <w:color w:val="333333"/>
          <w:lang w:val="cy-GB"/>
        </w:rPr>
        <w:t>uwchgyfeirio</w:t>
      </w:r>
      <w:proofErr w:type="spellEnd"/>
      <w:r w:rsidRPr="00B95580">
        <w:rPr>
          <w:rFonts w:ascii="Verdana" w:hAnsi="Verdana"/>
          <w:color w:val="333333"/>
          <w:lang w:val="cy-GB"/>
        </w:rPr>
        <w:t xml:space="preserve"> sbardun cymunedol, gall Swyddfa’r Comisiynydd naill ai: </w:t>
      </w:r>
    </w:p>
    <w:p w14:paraId="0A2B4DF0" w14:textId="77777777" w:rsidR="00E85B47" w:rsidRDefault="00E85B47" w:rsidP="00E85B47">
      <w:pPr>
        <w:shd w:val="clear" w:color="auto" w:fill="FFFFFF"/>
        <w:spacing w:before="100" w:beforeAutospacing="1" w:after="100" w:afterAutospacing="1" w:line="240" w:lineRule="auto"/>
        <w:rPr>
          <w:rStyle w:val="Strong"/>
          <w:rFonts w:ascii="Verdana" w:hAnsi="Verdana"/>
          <w:color w:val="333333"/>
          <w:lang w:val="cy-GB"/>
        </w:rPr>
      </w:pPr>
    </w:p>
    <w:p w14:paraId="019CB2A3" w14:textId="77777777" w:rsidR="000623CB" w:rsidRDefault="000623CB" w:rsidP="00E85B47">
      <w:pPr>
        <w:shd w:val="clear" w:color="auto" w:fill="FFFFFF"/>
        <w:spacing w:before="100" w:beforeAutospacing="1" w:after="100" w:afterAutospacing="1" w:line="240" w:lineRule="auto"/>
        <w:rPr>
          <w:rStyle w:val="Strong"/>
          <w:rFonts w:ascii="Verdana" w:hAnsi="Verdana"/>
          <w:color w:val="333333"/>
          <w:lang w:val="cy-GB"/>
        </w:rPr>
      </w:pPr>
    </w:p>
    <w:p w14:paraId="3A59ADDB" w14:textId="77777777" w:rsidR="00E85B47" w:rsidRPr="00B95580" w:rsidRDefault="00E85B47" w:rsidP="00E85B47">
      <w:pPr>
        <w:shd w:val="clear" w:color="auto" w:fill="FFFFFF"/>
        <w:spacing w:before="100" w:beforeAutospacing="1" w:after="100" w:afterAutospacing="1" w:line="240" w:lineRule="auto"/>
        <w:ind w:left="720"/>
        <w:rPr>
          <w:rFonts w:ascii="Verdana" w:hAnsi="Verdana"/>
          <w:color w:val="333333"/>
        </w:rPr>
      </w:pPr>
      <w:r w:rsidRPr="00B95580">
        <w:rPr>
          <w:rStyle w:val="Strong"/>
          <w:rFonts w:ascii="Verdana" w:hAnsi="Verdana"/>
          <w:color w:val="333333"/>
          <w:lang w:val="cy-GB"/>
        </w:rPr>
        <w:lastRenderedPageBreak/>
        <w:t>Canlyniad:</w:t>
      </w:r>
    </w:p>
    <w:p w14:paraId="1D6F70D8" w14:textId="77777777" w:rsidR="00E85B47" w:rsidRPr="00B95580" w:rsidRDefault="00E85B47" w:rsidP="00E85B47">
      <w:pPr>
        <w:numPr>
          <w:ilvl w:val="0"/>
          <w:numId w:val="17"/>
        </w:numPr>
        <w:shd w:val="clear" w:color="auto" w:fill="FFFFFF"/>
        <w:spacing w:before="100" w:beforeAutospacing="1" w:after="100" w:afterAutospacing="1" w:line="240" w:lineRule="auto"/>
        <w:rPr>
          <w:rFonts w:ascii="Verdana" w:hAnsi="Verdana"/>
          <w:color w:val="333333"/>
        </w:rPr>
      </w:pPr>
      <w:r w:rsidRPr="00B95580">
        <w:rPr>
          <w:rFonts w:ascii="Verdana" w:hAnsi="Verdana"/>
          <w:color w:val="333333"/>
          <w:lang w:val="cy-GB"/>
        </w:rPr>
        <w:t xml:space="preserve">Cadarnhau’r apêl a chyfeirio’r achos yn ôl i Grŵp Ymddygiad Gwrthgymdeithasol Dyfed–Powys gan ofyn iddynt ystyried proses, polisi neu brotocol penodol nas ystyriwyd yn flaenorol. </w:t>
      </w:r>
    </w:p>
    <w:p w14:paraId="5748D07B" w14:textId="77777777" w:rsidR="00E85B47" w:rsidRPr="00B95580" w:rsidRDefault="00E85B47" w:rsidP="00E85B47">
      <w:pPr>
        <w:numPr>
          <w:ilvl w:val="0"/>
          <w:numId w:val="17"/>
        </w:numPr>
        <w:shd w:val="clear" w:color="auto" w:fill="FFFFFF"/>
        <w:spacing w:before="100" w:beforeAutospacing="1" w:after="100" w:afterAutospacing="1" w:line="240" w:lineRule="auto"/>
        <w:rPr>
          <w:rFonts w:ascii="Verdana" w:hAnsi="Verdana"/>
          <w:color w:val="333333"/>
        </w:rPr>
      </w:pPr>
      <w:r w:rsidRPr="00B95580">
        <w:rPr>
          <w:rFonts w:ascii="Verdana" w:hAnsi="Verdana"/>
          <w:color w:val="333333"/>
          <w:lang w:val="cy-GB"/>
        </w:rPr>
        <w:t xml:space="preserve">Cadarnhau’r apêl, gan amlinellu’r wybodaeth ffeithiol berthnasol sydd heb ei hystyried gan Grŵp Ymddygiad Gwrthgymdeithasol Dyfed–Powys wrth ddod i benderfyniad. </w:t>
      </w:r>
    </w:p>
    <w:p w14:paraId="1F72D980" w14:textId="77777777" w:rsidR="00E85B47" w:rsidRPr="00B95580" w:rsidRDefault="00E85B47" w:rsidP="00E85B47">
      <w:pPr>
        <w:numPr>
          <w:ilvl w:val="0"/>
          <w:numId w:val="17"/>
        </w:numPr>
        <w:shd w:val="clear" w:color="auto" w:fill="FFFFFF"/>
        <w:spacing w:before="100" w:beforeAutospacing="1" w:after="100" w:afterAutospacing="1" w:line="240" w:lineRule="auto"/>
        <w:rPr>
          <w:rFonts w:ascii="Verdana" w:hAnsi="Verdana"/>
          <w:color w:val="333333"/>
        </w:rPr>
      </w:pPr>
      <w:r w:rsidRPr="00B95580">
        <w:rPr>
          <w:rFonts w:ascii="Verdana" w:hAnsi="Verdana"/>
          <w:color w:val="333333"/>
          <w:lang w:val="cy-GB"/>
        </w:rPr>
        <w:t>Peidio â chadarnhau’r apêl, h.y. penderfynu bod Grŵp Ymddygiad Gwrthgymdeithasol Dyfed–Powys wedi adolygu’r achos drwy ystyried yr holl wybodaeth ffeithiol, polisïau, prosesau a phrotocolau perthnasol yn foddhaol yn unol â’i Weithdrefn Sbardun Cymunedol ac wedi dod i benderfyniad gwybodus. Yn ei hanfod, adolygiad pen desg fydd y broses apelio ac ni fydd yn cynnwys gwrandawiadau na chyfarfodydd gyda dioddefwr/dioddefwyr. Pe bai’r dioddefwr yn dymuno defnyddio’r weithdrefn apêl, dylid gwneud y cais hwn yn uniongyrchol i Swyddfa’r Comisiynydd o fewn 28 diwrnod i dderbyn canlyniad cais sbardun cymunedol gan Grŵp Ymddygiad Gwrthgymdeithasol Dyfed–Powys. Mae angen cyflwyno’r holl waith papur perthnasol ynghyd â sail yr apêl (h.y. pam nad yw mesurau 1, 2 neu 3 wedi’u bodloni). Bydd Swyddfa’r Comisiynydd yn ymgymryd â’r apêl ac yn hysbysu’r dioddefwr/dioddefwyr o’r canlyniad (naill ai 1, 2 neu 3 uchod) cyn gynted â phosibl, a</w:t>
      </w:r>
      <w:r>
        <w:rPr>
          <w:rFonts w:ascii="Verdana" w:hAnsi="Verdana"/>
          <w:color w:val="333333"/>
          <w:lang w:val="cy-GB"/>
        </w:rPr>
        <w:t xml:space="preserve">c ym mhob achos o </w:t>
      </w:r>
      <w:r w:rsidRPr="00B95580">
        <w:rPr>
          <w:rFonts w:ascii="Verdana" w:hAnsi="Verdana"/>
          <w:color w:val="333333"/>
          <w:lang w:val="cy-GB"/>
        </w:rPr>
        <w:t>fewn 30 diwrnod gwaith.</w:t>
      </w:r>
    </w:p>
    <w:p w14:paraId="140EBCAC" w14:textId="77777777" w:rsidR="00E85B47" w:rsidRPr="00B95580" w:rsidRDefault="00E85B47" w:rsidP="00E85B47">
      <w:pPr>
        <w:pStyle w:val="NormalWeb"/>
        <w:shd w:val="clear" w:color="auto" w:fill="FFFFFF"/>
        <w:spacing w:before="0" w:beforeAutospacing="0" w:after="150" w:afterAutospacing="0"/>
        <w:rPr>
          <w:rFonts w:ascii="Verdana" w:hAnsi="Verdana"/>
          <w:color w:val="333333"/>
          <w:sz w:val="22"/>
          <w:szCs w:val="22"/>
        </w:rPr>
      </w:pPr>
      <w:r w:rsidRPr="00B95580">
        <w:rPr>
          <w:rFonts w:ascii="Verdana" w:hAnsi="Verdana"/>
          <w:color w:val="333333"/>
          <w:sz w:val="22"/>
          <w:szCs w:val="22"/>
          <w:u w:val="single"/>
          <w:lang w:val="cy-GB"/>
        </w:rPr>
        <w:t>Nodwch</w:t>
      </w:r>
      <w:r w:rsidRPr="00B95580">
        <w:rPr>
          <w:rFonts w:ascii="Verdana" w:hAnsi="Verdana"/>
          <w:color w:val="333333"/>
          <w:sz w:val="22"/>
          <w:szCs w:val="22"/>
          <w:lang w:val="cy-GB"/>
        </w:rPr>
        <w:t xml:space="preserve">: Mae penderfyniad Swyddfa’r Comisiynydd Heddlu a Throseddu yn derfynol ac ni ellir apelio yn ei erbyn. </w:t>
      </w:r>
    </w:p>
    <w:p w14:paraId="3C1FEDE5" w14:textId="77777777" w:rsidR="00E85B47" w:rsidRPr="00B95580" w:rsidRDefault="00E85B47" w:rsidP="00E85B47">
      <w:pPr>
        <w:rPr>
          <w:rFonts w:ascii="Verdana" w:hAnsi="Verdana"/>
          <w:b/>
          <w:bCs/>
          <w:u w:val="single"/>
        </w:rPr>
      </w:pPr>
    </w:p>
    <w:p w14:paraId="2FF636D8" w14:textId="77777777" w:rsidR="00E85B47" w:rsidRPr="00B95580" w:rsidRDefault="00E85B47" w:rsidP="00E85B47">
      <w:pPr>
        <w:pStyle w:val="Heading1"/>
      </w:pPr>
      <w:bookmarkStart w:id="10" w:name="_Toc152666739"/>
      <w:r>
        <w:rPr>
          <w:lang w:val="cy-GB"/>
        </w:rPr>
        <w:t>10.0 Cwynion am Ymwelwyr Annibynnol â Dalfeydd</w:t>
      </w:r>
      <w:bookmarkEnd w:id="10"/>
    </w:p>
    <w:p w14:paraId="13A2CF58" w14:textId="77777777" w:rsidR="00E85B47" w:rsidRPr="00B95580" w:rsidRDefault="00E85B47" w:rsidP="00E85B47">
      <w:pPr>
        <w:rPr>
          <w:rFonts w:ascii="Verdana" w:hAnsi="Verdana"/>
        </w:rPr>
      </w:pPr>
    </w:p>
    <w:p w14:paraId="67F91265" w14:textId="77777777" w:rsidR="00E85B47" w:rsidRPr="00B95580" w:rsidRDefault="00E85B47" w:rsidP="00E85B47">
      <w:pPr>
        <w:rPr>
          <w:rFonts w:ascii="Verdana" w:eastAsia="Times New Roman" w:hAnsi="Verdana" w:cs="Times New Roman"/>
          <w:color w:val="333333"/>
          <w:lang w:eastAsia="en-GB"/>
        </w:rPr>
      </w:pPr>
      <w:r w:rsidRPr="00B95580">
        <w:rPr>
          <w:rFonts w:ascii="Verdana" w:hAnsi="Verdana"/>
          <w:lang w:val="cy-GB"/>
        </w:rPr>
        <w:t xml:space="preserve">Os ydych yn dymuno cwyno am ymddygiad ymwelydd annibynnol â dalfeydd, cysylltwch â’r Prif Weithredwr naill ai’n ysgrifenedig neu drwy e-bost yn y cyfeiriad canlynol: </w:t>
      </w:r>
      <w:r w:rsidRPr="00B95580">
        <w:rPr>
          <w:rFonts w:ascii="Verdana" w:eastAsia="Times New Roman" w:hAnsi="Verdana" w:cs="Times New Roman"/>
          <w:color w:val="333333"/>
          <w:lang w:val="cy-GB" w:eastAsia="en-GB"/>
        </w:rPr>
        <w:t>Prif Weithredwr Swyddfa’r Comisiynydd Heddlu a Throseddu, Blwch SP 99, Llangynnwr, Caerfyrddin, SA31 2PF. Neu gallwch ffonio’r swyddfa ar 01267 226440.</w:t>
      </w:r>
    </w:p>
    <w:p w14:paraId="5943AC11" w14:textId="77777777" w:rsidR="00E85B47" w:rsidRPr="00B95580" w:rsidRDefault="00E85B47" w:rsidP="00E85B47">
      <w:pPr>
        <w:rPr>
          <w:rFonts w:ascii="Verdana" w:eastAsia="Times New Roman" w:hAnsi="Verdana" w:cs="Times New Roman"/>
          <w:color w:val="333333"/>
          <w:lang w:eastAsia="en-GB"/>
        </w:rPr>
      </w:pPr>
      <w:r w:rsidRPr="00B95580">
        <w:rPr>
          <w:rFonts w:ascii="Verdana" w:eastAsia="Times New Roman" w:hAnsi="Verdana" w:cs="Times New Roman"/>
          <w:color w:val="333333"/>
          <w:lang w:val="cy-GB" w:eastAsia="en-GB"/>
        </w:rPr>
        <w:t xml:space="preserve">E-bost: </w:t>
      </w:r>
      <w:hyperlink r:id="rId16" w:history="1">
        <w:r w:rsidRPr="00B95580">
          <w:rPr>
            <w:rStyle w:val="Hyperlink"/>
            <w:rFonts w:ascii="Verdana" w:eastAsia="Times New Roman" w:hAnsi="Verdana" w:cs="Times New Roman"/>
            <w:b/>
            <w:bCs/>
            <w:lang w:val="cy-GB" w:eastAsia="en-GB"/>
          </w:rPr>
          <w:t>opcc@dyfed-powys.police.uk</w:t>
        </w:r>
      </w:hyperlink>
      <w:r w:rsidRPr="00B95580">
        <w:rPr>
          <w:rFonts w:ascii="Verdana" w:eastAsia="Times New Roman" w:hAnsi="Verdana" w:cs="Times New Roman"/>
          <w:color w:val="333333"/>
          <w:lang w:val="cy-GB" w:eastAsia="en-GB"/>
        </w:rPr>
        <w:t xml:space="preserve"> </w:t>
      </w:r>
    </w:p>
    <w:p w14:paraId="142D004A" w14:textId="77777777" w:rsidR="00E85B47" w:rsidRDefault="00E85B47" w:rsidP="00E85B47">
      <w:pPr>
        <w:rPr>
          <w:rFonts w:ascii="Verdana" w:hAnsi="Verdana"/>
        </w:rPr>
      </w:pPr>
    </w:p>
    <w:p w14:paraId="39BF1207" w14:textId="77777777" w:rsidR="000623CB" w:rsidRPr="00B95580" w:rsidRDefault="000623CB" w:rsidP="00E85B47">
      <w:pPr>
        <w:rPr>
          <w:rFonts w:ascii="Verdana" w:hAnsi="Verdana"/>
        </w:rPr>
      </w:pPr>
    </w:p>
    <w:p w14:paraId="1D70D0E1" w14:textId="77777777" w:rsidR="00E85B47" w:rsidRPr="00B95580" w:rsidRDefault="00E85B47" w:rsidP="00E85B47">
      <w:pPr>
        <w:rPr>
          <w:rFonts w:ascii="Verdana" w:hAnsi="Verdana" w:cs="Arial"/>
        </w:rPr>
      </w:pPr>
    </w:p>
    <w:p w14:paraId="0C0A11D9" w14:textId="77777777" w:rsidR="00E85B47" w:rsidRPr="00B95580" w:rsidRDefault="00E85B47" w:rsidP="00E85B47">
      <w:pPr>
        <w:pStyle w:val="Heading1"/>
      </w:pPr>
      <w:bookmarkStart w:id="11" w:name="_Toc152666740"/>
      <w:r>
        <w:rPr>
          <w:lang w:val="cy-GB"/>
        </w:rPr>
        <w:lastRenderedPageBreak/>
        <w:t>11.0 Cwynion Ceisiadau Rhyddid Gwybodaeth</w:t>
      </w:r>
      <w:bookmarkEnd w:id="11"/>
      <w:r w:rsidRPr="00B95580">
        <w:rPr>
          <w:lang w:val="cy-GB"/>
        </w:rPr>
        <w:t xml:space="preserve"> </w:t>
      </w:r>
    </w:p>
    <w:p w14:paraId="795B5798" w14:textId="77777777" w:rsidR="00E85B47" w:rsidRPr="00B95580" w:rsidRDefault="00E85B47" w:rsidP="00E85B47">
      <w:pPr>
        <w:spacing w:after="0" w:line="240" w:lineRule="auto"/>
        <w:contextualSpacing/>
        <w:jc w:val="both"/>
        <w:rPr>
          <w:rFonts w:ascii="Verdana" w:hAnsi="Verdana" w:cs="Arial"/>
        </w:rPr>
      </w:pPr>
      <w:r w:rsidRPr="00B95580">
        <w:rPr>
          <w:rFonts w:ascii="Verdana" w:hAnsi="Verdana" w:cs="Arial"/>
          <w:lang w:val="cy-GB"/>
        </w:rPr>
        <w:t xml:space="preserve"> </w:t>
      </w:r>
    </w:p>
    <w:p w14:paraId="403C510A" w14:textId="77777777" w:rsidR="00E85B47" w:rsidRPr="00B95580" w:rsidRDefault="00E85B47" w:rsidP="00E85B47">
      <w:pPr>
        <w:spacing w:after="0" w:line="240" w:lineRule="auto"/>
        <w:ind w:left="-5"/>
        <w:contextualSpacing/>
        <w:jc w:val="both"/>
        <w:rPr>
          <w:rFonts w:ascii="Verdana" w:hAnsi="Verdana" w:cs="Arial"/>
        </w:rPr>
      </w:pPr>
      <w:r w:rsidRPr="00B95580">
        <w:rPr>
          <w:rFonts w:ascii="Verdana" w:hAnsi="Verdana" w:cs="Arial"/>
          <w:lang w:val="cy-GB"/>
        </w:rPr>
        <w:t xml:space="preserve">Gan fod y Comisiynydd Heddlu a Throseddu yn gorff cyhoeddus, gellir gwneud ceisiadau Rhyddid Gwybodaeth mewn perthynas â gwybodaeth a </w:t>
      </w:r>
      <w:proofErr w:type="spellStart"/>
      <w:r w:rsidRPr="00B95580">
        <w:rPr>
          <w:rFonts w:ascii="Verdana" w:hAnsi="Verdana" w:cs="Arial"/>
          <w:lang w:val="cy-GB"/>
        </w:rPr>
        <w:t>gedwir</w:t>
      </w:r>
      <w:proofErr w:type="spellEnd"/>
      <w:r w:rsidRPr="00B95580">
        <w:rPr>
          <w:rFonts w:ascii="Verdana" w:hAnsi="Verdana" w:cs="Arial"/>
          <w:lang w:val="cy-GB"/>
        </w:rPr>
        <w:t xml:space="preserve"> gan y Comisiynydd Heddlu a Throseddu. Os </w:t>
      </w:r>
      <w:r>
        <w:rPr>
          <w:rFonts w:ascii="Verdana" w:hAnsi="Verdana" w:cs="Arial"/>
          <w:lang w:val="cy-GB"/>
        </w:rPr>
        <w:t xml:space="preserve">nad ydych yn </w:t>
      </w:r>
      <w:r w:rsidRPr="00B95580">
        <w:rPr>
          <w:rFonts w:ascii="Verdana" w:hAnsi="Verdana" w:cs="Arial"/>
          <w:lang w:val="cy-GB"/>
        </w:rPr>
        <w:t xml:space="preserve">hapus ag ymateb a wnaed i gais Rhyddid Gwybodaeth neu os ydych yn teimlo bod y Comisiynydd wedi methu yn ei rwymedigaethau i fodloni eich cais Rhyddid Gwybodaeth, gallwch gwyno i’r Comisiynydd Gwybodaeth. Gellir cysylltu â’r Comisiynydd Gwybodaeth fel y manylir isod: </w:t>
      </w:r>
    </w:p>
    <w:p w14:paraId="64FDB8FC" w14:textId="77777777" w:rsidR="00E85B47" w:rsidRPr="00B95580" w:rsidRDefault="00E85B47" w:rsidP="00E85B47">
      <w:pPr>
        <w:spacing w:after="0" w:line="240" w:lineRule="auto"/>
        <w:contextualSpacing/>
        <w:jc w:val="both"/>
        <w:rPr>
          <w:rFonts w:ascii="Verdana" w:hAnsi="Verdana" w:cs="Arial"/>
        </w:rPr>
      </w:pPr>
      <w:r w:rsidRPr="00B95580">
        <w:rPr>
          <w:rFonts w:ascii="Verdana" w:hAnsi="Verdana" w:cs="Arial"/>
          <w:lang w:val="cy-GB"/>
        </w:rPr>
        <w:t xml:space="preserve"> </w:t>
      </w:r>
    </w:p>
    <w:p w14:paraId="74AE78E8" w14:textId="77777777" w:rsidR="00E85B47" w:rsidRPr="00B95580" w:rsidRDefault="00E85B47" w:rsidP="00E85B47">
      <w:pPr>
        <w:spacing w:after="0" w:line="240" w:lineRule="auto"/>
        <w:ind w:left="-5"/>
        <w:contextualSpacing/>
        <w:jc w:val="both"/>
        <w:rPr>
          <w:rFonts w:ascii="Verdana" w:hAnsi="Verdana" w:cs="Arial"/>
          <w:bCs/>
        </w:rPr>
      </w:pPr>
      <w:r w:rsidRPr="00B95580">
        <w:rPr>
          <w:rFonts w:ascii="Verdana" w:hAnsi="Verdana" w:cs="Arial"/>
          <w:bCs/>
          <w:lang w:val="cy-GB"/>
        </w:rPr>
        <w:t xml:space="preserve">Swyddfa’r Comisiynydd Gwybodaeth – Cymru </w:t>
      </w:r>
    </w:p>
    <w:p w14:paraId="6461428E" w14:textId="77777777" w:rsidR="00E85B47" w:rsidRPr="00B95580" w:rsidRDefault="00E85B47" w:rsidP="00E85B47">
      <w:pPr>
        <w:spacing w:after="0" w:line="240" w:lineRule="auto"/>
        <w:ind w:left="-5"/>
        <w:contextualSpacing/>
        <w:jc w:val="both"/>
        <w:rPr>
          <w:rFonts w:ascii="Verdana" w:hAnsi="Verdana" w:cs="Arial"/>
          <w:bCs/>
        </w:rPr>
      </w:pPr>
      <w:r w:rsidRPr="00B95580">
        <w:rPr>
          <w:rFonts w:ascii="Verdana" w:hAnsi="Verdana" w:cs="Arial"/>
          <w:bCs/>
          <w:lang w:val="cy-GB"/>
        </w:rPr>
        <w:t xml:space="preserve">Yr Ail Lawr </w:t>
      </w:r>
    </w:p>
    <w:p w14:paraId="02433F8B" w14:textId="77777777" w:rsidR="00E85B47" w:rsidRPr="00B95580" w:rsidRDefault="00E85B47" w:rsidP="00E85B47">
      <w:pPr>
        <w:spacing w:after="0" w:line="240" w:lineRule="auto"/>
        <w:ind w:left="-5"/>
        <w:contextualSpacing/>
        <w:jc w:val="both"/>
        <w:rPr>
          <w:rFonts w:ascii="Verdana" w:hAnsi="Verdana" w:cs="Arial"/>
          <w:bCs/>
        </w:rPr>
      </w:pPr>
      <w:r w:rsidRPr="00B95580">
        <w:rPr>
          <w:rFonts w:ascii="Verdana" w:hAnsi="Verdana" w:cs="Arial"/>
          <w:bCs/>
          <w:lang w:val="cy-GB"/>
        </w:rPr>
        <w:t>Tŷ Churchill</w:t>
      </w:r>
    </w:p>
    <w:p w14:paraId="68E977EF" w14:textId="77777777" w:rsidR="00E85B47" w:rsidRPr="00B95580" w:rsidRDefault="00E85B47" w:rsidP="00E85B47">
      <w:pPr>
        <w:spacing w:after="0" w:line="240" w:lineRule="auto"/>
        <w:ind w:left="-5"/>
        <w:contextualSpacing/>
        <w:jc w:val="both"/>
        <w:rPr>
          <w:rFonts w:ascii="Verdana" w:hAnsi="Verdana" w:cs="Arial"/>
          <w:bCs/>
        </w:rPr>
      </w:pPr>
      <w:r w:rsidRPr="00B95580">
        <w:rPr>
          <w:rFonts w:ascii="Verdana" w:hAnsi="Verdana" w:cs="Arial"/>
          <w:bCs/>
          <w:lang w:val="cy-GB"/>
        </w:rPr>
        <w:t xml:space="preserve">Ffordd Churchill </w:t>
      </w:r>
    </w:p>
    <w:p w14:paraId="5FAAEDC2" w14:textId="77777777" w:rsidR="00E85B47" w:rsidRPr="00B95580" w:rsidRDefault="00E85B47" w:rsidP="00E85B47">
      <w:pPr>
        <w:spacing w:after="0" w:line="240" w:lineRule="auto"/>
        <w:ind w:left="-5"/>
        <w:contextualSpacing/>
        <w:jc w:val="both"/>
        <w:rPr>
          <w:rFonts w:ascii="Verdana" w:hAnsi="Verdana" w:cs="Arial"/>
          <w:bCs/>
        </w:rPr>
      </w:pPr>
      <w:r w:rsidRPr="00B95580">
        <w:rPr>
          <w:rFonts w:ascii="Verdana" w:hAnsi="Verdana" w:cs="Arial"/>
          <w:bCs/>
          <w:lang w:val="cy-GB"/>
        </w:rPr>
        <w:t xml:space="preserve">Caerdydd  </w:t>
      </w:r>
    </w:p>
    <w:p w14:paraId="3B700577" w14:textId="77777777" w:rsidR="00E85B47" w:rsidRPr="00B95580" w:rsidRDefault="00E85B47" w:rsidP="00E85B47">
      <w:pPr>
        <w:spacing w:after="0" w:line="240" w:lineRule="auto"/>
        <w:ind w:left="-5"/>
        <w:contextualSpacing/>
        <w:jc w:val="both"/>
        <w:rPr>
          <w:rFonts w:ascii="Verdana" w:hAnsi="Verdana" w:cs="Arial"/>
          <w:bCs/>
        </w:rPr>
      </w:pPr>
      <w:r w:rsidRPr="00B95580">
        <w:rPr>
          <w:rFonts w:ascii="Verdana" w:hAnsi="Verdana" w:cs="Arial"/>
          <w:bCs/>
          <w:lang w:val="cy-GB"/>
        </w:rPr>
        <w:t>CF10 2HH</w:t>
      </w:r>
    </w:p>
    <w:p w14:paraId="538E85D7" w14:textId="77777777" w:rsidR="00E85B47" w:rsidRPr="00B95580" w:rsidRDefault="00E85B47" w:rsidP="00E85B47">
      <w:pPr>
        <w:spacing w:after="0" w:line="240" w:lineRule="auto"/>
        <w:ind w:left="-5"/>
        <w:contextualSpacing/>
        <w:jc w:val="both"/>
        <w:rPr>
          <w:rFonts w:ascii="Verdana" w:hAnsi="Verdana" w:cs="Arial"/>
          <w:bCs/>
        </w:rPr>
      </w:pPr>
    </w:p>
    <w:p w14:paraId="1DB15A41" w14:textId="77777777" w:rsidR="00E85B47" w:rsidRPr="00B95580" w:rsidRDefault="00E85B47" w:rsidP="00E85B47">
      <w:pPr>
        <w:spacing w:after="0" w:line="240" w:lineRule="auto"/>
        <w:ind w:left="-5"/>
        <w:contextualSpacing/>
        <w:jc w:val="both"/>
        <w:rPr>
          <w:rFonts w:ascii="Verdana" w:hAnsi="Verdana" w:cs="Arial"/>
          <w:bCs/>
        </w:rPr>
      </w:pPr>
      <w:r w:rsidRPr="00B95580">
        <w:rPr>
          <w:rFonts w:ascii="Verdana" w:hAnsi="Verdana" w:cs="Arial"/>
          <w:bCs/>
          <w:lang w:val="cy-GB"/>
        </w:rPr>
        <w:t xml:space="preserve">Ffôn: 0330 414 6241 </w:t>
      </w:r>
    </w:p>
    <w:p w14:paraId="37E03E97" w14:textId="77777777" w:rsidR="00E85B47" w:rsidRPr="00B95580" w:rsidRDefault="00E85B47" w:rsidP="00E85B47">
      <w:pPr>
        <w:spacing w:after="0" w:line="240" w:lineRule="auto"/>
        <w:ind w:left="-5"/>
        <w:contextualSpacing/>
        <w:jc w:val="both"/>
        <w:rPr>
          <w:rFonts w:ascii="Verdana" w:hAnsi="Verdana" w:cs="Arial"/>
          <w:bCs/>
        </w:rPr>
      </w:pPr>
    </w:p>
    <w:p w14:paraId="30CDEB91" w14:textId="77777777" w:rsidR="00E85B47" w:rsidRPr="00B95580" w:rsidRDefault="00E85B47" w:rsidP="00E85B47">
      <w:pPr>
        <w:spacing w:after="0" w:line="240" w:lineRule="auto"/>
        <w:ind w:left="-5" w:right="6209"/>
        <w:contextualSpacing/>
        <w:jc w:val="both"/>
        <w:rPr>
          <w:rFonts w:ascii="Verdana" w:hAnsi="Verdana" w:cs="Arial"/>
          <w:b/>
        </w:rPr>
      </w:pPr>
      <w:r w:rsidRPr="00B95580">
        <w:rPr>
          <w:rFonts w:ascii="Verdana" w:hAnsi="Verdana" w:cs="Arial"/>
          <w:bCs/>
          <w:lang w:val="cy-GB"/>
        </w:rPr>
        <w:t xml:space="preserve">E-bost: </w:t>
      </w:r>
      <w:hyperlink r:id="rId17" w:history="1">
        <w:r w:rsidRPr="00B95580">
          <w:rPr>
            <w:rStyle w:val="Hyperlink"/>
            <w:rFonts w:ascii="Verdana" w:hAnsi="Verdana" w:cs="Arial"/>
            <w:b/>
            <w:bCs/>
            <w:lang w:val="cy-GB"/>
          </w:rPr>
          <w:t>cymru@ico.org.uk</w:t>
        </w:r>
      </w:hyperlink>
    </w:p>
    <w:p w14:paraId="66D2E2CE" w14:textId="77777777" w:rsidR="00E85B47" w:rsidRDefault="00E85B47" w:rsidP="00E85B47">
      <w:pPr>
        <w:rPr>
          <w:rFonts w:ascii="Verdana" w:hAnsi="Verdana"/>
        </w:rPr>
      </w:pPr>
    </w:p>
    <w:p w14:paraId="2F545E36" w14:textId="77777777" w:rsidR="007B24E9" w:rsidRDefault="007B24E9" w:rsidP="00E85B47">
      <w:pPr>
        <w:rPr>
          <w:rFonts w:ascii="Verdana" w:hAnsi="Verdana"/>
        </w:rPr>
      </w:pPr>
    </w:p>
    <w:p w14:paraId="484842EC" w14:textId="44187A2B" w:rsidR="007B24E9" w:rsidRPr="00B95580" w:rsidRDefault="007B24E9" w:rsidP="007B24E9">
      <w:pPr>
        <w:pStyle w:val="Heading1"/>
      </w:pPr>
      <w:bookmarkStart w:id="12" w:name="_Toc152666741"/>
      <w:r>
        <w:rPr>
          <w:lang w:val="cy-GB"/>
        </w:rPr>
        <w:t>12.0 Safon Gymraeg</w:t>
      </w:r>
      <w:bookmarkEnd w:id="12"/>
    </w:p>
    <w:p w14:paraId="21859C4A" w14:textId="77777777" w:rsidR="007B24E9" w:rsidRPr="00B95580" w:rsidRDefault="007B24E9" w:rsidP="00E85B47">
      <w:pPr>
        <w:rPr>
          <w:rFonts w:ascii="Verdana" w:hAnsi="Verdana"/>
        </w:rPr>
      </w:pPr>
    </w:p>
    <w:p w14:paraId="2AA4003B" w14:textId="77777777" w:rsidR="007B24E9" w:rsidRPr="00877F8F" w:rsidRDefault="007B24E9" w:rsidP="007B24E9">
      <w:pPr>
        <w:pStyle w:val="NormalWeb"/>
        <w:shd w:val="clear" w:color="auto" w:fill="FFFFFF"/>
        <w:spacing w:before="0" w:beforeAutospacing="0" w:after="150" w:afterAutospacing="0"/>
        <w:rPr>
          <w:rFonts w:ascii="Verdana" w:hAnsi="Verdana"/>
          <w:color w:val="333333"/>
          <w:sz w:val="22"/>
          <w:szCs w:val="22"/>
        </w:rPr>
      </w:pPr>
      <w:proofErr w:type="spellStart"/>
      <w:r w:rsidRPr="00877F8F">
        <w:rPr>
          <w:rFonts w:ascii="Verdana" w:hAnsi="Verdana"/>
          <w:color w:val="333333"/>
          <w:sz w:val="22"/>
          <w:szCs w:val="22"/>
        </w:rPr>
        <w:t>Yr</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ydym</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wedi</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ymrwymo</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i</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ddarparu</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gwasanaethau</w:t>
      </w:r>
      <w:proofErr w:type="spellEnd"/>
      <w:r w:rsidRPr="00877F8F">
        <w:rPr>
          <w:rFonts w:ascii="Verdana" w:hAnsi="Verdana"/>
          <w:color w:val="333333"/>
          <w:sz w:val="22"/>
          <w:szCs w:val="22"/>
        </w:rPr>
        <w:t xml:space="preserve"> Cymraeg o </w:t>
      </w:r>
      <w:proofErr w:type="spellStart"/>
      <w:r w:rsidRPr="00877F8F">
        <w:rPr>
          <w:rFonts w:ascii="Verdana" w:hAnsi="Verdana"/>
          <w:color w:val="333333"/>
          <w:sz w:val="22"/>
          <w:szCs w:val="22"/>
        </w:rPr>
        <w:t>safon</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uchel</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i’n</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holl</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gwsmeriaid</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mewn</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ffordd</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deg</w:t>
      </w:r>
      <w:proofErr w:type="spellEnd"/>
      <w:r w:rsidRPr="00877F8F">
        <w:rPr>
          <w:rFonts w:ascii="Verdana" w:hAnsi="Verdana"/>
          <w:color w:val="333333"/>
          <w:sz w:val="22"/>
          <w:szCs w:val="22"/>
        </w:rPr>
        <w:t xml:space="preserve"> a </w:t>
      </w:r>
      <w:proofErr w:type="spellStart"/>
      <w:r w:rsidRPr="00877F8F">
        <w:rPr>
          <w:rFonts w:ascii="Verdana" w:hAnsi="Verdana"/>
          <w:color w:val="333333"/>
          <w:sz w:val="22"/>
          <w:szCs w:val="22"/>
        </w:rPr>
        <w:t>chyfartal</w:t>
      </w:r>
      <w:proofErr w:type="spellEnd"/>
      <w:r w:rsidRPr="00877F8F">
        <w:rPr>
          <w:rFonts w:ascii="Verdana" w:hAnsi="Verdana"/>
          <w:color w:val="333333"/>
          <w:sz w:val="22"/>
          <w:szCs w:val="22"/>
        </w:rPr>
        <w:t>.</w:t>
      </w:r>
    </w:p>
    <w:p w14:paraId="70A9A222" w14:textId="77777777" w:rsidR="007B24E9" w:rsidRPr="00877F8F" w:rsidRDefault="007B24E9" w:rsidP="007B24E9">
      <w:pPr>
        <w:pStyle w:val="NormalWeb"/>
        <w:shd w:val="clear" w:color="auto" w:fill="FFFFFF"/>
        <w:spacing w:before="0" w:beforeAutospacing="0" w:after="150" w:afterAutospacing="0"/>
        <w:rPr>
          <w:rFonts w:ascii="Verdana" w:hAnsi="Verdana"/>
          <w:color w:val="333333"/>
          <w:sz w:val="22"/>
          <w:szCs w:val="22"/>
        </w:rPr>
      </w:pPr>
      <w:r w:rsidRPr="00877F8F">
        <w:rPr>
          <w:rFonts w:ascii="Verdana" w:hAnsi="Verdana"/>
          <w:color w:val="333333"/>
          <w:sz w:val="22"/>
          <w:szCs w:val="22"/>
        </w:rPr>
        <w:t xml:space="preserve">Pa un ai </w:t>
      </w:r>
      <w:proofErr w:type="gramStart"/>
      <w:r w:rsidRPr="00877F8F">
        <w:rPr>
          <w:rFonts w:ascii="Verdana" w:hAnsi="Verdana"/>
          <w:color w:val="333333"/>
          <w:sz w:val="22"/>
          <w:szCs w:val="22"/>
        </w:rPr>
        <w:t>a</w:t>
      </w:r>
      <w:proofErr w:type="gramEnd"/>
      <w:r w:rsidRPr="00877F8F">
        <w:rPr>
          <w:rFonts w:ascii="Verdana" w:hAnsi="Verdana"/>
          <w:color w:val="333333"/>
          <w:sz w:val="22"/>
          <w:szCs w:val="22"/>
        </w:rPr>
        <w:t xml:space="preserve"> </w:t>
      </w:r>
      <w:proofErr w:type="spellStart"/>
      <w:r w:rsidRPr="00877F8F">
        <w:rPr>
          <w:rFonts w:ascii="Verdana" w:hAnsi="Verdana"/>
          <w:color w:val="333333"/>
          <w:sz w:val="22"/>
          <w:szCs w:val="22"/>
        </w:rPr>
        <w:t>ydych</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chi’n</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anfodlon</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â’r</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gwasanaeth</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yr</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ydych</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wedi’i</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dderbyn</w:t>
      </w:r>
      <w:proofErr w:type="spellEnd"/>
      <w:r w:rsidRPr="00877F8F">
        <w:rPr>
          <w:rFonts w:ascii="Verdana" w:hAnsi="Verdana"/>
          <w:color w:val="333333"/>
          <w:sz w:val="22"/>
          <w:szCs w:val="22"/>
        </w:rPr>
        <w:t xml:space="preserve"> neu </w:t>
      </w:r>
      <w:proofErr w:type="spellStart"/>
      <w:r w:rsidRPr="00877F8F">
        <w:rPr>
          <w:rFonts w:ascii="Verdana" w:hAnsi="Verdana"/>
          <w:color w:val="333333"/>
          <w:sz w:val="22"/>
          <w:szCs w:val="22"/>
        </w:rPr>
        <w:t>wedi</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derbyn</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gwasanaeth</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ardderchog</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hoffem</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wybod</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amdano</w:t>
      </w:r>
      <w:proofErr w:type="spellEnd"/>
      <w:r w:rsidRPr="00877F8F">
        <w:rPr>
          <w:rFonts w:ascii="Verdana" w:hAnsi="Verdana"/>
          <w:color w:val="333333"/>
          <w:sz w:val="22"/>
          <w:szCs w:val="22"/>
        </w:rPr>
        <w:t>.</w:t>
      </w:r>
    </w:p>
    <w:p w14:paraId="5D2F0D5C" w14:textId="77777777" w:rsidR="00877F8F" w:rsidRPr="00877F8F" w:rsidRDefault="007B24E9" w:rsidP="00877F8F">
      <w:pPr>
        <w:pStyle w:val="NormalWeb"/>
        <w:shd w:val="clear" w:color="auto" w:fill="FFFFFF"/>
        <w:spacing w:before="0" w:beforeAutospacing="0" w:after="150" w:afterAutospacing="0"/>
        <w:rPr>
          <w:rFonts w:ascii="Verdana" w:hAnsi="Verdana"/>
          <w:color w:val="333333"/>
          <w:sz w:val="22"/>
          <w:szCs w:val="22"/>
        </w:rPr>
      </w:pPr>
      <w:proofErr w:type="spellStart"/>
      <w:r w:rsidRPr="00877F8F">
        <w:rPr>
          <w:rFonts w:ascii="Verdana" w:hAnsi="Verdana"/>
          <w:color w:val="333333"/>
          <w:sz w:val="22"/>
          <w:szCs w:val="22"/>
        </w:rPr>
        <w:t>Dylid</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cyfeirio</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cwynion</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ynglŷn</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â’n</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gwasanaeth</w:t>
      </w:r>
      <w:proofErr w:type="spellEnd"/>
      <w:r w:rsidRPr="00877F8F">
        <w:rPr>
          <w:rFonts w:ascii="Verdana" w:hAnsi="Verdana"/>
          <w:color w:val="333333"/>
          <w:sz w:val="22"/>
          <w:szCs w:val="22"/>
        </w:rPr>
        <w:t xml:space="preserve"> Cymraeg at </w:t>
      </w:r>
      <w:proofErr w:type="spellStart"/>
      <w:r w:rsidRPr="00877F8F">
        <w:rPr>
          <w:rFonts w:ascii="Verdana" w:hAnsi="Verdana"/>
          <w:color w:val="333333"/>
          <w:sz w:val="22"/>
          <w:szCs w:val="22"/>
        </w:rPr>
        <w:t>Bennaeth</w:t>
      </w:r>
      <w:proofErr w:type="spellEnd"/>
      <w:r w:rsidRPr="00877F8F">
        <w:rPr>
          <w:rFonts w:ascii="Verdana" w:hAnsi="Verdana"/>
          <w:color w:val="333333"/>
          <w:sz w:val="22"/>
          <w:szCs w:val="22"/>
        </w:rPr>
        <w:t xml:space="preserve"> Staff </w:t>
      </w:r>
      <w:proofErr w:type="spellStart"/>
      <w:r w:rsidRPr="00877F8F">
        <w:rPr>
          <w:rFonts w:ascii="Verdana" w:hAnsi="Verdana"/>
          <w:color w:val="333333"/>
          <w:sz w:val="22"/>
          <w:szCs w:val="22"/>
        </w:rPr>
        <w:t>SCHTh</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drwy</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anfon</w:t>
      </w:r>
      <w:proofErr w:type="spellEnd"/>
      <w:r w:rsidRPr="00877F8F">
        <w:rPr>
          <w:rFonts w:ascii="Verdana" w:hAnsi="Verdana"/>
          <w:color w:val="333333"/>
          <w:sz w:val="22"/>
          <w:szCs w:val="22"/>
        </w:rPr>
        <w:t xml:space="preserve"> e-</w:t>
      </w:r>
      <w:proofErr w:type="spellStart"/>
      <w:r w:rsidRPr="00877F8F">
        <w:rPr>
          <w:rFonts w:ascii="Verdana" w:hAnsi="Verdana"/>
          <w:color w:val="333333"/>
          <w:sz w:val="22"/>
          <w:szCs w:val="22"/>
        </w:rPr>
        <w:t>bost</w:t>
      </w:r>
      <w:proofErr w:type="spellEnd"/>
      <w:r w:rsidRPr="00877F8F">
        <w:rPr>
          <w:rFonts w:ascii="Verdana" w:hAnsi="Verdana"/>
          <w:color w:val="333333"/>
          <w:sz w:val="22"/>
          <w:szCs w:val="22"/>
        </w:rPr>
        <w:t xml:space="preserve"> at </w:t>
      </w:r>
      <w:hyperlink r:id="rId18" w:history="1">
        <w:r w:rsidRPr="00877F8F">
          <w:rPr>
            <w:rStyle w:val="Hyperlink"/>
            <w:rFonts w:ascii="Verdana" w:hAnsi="Verdana"/>
            <w:b/>
            <w:bCs/>
            <w:color w:val="265C89"/>
            <w:sz w:val="22"/>
            <w:szCs w:val="22"/>
          </w:rPr>
          <w:t>opcc@dyfed-powys.police.uk</w:t>
        </w:r>
      </w:hyperlink>
      <w:r w:rsidRPr="00877F8F">
        <w:rPr>
          <w:rFonts w:ascii="Verdana" w:hAnsi="Verdana"/>
          <w:color w:val="333333"/>
          <w:sz w:val="22"/>
          <w:szCs w:val="22"/>
        </w:rPr>
        <w:t xml:space="preserve"> neu </w:t>
      </w:r>
      <w:proofErr w:type="spellStart"/>
      <w:r w:rsidRPr="00877F8F">
        <w:rPr>
          <w:rFonts w:ascii="Verdana" w:hAnsi="Verdana"/>
          <w:color w:val="333333"/>
          <w:sz w:val="22"/>
          <w:szCs w:val="22"/>
        </w:rPr>
        <w:t>drwy</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anfon</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llythyr</w:t>
      </w:r>
      <w:proofErr w:type="spellEnd"/>
      <w:r w:rsidRPr="00877F8F">
        <w:rPr>
          <w:rFonts w:ascii="Verdana" w:hAnsi="Verdana"/>
          <w:color w:val="333333"/>
          <w:sz w:val="22"/>
          <w:szCs w:val="22"/>
        </w:rPr>
        <w:t xml:space="preserve"> at </w:t>
      </w:r>
      <w:proofErr w:type="spellStart"/>
      <w:r w:rsidRPr="00877F8F">
        <w:rPr>
          <w:rFonts w:ascii="Verdana" w:hAnsi="Verdana"/>
          <w:color w:val="333333"/>
          <w:sz w:val="22"/>
          <w:szCs w:val="22"/>
        </w:rPr>
        <w:t>SCHTh</w:t>
      </w:r>
      <w:proofErr w:type="spellEnd"/>
      <w:r w:rsidRPr="00877F8F">
        <w:rPr>
          <w:rFonts w:ascii="Verdana" w:hAnsi="Verdana"/>
          <w:color w:val="333333"/>
          <w:sz w:val="22"/>
          <w:szCs w:val="22"/>
        </w:rPr>
        <w:t xml:space="preserve">, Blwch Post 99, Llangynnwr, Caerfyrddin, SA31 2PF. </w:t>
      </w:r>
      <w:proofErr w:type="spellStart"/>
      <w:r w:rsidRPr="00877F8F">
        <w:rPr>
          <w:rFonts w:ascii="Verdana" w:hAnsi="Verdana"/>
          <w:color w:val="333333"/>
          <w:sz w:val="22"/>
          <w:szCs w:val="22"/>
        </w:rPr>
        <w:t>Fel</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arall</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cewch</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alw’r</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swyddfa</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ar</w:t>
      </w:r>
      <w:proofErr w:type="spellEnd"/>
      <w:r w:rsidRPr="00877F8F">
        <w:rPr>
          <w:rFonts w:ascii="Verdana" w:hAnsi="Verdana"/>
          <w:color w:val="333333"/>
          <w:sz w:val="22"/>
          <w:szCs w:val="22"/>
        </w:rPr>
        <w:t xml:space="preserve"> 01267 226440. </w:t>
      </w:r>
      <w:proofErr w:type="spellStart"/>
      <w:r w:rsidRPr="00877F8F">
        <w:rPr>
          <w:rFonts w:ascii="Verdana" w:hAnsi="Verdana"/>
          <w:color w:val="333333"/>
          <w:sz w:val="22"/>
          <w:szCs w:val="22"/>
        </w:rPr>
        <w:t>Bydd</w:t>
      </w:r>
      <w:proofErr w:type="spellEnd"/>
      <w:r w:rsidRPr="00877F8F">
        <w:rPr>
          <w:rFonts w:ascii="Verdana" w:hAnsi="Verdana"/>
          <w:color w:val="333333"/>
          <w:sz w:val="22"/>
          <w:szCs w:val="22"/>
        </w:rPr>
        <w:t xml:space="preserve"> y </w:t>
      </w:r>
      <w:proofErr w:type="spellStart"/>
      <w:r w:rsidRPr="00877F8F">
        <w:rPr>
          <w:rFonts w:ascii="Verdana" w:hAnsi="Verdana"/>
          <w:color w:val="333333"/>
          <w:sz w:val="22"/>
          <w:szCs w:val="22"/>
        </w:rPr>
        <w:t>rhain</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yn</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cael</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eu</w:t>
      </w:r>
      <w:proofErr w:type="spellEnd"/>
      <w:r w:rsidRPr="00877F8F">
        <w:rPr>
          <w:rFonts w:ascii="Verdana" w:hAnsi="Verdana"/>
          <w:color w:val="333333"/>
          <w:sz w:val="22"/>
          <w:szCs w:val="22"/>
        </w:rPr>
        <w:t xml:space="preserve"> trin </w:t>
      </w:r>
      <w:proofErr w:type="spellStart"/>
      <w:r w:rsidRPr="00877F8F">
        <w:rPr>
          <w:rFonts w:ascii="Verdana" w:hAnsi="Verdana"/>
          <w:color w:val="333333"/>
          <w:sz w:val="22"/>
          <w:szCs w:val="22"/>
        </w:rPr>
        <w:t>yn</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unol</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â’n</w:t>
      </w:r>
      <w:proofErr w:type="spellEnd"/>
      <w:r w:rsidRPr="00877F8F">
        <w:rPr>
          <w:rFonts w:ascii="Verdana" w:hAnsi="Verdana"/>
          <w:color w:val="333333"/>
          <w:sz w:val="22"/>
          <w:szCs w:val="22"/>
        </w:rPr>
        <w:t xml:space="preserve"> </w:t>
      </w:r>
      <w:proofErr w:type="spellStart"/>
      <w:r w:rsidRPr="00877F8F">
        <w:rPr>
          <w:rFonts w:ascii="Verdana" w:hAnsi="Verdana"/>
          <w:color w:val="333333"/>
          <w:sz w:val="22"/>
          <w:szCs w:val="22"/>
        </w:rPr>
        <w:t>polisi</w:t>
      </w:r>
      <w:proofErr w:type="spellEnd"/>
      <w:r w:rsidRPr="00877F8F">
        <w:rPr>
          <w:rFonts w:ascii="Verdana" w:hAnsi="Verdana"/>
          <w:color w:val="333333"/>
          <w:sz w:val="22"/>
          <w:szCs w:val="22"/>
        </w:rPr>
        <w:t>. </w:t>
      </w:r>
    </w:p>
    <w:p w14:paraId="7FF06421" w14:textId="78A49683" w:rsidR="007B24E9" w:rsidRPr="00877F8F" w:rsidRDefault="00877F8F" w:rsidP="00877F8F">
      <w:pPr>
        <w:pStyle w:val="NormalWeb"/>
        <w:shd w:val="clear" w:color="auto" w:fill="FFFFFF"/>
        <w:spacing w:before="0" w:beforeAutospacing="0" w:after="150" w:afterAutospacing="0"/>
        <w:rPr>
          <w:sz w:val="22"/>
          <w:szCs w:val="22"/>
          <w:lang w:val="cy-GB"/>
        </w:rPr>
      </w:pPr>
      <w:proofErr w:type="spellStart"/>
      <w:r w:rsidRPr="00877F8F">
        <w:rPr>
          <w:rFonts w:ascii="Verdana" w:hAnsi="Verdana"/>
          <w:i/>
          <w:iCs/>
          <w:sz w:val="22"/>
          <w:szCs w:val="22"/>
        </w:rPr>
        <w:t>Os</w:t>
      </w:r>
      <w:proofErr w:type="spellEnd"/>
      <w:r w:rsidRPr="00877F8F">
        <w:rPr>
          <w:rFonts w:ascii="Verdana" w:hAnsi="Verdana"/>
          <w:i/>
          <w:iCs/>
          <w:sz w:val="22"/>
          <w:szCs w:val="22"/>
        </w:rPr>
        <w:t xml:space="preserve"> </w:t>
      </w:r>
      <w:proofErr w:type="spellStart"/>
      <w:r w:rsidRPr="00877F8F">
        <w:rPr>
          <w:rFonts w:ascii="Verdana" w:hAnsi="Verdana"/>
          <w:i/>
          <w:iCs/>
          <w:sz w:val="22"/>
          <w:szCs w:val="22"/>
        </w:rPr>
        <w:t>ydych</w:t>
      </w:r>
      <w:proofErr w:type="spellEnd"/>
      <w:r w:rsidRPr="00877F8F">
        <w:rPr>
          <w:rFonts w:ascii="Verdana" w:hAnsi="Verdana"/>
          <w:i/>
          <w:iCs/>
          <w:sz w:val="22"/>
          <w:szCs w:val="22"/>
        </w:rPr>
        <w:t xml:space="preserve"> </w:t>
      </w:r>
      <w:proofErr w:type="spellStart"/>
      <w:r w:rsidRPr="00877F8F">
        <w:rPr>
          <w:rFonts w:ascii="Verdana" w:hAnsi="Verdana"/>
          <w:i/>
          <w:iCs/>
          <w:sz w:val="22"/>
          <w:szCs w:val="22"/>
        </w:rPr>
        <w:t>yn</w:t>
      </w:r>
      <w:proofErr w:type="spellEnd"/>
      <w:r w:rsidRPr="00877F8F">
        <w:rPr>
          <w:rFonts w:ascii="Verdana" w:hAnsi="Verdana"/>
          <w:i/>
          <w:iCs/>
          <w:sz w:val="22"/>
          <w:szCs w:val="22"/>
        </w:rPr>
        <w:t xml:space="preserve"> </w:t>
      </w:r>
      <w:proofErr w:type="spellStart"/>
      <w:r w:rsidRPr="00877F8F">
        <w:rPr>
          <w:rFonts w:ascii="Verdana" w:hAnsi="Verdana"/>
          <w:i/>
          <w:iCs/>
          <w:sz w:val="22"/>
          <w:szCs w:val="22"/>
        </w:rPr>
        <w:t>unhapus</w:t>
      </w:r>
      <w:proofErr w:type="spellEnd"/>
      <w:r w:rsidRPr="00877F8F">
        <w:rPr>
          <w:rFonts w:ascii="Verdana" w:hAnsi="Verdana"/>
          <w:i/>
          <w:iCs/>
          <w:sz w:val="22"/>
          <w:szCs w:val="22"/>
        </w:rPr>
        <w:t xml:space="preserve"> </w:t>
      </w:r>
      <w:proofErr w:type="spellStart"/>
      <w:r w:rsidRPr="00877F8F">
        <w:rPr>
          <w:rFonts w:ascii="Verdana" w:hAnsi="Verdana"/>
          <w:i/>
          <w:iCs/>
          <w:sz w:val="22"/>
          <w:szCs w:val="22"/>
        </w:rPr>
        <w:t>efo'r</w:t>
      </w:r>
      <w:proofErr w:type="spellEnd"/>
      <w:r w:rsidRPr="00877F8F">
        <w:rPr>
          <w:rFonts w:ascii="Verdana" w:hAnsi="Verdana"/>
          <w:i/>
          <w:iCs/>
          <w:sz w:val="22"/>
          <w:szCs w:val="22"/>
        </w:rPr>
        <w:t xml:space="preserve"> </w:t>
      </w:r>
      <w:proofErr w:type="spellStart"/>
      <w:r w:rsidRPr="00877F8F">
        <w:rPr>
          <w:rFonts w:ascii="Verdana" w:hAnsi="Verdana"/>
          <w:i/>
          <w:iCs/>
          <w:sz w:val="22"/>
          <w:szCs w:val="22"/>
        </w:rPr>
        <w:t>ymateb</w:t>
      </w:r>
      <w:proofErr w:type="spellEnd"/>
      <w:r w:rsidRPr="00877F8F">
        <w:rPr>
          <w:rFonts w:ascii="Verdana" w:hAnsi="Verdana"/>
          <w:i/>
          <w:iCs/>
          <w:sz w:val="22"/>
          <w:szCs w:val="22"/>
        </w:rPr>
        <w:t xml:space="preserve"> a </w:t>
      </w:r>
      <w:proofErr w:type="spellStart"/>
      <w:r w:rsidRPr="00877F8F">
        <w:rPr>
          <w:rFonts w:ascii="Verdana" w:hAnsi="Verdana"/>
          <w:i/>
          <w:iCs/>
          <w:sz w:val="22"/>
          <w:szCs w:val="22"/>
        </w:rPr>
        <w:t>gawsoch</w:t>
      </w:r>
      <w:proofErr w:type="spellEnd"/>
      <w:r w:rsidRPr="00877F8F">
        <w:rPr>
          <w:rFonts w:ascii="Verdana" w:hAnsi="Verdana"/>
          <w:i/>
          <w:iCs/>
          <w:sz w:val="22"/>
          <w:szCs w:val="22"/>
        </w:rPr>
        <w:t xml:space="preserve">, </w:t>
      </w:r>
      <w:proofErr w:type="spellStart"/>
      <w:r w:rsidRPr="00877F8F">
        <w:rPr>
          <w:rFonts w:ascii="Verdana" w:hAnsi="Verdana"/>
          <w:i/>
          <w:iCs/>
          <w:sz w:val="22"/>
          <w:szCs w:val="22"/>
        </w:rPr>
        <w:t>gallwch</w:t>
      </w:r>
      <w:proofErr w:type="spellEnd"/>
      <w:r w:rsidRPr="00877F8F">
        <w:rPr>
          <w:rFonts w:ascii="Verdana" w:hAnsi="Verdana"/>
          <w:i/>
          <w:iCs/>
          <w:sz w:val="22"/>
          <w:szCs w:val="22"/>
        </w:rPr>
        <w:t xml:space="preserve"> </w:t>
      </w:r>
      <w:proofErr w:type="spellStart"/>
      <w:r w:rsidRPr="00877F8F">
        <w:rPr>
          <w:rFonts w:ascii="Verdana" w:hAnsi="Verdana"/>
          <w:i/>
          <w:iCs/>
          <w:sz w:val="22"/>
          <w:szCs w:val="22"/>
        </w:rPr>
        <w:t>gyflwyno</w:t>
      </w:r>
      <w:proofErr w:type="spellEnd"/>
      <w:r w:rsidRPr="00877F8F">
        <w:rPr>
          <w:rFonts w:ascii="Verdana" w:hAnsi="Verdana"/>
          <w:i/>
          <w:iCs/>
          <w:sz w:val="22"/>
          <w:szCs w:val="22"/>
        </w:rPr>
        <w:t xml:space="preserve"> </w:t>
      </w:r>
      <w:proofErr w:type="spellStart"/>
      <w:r w:rsidRPr="00877F8F">
        <w:rPr>
          <w:rFonts w:ascii="Verdana" w:hAnsi="Verdana"/>
          <w:i/>
          <w:iCs/>
          <w:sz w:val="22"/>
          <w:szCs w:val="22"/>
        </w:rPr>
        <w:t>cwyn</w:t>
      </w:r>
      <w:proofErr w:type="spellEnd"/>
      <w:r w:rsidRPr="00877F8F">
        <w:rPr>
          <w:rFonts w:ascii="Verdana" w:hAnsi="Verdana"/>
          <w:i/>
          <w:iCs/>
          <w:sz w:val="22"/>
          <w:szCs w:val="22"/>
        </w:rPr>
        <w:t xml:space="preserve"> </w:t>
      </w:r>
      <w:proofErr w:type="spellStart"/>
      <w:r w:rsidRPr="00877F8F">
        <w:rPr>
          <w:rFonts w:ascii="Verdana" w:hAnsi="Verdana"/>
          <w:i/>
          <w:iCs/>
          <w:sz w:val="22"/>
          <w:szCs w:val="22"/>
        </w:rPr>
        <w:t>bellach</w:t>
      </w:r>
      <w:proofErr w:type="spellEnd"/>
      <w:r w:rsidRPr="00877F8F">
        <w:rPr>
          <w:rFonts w:ascii="Verdana" w:hAnsi="Verdana"/>
          <w:i/>
          <w:iCs/>
          <w:sz w:val="22"/>
          <w:szCs w:val="22"/>
        </w:rPr>
        <w:t xml:space="preserve"> </w:t>
      </w:r>
      <w:proofErr w:type="spellStart"/>
      <w:r w:rsidRPr="00877F8F">
        <w:rPr>
          <w:rFonts w:ascii="Verdana" w:hAnsi="Verdana"/>
          <w:i/>
          <w:iCs/>
          <w:sz w:val="22"/>
          <w:szCs w:val="22"/>
        </w:rPr>
        <w:t>i</w:t>
      </w:r>
      <w:proofErr w:type="spellEnd"/>
      <w:r w:rsidRPr="00877F8F">
        <w:rPr>
          <w:rFonts w:ascii="Verdana" w:hAnsi="Verdana"/>
          <w:i/>
          <w:iCs/>
          <w:sz w:val="22"/>
          <w:szCs w:val="22"/>
        </w:rPr>
        <w:t xml:space="preserve"> </w:t>
      </w:r>
      <w:proofErr w:type="spellStart"/>
      <w:r w:rsidRPr="00877F8F">
        <w:rPr>
          <w:rFonts w:ascii="Verdana" w:hAnsi="Verdana"/>
          <w:i/>
          <w:iCs/>
          <w:sz w:val="22"/>
          <w:szCs w:val="22"/>
        </w:rPr>
        <w:t>Gomisiynydd</w:t>
      </w:r>
      <w:proofErr w:type="spellEnd"/>
      <w:r w:rsidRPr="00877F8F">
        <w:rPr>
          <w:rFonts w:ascii="Verdana" w:hAnsi="Verdana"/>
          <w:i/>
          <w:iCs/>
          <w:sz w:val="22"/>
          <w:szCs w:val="22"/>
        </w:rPr>
        <w:t xml:space="preserve"> y </w:t>
      </w:r>
      <w:proofErr w:type="spellStart"/>
      <w:r w:rsidRPr="00877F8F">
        <w:rPr>
          <w:rFonts w:ascii="Verdana" w:hAnsi="Verdana"/>
          <w:i/>
          <w:iCs/>
          <w:sz w:val="22"/>
          <w:szCs w:val="22"/>
        </w:rPr>
        <w:t>Gymraeg</w:t>
      </w:r>
      <w:proofErr w:type="spellEnd"/>
      <w:r w:rsidRPr="00877F8F">
        <w:rPr>
          <w:rFonts w:ascii="Verdana" w:hAnsi="Verdana"/>
          <w:i/>
          <w:iCs/>
          <w:sz w:val="22"/>
          <w:szCs w:val="22"/>
        </w:rPr>
        <w:t xml:space="preserve">. Mae </w:t>
      </w:r>
      <w:proofErr w:type="spellStart"/>
      <w:r w:rsidRPr="00877F8F">
        <w:rPr>
          <w:rFonts w:ascii="Verdana" w:hAnsi="Verdana"/>
          <w:i/>
          <w:iCs/>
          <w:sz w:val="22"/>
          <w:szCs w:val="22"/>
        </w:rPr>
        <w:t>fwy</w:t>
      </w:r>
      <w:proofErr w:type="spellEnd"/>
      <w:r w:rsidRPr="00877F8F">
        <w:rPr>
          <w:rFonts w:ascii="Verdana" w:hAnsi="Verdana"/>
          <w:i/>
          <w:iCs/>
          <w:sz w:val="22"/>
          <w:szCs w:val="22"/>
        </w:rPr>
        <w:t xml:space="preserve"> o </w:t>
      </w:r>
      <w:proofErr w:type="spellStart"/>
      <w:r w:rsidRPr="00877F8F">
        <w:rPr>
          <w:rFonts w:ascii="Verdana" w:hAnsi="Verdana"/>
          <w:i/>
          <w:iCs/>
          <w:sz w:val="22"/>
          <w:szCs w:val="22"/>
        </w:rPr>
        <w:t>wybodaeth</w:t>
      </w:r>
      <w:proofErr w:type="spellEnd"/>
      <w:r w:rsidRPr="00877F8F">
        <w:rPr>
          <w:rFonts w:ascii="Verdana" w:hAnsi="Verdana"/>
          <w:i/>
          <w:iCs/>
          <w:sz w:val="22"/>
          <w:szCs w:val="22"/>
        </w:rPr>
        <w:t xml:space="preserve"> </w:t>
      </w:r>
      <w:proofErr w:type="spellStart"/>
      <w:r w:rsidRPr="00877F8F">
        <w:rPr>
          <w:rFonts w:ascii="Verdana" w:hAnsi="Verdana"/>
          <w:i/>
          <w:iCs/>
          <w:sz w:val="22"/>
          <w:szCs w:val="22"/>
        </w:rPr>
        <w:t>ar</w:t>
      </w:r>
      <w:proofErr w:type="spellEnd"/>
      <w:r w:rsidRPr="00877F8F">
        <w:rPr>
          <w:rFonts w:ascii="Verdana" w:hAnsi="Verdana"/>
          <w:i/>
          <w:iCs/>
          <w:sz w:val="22"/>
          <w:szCs w:val="22"/>
        </w:rPr>
        <w:t xml:space="preserve"> </w:t>
      </w:r>
      <w:proofErr w:type="spellStart"/>
      <w:r w:rsidRPr="00877F8F">
        <w:rPr>
          <w:rFonts w:ascii="Verdana" w:hAnsi="Verdana"/>
          <w:i/>
          <w:iCs/>
          <w:sz w:val="22"/>
          <w:szCs w:val="22"/>
        </w:rPr>
        <w:t>gael</w:t>
      </w:r>
      <w:proofErr w:type="spellEnd"/>
      <w:r w:rsidRPr="00877F8F">
        <w:rPr>
          <w:rFonts w:ascii="Verdana" w:hAnsi="Verdana"/>
          <w:i/>
          <w:iCs/>
          <w:sz w:val="22"/>
          <w:szCs w:val="22"/>
        </w:rPr>
        <w:t xml:space="preserve"> </w:t>
      </w:r>
      <w:proofErr w:type="spellStart"/>
      <w:r w:rsidRPr="00877F8F">
        <w:rPr>
          <w:rFonts w:ascii="Verdana" w:hAnsi="Verdana"/>
          <w:i/>
          <w:iCs/>
          <w:sz w:val="22"/>
          <w:szCs w:val="22"/>
        </w:rPr>
        <w:t>ar</w:t>
      </w:r>
      <w:proofErr w:type="spellEnd"/>
      <w:r w:rsidRPr="00877F8F">
        <w:rPr>
          <w:rFonts w:ascii="Verdana" w:hAnsi="Verdana"/>
          <w:i/>
          <w:iCs/>
          <w:sz w:val="22"/>
          <w:szCs w:val="22"/>
        </w:rPr>
        <w:t xml:space="preserve"> </w:t>
      </w:r>
      <w:proofErr w:type="spellStart"/>
      <w:r w:rsidRPr="00877F8F">
        <w:rPr>
          <w:rFonts w:ascii="Verdana" w:hAnsi="Verdana"/>
          <w:i/>
          <w:iCs/>
          <w:sz w:val="22"/>
          <w:szCs w:val="22"/>
        </w:rPr>
        <w:t>wefan</w:t>
      </w:r>
      <w:proofErr w:type="spellEnd"/>
      <w:r w:rsidRPr="00877F8F">
        <w:rPr>
          <w:rFonts w:ascii="Verdana" w:hAnsi="Verdana"/>
          <w:i/>
          <w:iCs/>
          <w:sz w:val="22"/>
          <w:szCs w:val="22"/>
        </w:rPr>
        <w:t> </w:t>
      </w:r>
      <w:proofErr w:type="spellStart"/>
      <w:r w:rsidR="000623CB">
        <w:fldChar w:fldCharType="begin"/>
      </w:r>
      <w:r w:rsidR="000623CB">
        <w:instrText>HYPERLINK "https://gbr01.safelinks.protection.outlook.com/?url=https%3A%2F%2Fwww.comisiynyddygymraeg.cymru%2F&amp;data=05%7C01%7C%7Cd309ef57f8f24598b5d208dbf57dd56b%7C396836551d974b22be8c246da0f47a41%7C0%7C0%7C638373693015129310%7CUnknown%7CTWFpbGZsb3d8eyJWIjoiMC4wLjAwMDAiLCJQIjoiV2luMzIiLCJBTiI6Ik1haWwiLCJXVCI6Mn0%3D%7C3000%7C%7C%7C&amp;sdata=jeU9SiL8DNtagaVePtLavSEwss0Zwn2yx6UPJx11SFI%3D&amp;reserved=0"</w:instrText>
      </w:r>
      <w:r w:rsidR="000623CB">
        <w:fldChar w:fldCharType="separate"/>
      </w:r>
      <w:r w:rsidRPr="00877F8F">
        <w:rPr>
          <w:rStyle w:val="Hyperlink"/>
          <w:rFonts w:ascii="Verdana" w:hAnsi="Verdana"/>
          <w:i/>
          <w:iCs/>
          <w:sz w:val="22"/>
          <w:szCs w:val="22"/>
        </w:rPr>
        <w:t>Comisiynydd</w:t>
      </w:r>
      <w:proofErr w:type="spellEnd"/>
      <w:r w:rsidRPr="00877F8F">
        <w:rPr>
          <w:rStyle w:val="Hyperlink"/>
          <w:rFonts w:ascii="Verdana" w:hAnsi="Verdana"/>
          <w:i/>
          <w:iCs/>
          <w:sz w:val="22"/>
          <w:szCs w:val="22"/>
        </w:rPr>
        <w:t xml:space="preserve"> y Gymraeg</w:t>
      </w:r>
      <w:r w:rsidR="000623CB">
        <w:rPr>
          <w:rStyle w:val="Hyperlink"/>
          <w:rFonts w:ascii="Verdana" w:hAnsi="Verdana"/>
          <w:i/>
          <w:iCs/>
          <w:sz w:val="22"/>
          <w:szCs w:val="22"/>
        </w:rPr>
        <w:fldChar w:fldCharType="end"/>
      </w:r>
      <w:r w:rsidRPr="00877F8F">
        <w:rPr>
          <w:rFonts w:ascii="Verdana" w:hAnsi="Verdana"/>
          <w:i/>
          <w:iCs/>
          <w:sz w:val="22"/>
          <w:szCs w:val="22"/>
        </w:rPr>
        <w:t>.</w:t>
      </w:r>
    </w:p>
    <w:p w14:paraId="4353DD77" w14:textId="15ACF0E7" w:rsidR="00E85B47" w:rsidRPr="00B95580" w:rsidRDefault="00E85B47" w:rsidP="00E85B47">
      <w:pPr>
        <w:pStyle w:val="Heading1"/>
      </w:pPr>
      <w:bookmarkStart w:id="13" w:name="_Toc152666742"/>
      <w:r>
        <w:rPr>
          <w:lang w:val="cy-GB"/>
        </w:rPr>
        <w:t>1</w:t>
      </w:r>
      <w:r w:rsidR="00A005A5">
        <w:rPr>
          <w:lang w:val="cy-GB"/>
        </w:rPr>
        <w:t>3</w:t>
      </w:r>
      <w:r>
        <w:rPr>
          <w:lang w:val="cy-GB"/>
        </w:rPr>
        <w:t>.0 Ymdrin â’ch cwyn</w:t>
      </w:r>
      <w:bookmarkEnd w:id="13"/>
    </w:p>
    <w:p w14:paraId="0363F5E7" w14:textId="77777777" w:rsidR="00E85B47" w:rsidRPr="00B95580" w:rsidRDefault="00E85B47" w:rsidP="00E85B47">
      <w:pPr>
        <w:rPr>
          <w:rFonts w:ascii="Verdana" w:hAnsi="Verdana"/>
        </w:rPr>
      </w:pPr>
      <w:r w:rsidRPr="00B95580">
        <w:rPr>
          <w:rFonts w:ascii="Verdana" w:hAnsi="Verdana"/>
          <w:lang w:val="cy-GB"/>
        </w:rPr>
        <w:t xml:space="preserve"> </w:t>
      </w:r>
    </w:p>
    <w:p w14:paraId="2CDD3FF6" w14:textId="77777777" w:rsidR="00E85B47" w:rsidRPr="00B95580" w:rsidRDefault="00E85B47" w:rsidP="00E85B47">
      <w:pPr>
        <w:rPr>
          <w:rFonts w:ascii="Verdana" w:hAnsi="Verdana"/>
        </w:rPr>
      </w:pPr>
      <w:r w:rsidRPr="00B95580">
        <w:rPr>
          <w:rFonts w:ascii="Verdana" w:hAnsi="Verdana"/>
          <w:lang w:val="cy-GB"/>
        </w:rPr>
        <w:t xml:space="preserve">Beth i’w ddisgwyl. Bydd yr awdurdod priodol yn adolygu’r gŵyn ac yn penderfynu ar y camau gweithredu perthnasol i’w cymryd. </w:t>
      </w:r>
    </w:p>
    <w:p w14:paraId="3EEB9E2E" w14:textId="77777777" w:rsidR="00E85B47" w:rsidRPr="00B95580" w:rsidRDefault="00E85B47" w:rsidP="00E85B47">
      <w:pPr>
        <w:rPr>
          <w:rFonts w:ascii="Verdana" w:hAnsi="Verdana"/>
        </w:rPr>
      </w:pPr>
      <w:r w:rsidRPr="00B95580">
        <w:rPr>
          <w:rFonts w:ascii="Verdana" w:hAnsi="Verdana"/>
          <w:lang w:val="cy-GB"/>
        </w:rPr>
        <w:lastRenderedPageBreak/>
        <w:t xml:space="preserve">Yr opsiynau yw:- </w:t>
      </w:r>
    </w:p>
    <w:p w14:paraId="70200E12" w14:textId="77777777" w:rsidR="00E85B47" w:rsidRPr="00B95580" w:rsidRDefault="00E85B47" w:rsidP="00E85B47">
      <w:pPr>
        <w:rPr>
          <w:rFonts w:ascii="Verdana" w:hAnsi="Verdana"/>
        </w:rPr>
      </w:pPr>
      <w:r w:rsidRPr="00B95580">
        <w:rPr>
          <w:rFonts w:ascii="Verdana" w:hAnsi="Verdana"/>
          <w:lang w:val="cy-GB"/>
        </w:rPr>
        <w:t xml:space="preserve">• Os na nodir unrhyw broblem perfformiad neu ymddygiad, ni chymerir unrhyw gamau pellach. </w:t>
      </w:r>
    </w:p>
    <w:p w14:paraId="18C8ADB2" w14:textId="77777777" w:rsidR="00E85B47" w:rsidRPr="00B95580" w:rsidRDefault="00E85B47" w:rsidP="00E85B47">
      <w:pPr>
        <w:rPr>
          <w:rFonts w:ascii="Verdana" w:hAnsi="Verdana"/>
        </w:rPr>
      </w:pPr>
      <w:r w:rsidRPr="00B95580">
        <w:rPr>
          <w:rFonts w:ascii="Verdana" w:hAnsi="Verdana"/>
          <w:lang w:val="cy-GB"/>
        </w:rPr>
        <w:t xml:space="preserve">• Bydd yr awdurdod priodol yn ymdrin â’r gŵyn fel cam gweithredu gan reolwyr neu’n cyfeirio at y rheolwr llinell perthnasol fel y bo’n briodol. </w:t>
      </w:r>
    </w:p>
    <w:p w14:paraId="65BC4188" w14:textId="77777777" w:rsidR="00E85B47" w:rsidRPr="00B95580" w:rsidRDefault="00E85B47" w:rsidP="00E85B47">
      <w:pPr>
        <w:rPr>
          <w:rFonts w:ascii="Verdana" w:hAnsi="Verdana"/>
        </w:rPr>
      </w:pPr>
      <w:r w:rsidRPr="00B95580">
        <w:rPr>
          <w:rFonts w:ascii="Verdana" w:hAnsi="Verdana"/>
          <w:lang w:val="cy-GB"/>
        </w:rPr>
        <w:t xml:space="preserve">• Os bydd yr awdurdod priodol o’r farn na ellir ymdrin â’r mater fel cam gweithredu gan reolwyr ac y gellir ei ystyried yn gamymddwyn, camymddwyn difrifol neu ymddygiad ar ddyletswydd, bydd yn cyfeirio’r mater at Bennaeth Adran Safonau Proffesiynol yr Heddlu ar gyfer asesiad ffurfiol ac ymchwiliad o bosibl. </w:t>
      </w:r>
    </w:p>
    <w:p w14:paraId="022ADD45" w14:textId="77777777" w:rsidR="00E85B47" w:rsidRPr="00B95580" w:rsidRDefault="00E85B47" w:rsidP="00E85B47">
      <w:pPr>
        <w:rPr>
          <w:rFonts w:ascii="Verdana" w:hAnsi="Verdana"/>
        </w:rPr>
      </w:pPr>
      <w:r w:rsidRPr="00B95580">
        <w:rPr>
          <w:rFonts w:ascii="Verdana" w:hAnsi="Verdana"/>
          <w:lang w:val="cy-GB"/>
        </w:rPr>
        <w:t xml:space="preserve">• Os oes angen </w:t>
      </w:r>
      <w:r>
        <w:rPr>
          <w:rFonts w:ascii="Verdana" w:hAnsi="Verdana"/>
          <w:lang w:val="cy-GB"/>
        </w:rPr>
        <w:t xml:space="preserve">ar </w:t>
      </w:r>
      <w:r w:rsidRPr="00B95580">
        <w:rPr>
          <w:rFonts w:ascii="Verdana" w:hAnsi="Verdana"/>
          <w:lang w:val="cy-GB"/>
        </w:rPr>
        <w:t xml:space="preserve">ymchwiliad, bydd cynllun yn cael ei lunio, a </w:t>
      </w:r>
      <w:r>
        <w:rPr>
          <w:rFonts w:ascii="Verdana" w:hAnsi="Verdana"/>
          <w:lang w:val="cy-GB"/>
        </w:rPr>
        <w:t xml:space="preserve">bydd </w:t>
      </w:r>
      <w:r w:rsidRPr="00B95580">
        <w:rPr>
          <w:rFonts w:ascii="Verdana" w:hAnsi="Verdana"/>
          <w:lang w:val="cy-GB"/>
        </w:rPr>
        <w:t xml:space="preserve">camau gweithredu’n cael eu cofnodi wrth i’r ymchwiliad fynd rhagddo. Mae canlyniadau posibl cwyn yn cynnwys y canlynol, heb fod yn gyfyngedig iddynt: </w:t>
      </w:r>
    </w:p>
    <w:p w14:paraId="417751E5" w14:textId="77777777" w:rsidR="00E85B47" w:rsidRPr="00B95580" w:rsidRDefault="00E85B47" w:rsidP="00E85B47">
      <w:pPr>
        <w:rPr>
          <w:rFonts w:ascii="Verdana" w:hAnsi="Verdana"/>
        </w:rPr>
      </w:pPr>
      <w:r w:rsidRPr="00B95580">
        <w:rPr>
          <w:rFonts w:ascii="Verdana" w:hAnsi="Verdana"/>
          <w:lang w:val="cy-GB"/>
        </w:rPr>
        <w:t xml:space="preserve">• Ymddiheuriad a chamau gweithredu i atal hyn rhag digwydd eto </w:t>
      </w:r>
    </w:p>
    <w:p w14:paraId="198D9005" w14:textId="77777777" w:rsidR="00E85B47" w:rsidRPr="00B95580" w:rsidRDefault="00E85B47" w:rsidP="00E85B47">
      <w:pPr>
        <w:rPr>
          <w:rFonts w:ascii="Verdana" w:hAnsi="Verdana"/>
        </w:rPr>
      </w:pPr>
      <w:r w:rsidRPr="00B95580">
        <w:rPr>
          <w:rFonts w:ascii="Verdana" w:hAnsi="Verdana"/>
          <w:lang w:val="cy-GB"/>
        </w:rPr>
        <w:t>• Dysgu unigol a/neu sefydliadol</w:t>
      </w:r>
    </w:p>
    <w:p w14:paraId="66DAC16B" w14:textId="77777777" w:rsidR="00E85B47" w:rsidRPr="00B95580" w:rsidRDefault="00E85B47" w:rsidP="00E85B47">
      <w:pPr>
        <w:rPr>
          <w:rFonts w:ascii="Verdana" w:hAnsi="Verdana"/>
        </w:rPr>
      </w:pPr>
      <w:r w:rsidRPr="00B95580">
        <w:rPr>
          <w:rFonts w:ascii="Verdana" w:hAnsi="Verdana"/>
          <w:lang w:val="cy-GB"/>
        </w:rPr>
        <w:t xml:space="preserve">• Cyfeirio’r mater i’w drin o dan achosion troseddol, disgyblu neu berfformiad yn unol â rheoliadau Cyngor Staff yr Heddlu </w:t>
      </w:r>
    </w:p>
    <w:p w14:paraId="713B0926" w14:textId="77777777" w:rsidR="00E85B47" w:rsidRPr="00B95580" w:rsidRDefault="00E85B47" w:rsidP="00E85B47">
      <w:pPr>
        <w:rPr>
          <w:rFonts w:ascii="Verdana" w:hAnsi="Verdana"/>
        </w:rPr>
      </w:pPr>
      <w:r w:rsidRPr="00B95580">
        <w:rPr>
          <w:rFonts w:ascii="Verdana" w:hAnsi="Verdana"/>
          <w:lang w:val="cy-GB"/>
        </w:rPr>
        <w:t xml:space="preserve">• Peidio â chymryd unrhyw gamau pellach. Yr hyn y byddwn yn ei wneud: byddwn yn cofnodi’ch cwyn ar ein systemau ac yn rhoi cydnabyddiaeth i chi o fewn pum diwrnod gwaith. Byddwn hefyd yn rhoi manylion cyswllt y sawl a enwebwyd er mwyn rhoi gwybod i chi am unrhyw gynnydd. Ar yr un pryd, byddwn yn ceisio eglurhad i sicrhau ein bod yn deall eich cwyn yn iawn, y canlyniad yr ydych yn dymuno ei gael, ac unrhyw addasiadau y gall fod eu hangen i’ch galluogi i gymryd rhan yn effeithiol yn y broses, yn ôl yr angen. Yn dibynnu ar natur eich cwyn, efallai y bydd angen i ni rannu gwybodaeth gyda sefydliadau eraill fel Heddlu Gogledd Cymru er mwyn dod i ddatrysiad. Ceir rhagor o wybodaeth yn ein hysbysiad preifatrwydd. </w:t>
      </w:r>
    </w:p>
    <w:p w14:paraId="00DAEA80" w14:textId="77777777" w:rsidR="00E85B47" w:rsidRPr="00B95580" w:rsidRDefault="00E85B47" w:rsidP="00E85B47">
      <w:pPr>
        <w:rPr>
          <w:rFonts w:ascii="Verdana" w:hAnsi="Verdana"/>
        </w:rPr>
      </w:pPr>
      <w:r w:rsidRPr="00B95580">
        <w:rPr>
          <w:rFonts w:ascii="Verdana" w:hAnsi="Verdana"/>
          <w:lang w:val="cy-GB"/>
        </w:rPr>
        <w:t xml:space="preserve">Byddwn yn eich hysbysu’n ysgrifenedig o ganlyniad eich cwyn cyn gynted ag y bo’n rhesymol ymarferol. Byddwch yn cael diweddariad ar gynnydd eich cwyn o leiaf bob 28 diwrnod. Bydd hwn yn cael ei anfon atoch yn yr un fformat ag y defnyddiwyd gennych i gysylltu â ni oni bai y cytunwyd fel arall. </w:t>
      </w:r>
    </w:p>
    <w:p w14:paraId="6962CEFE" w14:textId="77777777" w:rsidR="00E85B47" w:rsidRPr="00B95580" w:rsidRDefault="00E85B47" w:rsidP="00E85B47">
      <w:pPr>
        <w:rPr>
          <w:rFonts w:ascii="Verdana" w:hAnsi="Verdana"/>
        </w:rPr>
      </w:pPr>
      <w:r w:rsidRPr="00B95580">
        <w:rPr>
          <w:rFonts w:ascii="Verdana" w:hAnsi="Verdana"/>
          <w:lang w:val="cy-GB"/>
        </w:rPr>
        <w:t>Canlyniad eich cwyn</w:t>
      </w:r>
      <w:r>
        <w:rPr>
          <w:rFonts w:ascii="Verdana" w:hAnsi="Verdana"/>
          <w:lang w:val="cy-GB"/>
        </w:rPr>
        <w:t>.</w:t>
      </w:r>
      <w:r w:rsidRPr="00B95580">
        <w:rPr>
          <w:rFonts w:ascii="Verdana" w:hAnsi="Verdana"/>
          <w:lang w:val="cy-GB"/>
        </w:rPr>
        <w:t xml:space="preserve"> Byddwch yn cael llythyr gan y sawl sy’n ymchwilio i’ch cwyn i’ch hysbysu o’r canlyniad. Byddwn yn cynnwys esboniad o sut yr ymdriniwyd â’r mater, y camau a gymerwyd, a’r canfyddiadau. Os yw’n briodol, bydd hefyd yn cynnwys rhesymeg glir dros beidio â chymryd camau penodol. Bydd canlyniad eich cwyn yn derfynol – nid oes hawl i ofyn am adolygiad ar hyn o bryd. </w:t>
      </w:r>
    </w:p>
    <w:p w14:paraId="0EABE3B5" w14:textId="77777777" w:rsidR="00E85B47" w:rsidRPr="00B95580" w:rsidRDefault="00E85B47" w:rsidP="00E85B47">
      <w:pPr>
        <w:rPr>
          <w:rFonts w:ascii="Verdana" w:hAnsi="Verdana"/>
        </w:rPr>
      </w:pPr>
    </w:p>
    <w:p w14:paraId="734B583D" w14:textId="46728D06" w:rsidR="00E85B47" w:rsidRPr="00B95580" w:rsidRDefault="00E85B47" w:rsidP="00E85B47">
      <w:pPr>
        <w:pStyle w:val="Heading1"/>
      </w:pPr>
      <w:bookmarkStart w:id="14" w:name="_Toc152666743"/>
      <w:r>
        <w:rPr>
          <w:lang w:val="cy-GB"/>
        </w:rPr>
        <w:t>1</w:t>
      </w:r>
      <w:r w:rsidR="00A005A5">
        <w:rPr>
          <w:lang w:val="cy-GB"/>
        </w:rPr>
        <w:t>4</w:t>
      </w:r>
      <w:r>
        <w:rPr>
          <w:lang w:val="cy-GB"/>
        </w:rPr>
        <w:t>.0 Swyddfa Annibynnol Ymddygiad yr Heddlu (IOPC)</w:t>
      </w:r>
      <w:bookmarkEnd w:id="14"/>
    </w:p>
    <w:p w14:paraId="2C8512EC" w14:textId="77777777" w:rsidR="00E85B47" w:rsidRPr="00B95580" w:rsidRDefault="00E85B47" w:rsidP="00E85B47">
      <w:pPr>
        <w:rPr>
          <w:rFonts w:ascii="Verdana" w:hAnsi="Verdana"/>
        </w:rPr>
      </w:pPr>
    </w:p>
    <w:p w14:paraId="0833BDD5" w14:textId="77777777" w:rsidR="00E85B47" w:rsidRDefault="00E85B47" w:rsidP="00E85B47">
      <w:pPr>
        <w:spacing w:after="0" w:line="240" w:lineRule="auto"/>
        <w:jc w:val="both"/>
        <w:rPr>
          <w:rFonts w:ascii="Verdana" w:hAnsi="Verdana" w:cs="Arial"/>
        </w:rPr>
      </w:pPr>
      <w:r w:rsidRPr="00B95580">
        <w:rPr>
          <w:rFonts w:ascii="Verdana" w:hAnsi="Verdana" w:cs="Arial"/>
          <w:lang w:val="cy-GB"/>
        </w:rPr>
        <w:t xml:space="preserve">Mewn rhai amgylchiadau, rhaid i gwynion a rhai materion eraill gael eu </w:t>
      </w:r>
      <w:r w:rsidRPr="00B95580">
        <w:rPr>
          <w:rFonts w:ascii="Verdana" w:hAnsi="Verdana" w:cs="Arial"/>
          <w:i/>
          <w:iCs/>
          <w:lang w:val="cy-GB"/>
        </w:rPr>
        <w:t>"cyfeirio"</w:t>
      </w:r>
      <w:r w:rsidRPr="00B95580">
        <w:rPr>
          <w:rFonts w:ascii="Verdana" w:hAnsi="Verdana" w:cs="Arial"/>
          <w:lang w:val="cy-GB"/>
        </w:rPr>
        <w:t xml:space="preserve"> i Swyddfa Annibynnol Ymddygiad yr Heddlu (IOPC) i benderfynu sut y dylid ymchwilio iddynt. Os bydd yr IOPC yn penderfynu bod yn rhaid ymchwilio i’r mater, bydd yn penderfynu a fydd y dull ymchwilio naill ai’n ymchwiliad lleol (a gynhelir gan Heddlu Dyfed–Powys), yn ymchwiliad dan gyfarwyddyd (a gyflawnir gan Heddlu Dyfed–Powys dan reolaeth yr IOPC) neu’n ymchwiliad annibynnol (a gynhelir gan yr IOPC ei hun). </w:t>
      </w:r>
    </w:p>
    <w:p w14:paraId="44063C8A" w14:textId="77777777" w:rsidR="00E85B47" w:rsidRDefault="00E85B47" w:rsidP="00E85B47">
      <w:pPr>
        <w:spacing w:after="0" w:line="240" w:lineRule="auto"/>
        <w:jc w:val="both"/>
        <w:rPr>
          <w:rFonts w:ascii="Verdana" w:hAnsi="Verdana" w:cs="Arial"/>
        </w:rPr>
      </w:pPr>
    </w:p>
    <w:p w14:paraId="3E4D61C2" w14:textId="77777777" w:rsidR="00E85B47" w:rsidRDefault="00E85B47" w:rsidP="00E85B47">
      <w:pPr>
        <w:spacing w:after="0" w:line="240" w:lineRule="auto"/>
        <w:jc w:val="both"/>
        <w:rPr>
          <w:rFonts w:ascii="Verdana" w:hAnsi="Verdana" w:cs="Arial"/>
        </w:rPr>
      </w:pPr>
      <w:r>
        <w:rPr>
          <w:rFonts w:ascii="Verdana" w:hAnsi="Verdana" w:cs="Arial"/>
          <w:lang w:val="cy-GB"/>
        </w:rPr>
        <w:t xml:space="preserve">Cyfeiriad post: Swyddfa Annibynnol Ymddygiad yr Heddlu, Blwch SP 473, </w:t>
      </w:r>
      <w:proofErr w:type="spellStart"/>
      <w:r>
        <w:rPr>
          <w:rFonts w:ascii="Verdana" w:hAnsi="Verdana" w:cs="Arial"/>
          <w:lang w:val="cy-GB"/>
        </w:rPr>
        <w:t>Sale</w:t>
      </w:r>
      <w:proofErr w:type="spellEnd"/>
      <w:r>
        <w:rPr>
          <w:rFonts w:ascii="Verdana" w:hAnsi="Verdana" w:cs="Arial"/>
          <w:lang w:val="cy-GB"/>
        </w:rPr>
        <w:t>, M33 0BW</w:t>
      </w:r>
    </w:p>
    <w:p w14:paraId="39AC3155" w14:textId="77777777" w:rsidR="00E85B47" w:rsidRDefault="00E85B47" w:rsidP="00E85B47">
      <w:pPr>
        <w:spacing w:after="0" w:line="240" w:lineRule="auto"/>
        <w:jc w:val="both"/>
        <w:rPr>
          <w:rFonts w:ascii="Verdana" w:hAnsi="Verdana" w:cs="Arial"/>
        </w:rPr>
      </w:pPr>
    </w:p>
    <w:p w14:paraId="1DED6C43" w14:textId="77777777" w:rsidR="00E85B47" w:rsidRDefault="00E85B47" w:rsidP="00E85B47">
      <w:pPr>
        <w:spacing w:after="0" w:line="240" w:lineRule="auto"/>
        <w:jc w:val="both"/>
        <w:rPr>
          <w:rFonts w:ascii="Verdana" w:hAnsi="Verdana" w:cs="Arial"/>
        </w:rPr>
      </w:pPr>
      <w:r>
        <w:rPr>
          <w:rFonts w:ascii="Verdana" w:hAnsi="Verdana" w:cs="Arial"/>
          <w:lang w:val="cy-GB"/>
        </w:rPr>
        <w:t>Ffôn: 0300 020 0096</w:t>
      </w:r>
    </w:p>
    <w:p w14:paraId="385F0CC6" w14:textId="77777777" w:rsidR="00E85B47" w:rsidRDefault="00E85B47" w:rsidP="00E85B47">
      <w:pPr>
        <w:spacing w:after="0" w:line="240" w:lineRule="auto"/>
        <w:jc w:val="both"/>
        <w:rPr>
          <w:rFonts w:ascii="Verdana" w:hAnsi="Verdana" w:cs="Arial"/>
        </w:rPr>
      </w:pPr>
    </w:p>
    <w:p w14:paraId="3179D7E1" w14:textId="77777777" w:rsidR="00E85B47" w:rsidRDefault="00E85B47" w:rsidP="00E85B47">
      <w:pPr>
        <w:spacing w:after="0" w:line="240" w:lineRule="auto"/>
        <w:jc w:val="both"/>
        <w:rPr>
          <w:rFonts w:ascii="Verdana" w:hAnsi="Verdana" w:cs="Arial"/>
        </w:rPr>
      </w:pPr>
      <w:r>
        <w:rPr>
          <w:rFonts w:ascii="Verdana" w:hAnsi="Verdana" w:cs="Arial"/>
          <w:lang w:val="cy-GB"/>
        </w:rPr>
        <w:t xml:space="preserve">E-bost: </w:t>
      </w:r>
      <w:hyperlink r:id="rId19" w:history="1">
        <w:r w:rsidRPr="007D7EBB">
          <w:rPr>
            <w:rStyle w:val="Hyperlink"/>
            <w:rFonts w:ascii="Verdana" w:hAnsi="Verdana" w:cs="Arial"/>
            <w:lang w:val="cy-GB"/>
          </w:rPr>
          <w:t>enquiries@policeconduct.gov.uk</w:t>
        </w:r>
      </w:hyperlink>
      <w:r>
        <w:rPr>
          <w:rFonts w:ascii="Verdana" w:hAnsi="Verdana" w:cs="Arial"/>
          <w:lang w:val="cy-GB"/>
        </w:rPr>
        <w:t xml:space="preserve"> </w:t>
      </w:r>
    </w:p>
    <w:p w14:paraId="2A5BA550" w14:textId="77777777" w:rsidR="00E85B47" w:rsidRDefault="00E85B47" w:rsidP="00E85B47">
      <w:pPr>
        <w:spacing w:after="0" w:line="240" w:lineRule="auto"/>
        <w:jc w:val="both"/>
        <w:rPr>
          <w:rFonts w:ascii="Verdana" w:hAnsi="Verdana" w:cs="Arial"/>
        </w:rPr>
      </w:pPr>
    </w:p>
    <w:p w14:paraId="23F631AF" w14:textId="0D73B38E" w:rsidR="00E85B47" w:rsidRPr="00740853" w:rsidRDefault="00E85B47" w:rsidP="00E85B47">
      <w:pPr>
        <w:pStyle w:val="Heading1"/>
      </w:pPr>
      <w:bookmarkStart w:id="15" w:name="_Toc152666744"/>
      <w:r>
        <w:rPr>
          <w:lang w:val="cy-GB"/>
        </w:rPr>
        <w:t>1</w:t>
      </w:r>
      <w:r w:rsidR="00A005A5">
        <w:rPr>
          <w:lang w:val="cy-GB"/>
        </w:rPr>
        <w:t>5</w:t>
      </w:r>
      <w:r>
        <w:rPr>
          <w:lang w:val="cy-GB"/>
        </w:rPr>
        <w:t>.0 Craffu ar gwynion</w:t>
      </w:r>
      <w:bookmarkEnd w:id="15"/>
    </w:p>
    <w:p w14:paraId="36DCD6D3" w14:textId="77777777" w:rsidR="00E85B47" w:rsidRPr="00E4462C" w:rsidRDefault="00E85B47" w:rsidP="00E85B47">
      <w:pPr>
        <w:pStyle w:val="ListParagraph"/>
        <w:spacing w:after="0" w:line="240" w:lineRule="auto"/>
        <w:jc w:val="both"/>
        <w:rPr>
          <w:rFonts w:ascii="Verdana" w:hAnsi="Verdana" w:cs="Arial"/>
        </w:rPr>
      </w:pPr>
    </w:p>
    <w:p w14:paraId="512A24BC" w14:textId="77777777" w:rsidR="00E85B47" w:rsidRPr="00E4462C" w:rsidRDefault="00E85B47" w:rsidP="00E85B47">
      <w:pPr>
        <w:spacing w:after="0" w:line="240" w:lineRule="auto"/>
        <w:jc w:val="both"/>
        <w:rPr>
          <w:rFonts w:ascii="Verdana" w:hAnsi="Verdana" w:cs="Arial"/>
        </w:rPr>
      </w:pPr>
      <w:r w:rsidRPr="00E4462C">
        <w:rPr>
          <w:rFonts w:ascii="Verdana" w:hAnsi="Verdana" w:cs="Arial"/>
          <w:lang w:val="cy-GB"/>
        </w:rPr>
        <w:t xml:space="preserve">Fel rhan o Orchymyn Protocol Plismona 2011, mae gofyniad i fonitro pob cwyn a wneir yn erbyn swyddogion a staff. Mae Swyddfa’r Comisiynydd Heddlu a Throseddu wedi creu fframwaith craffu cwynion sy’n darparu cynllun gweithredu mewn perthynas â monitro/archwilio materion cwynion yn fewnol, h.y. cwynion a godwyd gyda Swyddfa’r Comisiynydd, ac yn allanol, h.y. cwynion a godwyd gyda Heddlu Dyfed–Powys a/neu Swyddfa Annibynnol Ymddygiad yr Heddlu (IOPC). </w:t>
      </w:r>
      <w:hyperlink r:id="rId20" w:history="1">
        <w:r w:rsidRPr="00E4462C">
          <w:rPr>
            <w:rStyle w:val="Hyperlink"/>
            <w:rFonts w:ascii="Verdana" w:hAnsi="Verdana"/>
            <w:lang w:val="cy-GB"/>
          </w:rPr>
          <w:t>Strategaethau a Pholisïau (dyfedpowys-pcc.org.uk)</w:t>
        </w:r>
      </w:hyperlink>
    </w:p>
    <w:p w14:paraId="58D01018" w14:textId="77777777" w:rsidR="00E85B47" w:rsidRPr="00B95580" w:rsidRDefault="00E85B47" w:rsidP="00E85B47">
      <w:pPr>
        <w:spacing w:after="0" w:line="240" w:lineRule="auto"/>
        <w:jc w:val="both"/>
        <w:rPr>
          <w:rFonts w:ascii="Verdana" w:hAnsi="Verdana" w:cs="Arial"/>
        </w:rPr>
      </w:pPr>
    </w:p>
    <w:p w14:paraId="410653B7" w14:textId="77777777" w:rsidR="00E85B47" w:rsidRPr="00B95580" w:rsidRDefault="00E85B47" w:rsidP="00E85B47">
      <w:pPr>
        <w:rPr>
          <w:rFonts w:ascii="Verdana" w:hAnsi="Verdana"/>
        </w:rPr>
      </w:pPr>
    </w:p>
    <w:p w14:paraId="2AC67C02" w14:textId="08B95C39" w:rsidR="00E85B47" w:rsidRPr="00926C6E" w:rsidRDefault="00E85B47" w:rsidP="00E85B47">
      <w:pPr>
        <w:pStyle w:val="Heading1"/>
      </w:pPr>
      <w:bookmarkStart w:id="16" w:name="_Toc152666745"/>
      <w:r>
        <w:rPr>
          <w:lang w:val="cy-GB"/>
        </w:rPr>
        <w:t>1</w:t>
      </w:r>
      <w:r w:rsidR="00A005A5">
        <w:rPr>
          <w:lang w:val="cy-GB"/>
        </w:rPr>
        <w:t>6</w:t>
      </w:r>
      <w:r>
        <w:rPr>
          <w:lang w:val="cy-GB"/>
        </w:rPr>
        <w:t>.0 Camddefnyddio’r system gwynion</w:t>
      </w:r>
      <w:bookmarkEnd w:id="16"/>
    </w:p>
    <w:p w14:paraId="1B901B1E" w14:textId="77777777" w:rsidR="00E85B47" w:rsidRPr="00471141" w:rsidRDefault="00E85B47" w:rsidP="00E85B47">
      <w:pPr>
        <w:rPr>
          <w:rFonts w:ascii="Verdana" w:hAnsi="Verdana"/>
        </w:rPr>
      </w:pPr>
      <w:r w:rsidRPr="00471141">
        <w:rPr>
          <w:rFonts w:ascii="Verdana" w:hAnsi="Verdana"/>
          <w:lang w:val="cy-GB"/>
        </w:rPr>
        <w:t xml:space="preserve">Mae Swyddfa’r Comisiynydd wedi mabwysiadu diffiniadau’r IOPC o’r mathau hyn o gwynion fel a ganlyn. </w:t>
      </w:r>
    </w:p>
    <w:p w14:paraId="026CFED5" w14:textId="77777777" w:rsidR="00E85B47" w:rsidRPr="00471141" w:rsidRDefault="00E85B47" w:rsidP="00E85B47">
      <w:pPr>
        <w:rPr>
          <w:rFonts w:ascii="Verdana" w:hAnsi="Verdana"/>
        </w:rPr>
      </w:pPr>
      <w:r w:rsidRPr="00471141">
        <w:rPr>
          <w:rFonts w:ascii="Verdana" w:hAnsi="Verdana"/>
          <w:lang w:val="cy-GB"/>
        </w:rPr>
        <w:t xml:space="preserve">• Mae cwynion blinderus yn ddi-sail sydd â’r bwriad o beri pryder, poeni, cythruddo neu greu embaras, neu sy’n tueddu i wneud hynny. </w:t>
      </w:r>
    </w:p>
    <w:p w14:paraId="2A78D5F2" w14:textId="77777777" w:rsidR="00E85B47" w:rsidRPr="00471141" w:rsidRDefault="00E85B47" w:rsidP="00E85B47">
      <w:pPr>
        <w:rPr>
          <w:rFonts w:ascii="Verdana" w:hAnsi="Verdana"/>
        </w:rPr>
      </w:pPr>
      <w:r w:rsidRPr="00471141">
        <w:rPr>
          <w:rFonts w:ascii="Verdana" w:hAnsi="Verdana"/>
          <w:lang w:val="cy-GB"/>
        </w:rPr>
        <w:t>• Mae cwyn ormesol heb sail ac â’r bwriad o arwain at , driniaeth feichus, lem neu anghyfiawn i’r sawl y cwynir yn ei erbyn</w:t>
      </w:r>
      <w:r>
        <w:rPr>
          <w:rFonts w:ascii="Verdana" w:hAnsi="Verdana"/>
          <w:lang w:val="cy-GB"/>
        </w:rPr>
        <w:t xml:space="preserve">, </w:t>
      </w:r>
      <w:r w:rsidRPr="00471141">
        <w:rPr>
          <w:rFonts w:ascii="Verdana" w:hAnsi="Verdana"/>
          <w:lang w:val="cy-GB"/>
        </w:rPr>
        <w:t>neu’n debygol o arwain at</w:t>
      </w:r>
      <w:r>
        <w:rPr>
          <w:rFonts w:ascii="Verdana" w:hAnsi="Verdana"/>
          <w:lang w:val="cy-GB"/>
        </w:rPr>
        <w:t xml:space="preserve"> hynny</w:t>
      </w:r>
      <w:r w:rsidRPr="00471141">
        <w:rPr>
          <w:rFonts w:ascii="Verdana" w:hAnsi="Verdana"/>
          <w:lang w:val="cy-GB"/>
        </w:rPr>
        <w:t xml:space="preserve">. </w:t>
      </w:r>
    </w:p>
    <w:p w14:paraId="78B470F7" w14:textId="77777777" w:rsidR="00E85B47" w:rsidRPr="00471141" w:rsidRDefault="00E85B47" w:rsidP="00E85B47">
      <w:pPr>
        <w:rPr>
          <w:rFonts w:ascii="Verdana" w:hAnsi="Verdana"/>
        </w:rPr>
      </w:pPr>
      <w:r w:rsidRPr="00471141">
        <w:rPr>
          <w:rFonts w:ascii="Verdana" w:hAnsi="Verdana"/>
          <w:lang w:val="cy-GB"/>
        </w:rPr>
        <w:t xml:space="preserve">• Camddefnydd o’r system gwynion yw lle mae, neu lle bu, camdriniaeth neu gamddefnydd o’r system gwynion i gychwyn neu symud cwyn yn ei blaen na </w:t>
      </w:r>
      <w:r w:rsidRPr="00471141">
        <w:rPr>
          <w:rFonts w:ascii="Verdana" w:hAnsi="Verdana"/>
          <w:lang w:val="cy-GB"/>
        </w:rPr>
        <w:lastRenderedPageBreak/>
        <w:t xml:space="preserve">ddylai, o dan holl amgylchiadau’r achos penodol, fod wedi’i gwneud neu na ddylid caniatáu iddi barhau. </w:t>
      </w:r>
    </w:p>
    <w:p w14:paraId="3D5EB296" w14:textId="77777777" w:rsidR="00E85B47" w:rsidRPr="00471141" w:rsidRDefault="00E85B47" w:rsidP="00E85B47">
      <w:pPr>
        <w:rPr>
          <w:rFonts w:ascii="Verdana" w:hAnsi="Verdana"/>
          <w:b/>
          <w:bCs/>
          <w:u w:val="single"/>
        </w:rPr>
      </w:pPr>
      <w:r w:rsidRPr="00471141">
        <w:rPr>
          <w:rFonts w:ascii="Verdana" w:hAnsi="Verdana"/>
          <w:lang w:val="cy-GB"/>
        </w:rPr>
        <w:t xml:space="preserve">• Mae cwyn yn ffansïol os na allai unrhyw unigolyn rhesymol roi unrhyw hygrededd iddi. Mae’n brawf gwrthrychol. Mae’r Comisiynydd Heddlu a Throseddu am ymdrin yn deg ac yn agored â chwynion a sicrhau nad yw defnyddwyr gwasanaeth eraill neu staff y Comisiynydd yn dioddef anfantais oherwydd bod pobl yn gwneud cwynion blinderus, gormesol, difrïol neu ffansïol. Gall Swyddfa’r Comisiynydd Heddlu a Throseddu ysgrifennu at unrhyw achwynwyr sy’n gwneud cwynion o’r fath i’w hysbysu na fydd eu cwynion yn cael eu trin mwyach ac efallai y byddant yn penderfynu peidio ag ymateb mwyach i achwynydd yn cyflawni unrhyw un o’r meini prawf a amlinellir uchod. </w:t>
      </w:r>
    </w:p>
    <w:p w14:paraId="74F5EBE5" w14:textId="77777777" w:rsidR="00E85B47" w:rsidRPr="00471141" w:rsidRDefault="00E85B47" w:rsidP="00E85B47">
      <w:pPr>
        <w:rPr>
          <w:rFonts w:ascii="Verdana" w:hAnsi="Verdana"/>
        </w:rPr>
      </w:pPr>
      <w:r w:rsidRPr="00471141">
        <w:rPr>
          <w:rFonts w:ascii="Verdana" w:hAnsi="Verdana"/>
          <w:lang w:val="cy-GB"/>
        </w:rPr>
        <w:t xml:space="preserve">Mae Swyddfa’r Comisiynydd Heddlu a Throseddu yn anelu at ymdrin â phob cwyn yn deg ac yn onest ni waeth pwy sy’n gwneud cwyn. Mae Swyddfa’r Comisiynydd Heddlu a Throseddu yn trin pob aelod o’r gymuned yn gyfartal ac ni fydd yn dangos tuedd tuag at unrhyw unigolyn neu grŵp penodol. Mae Swyddfa’r Comisiynydd Heddlu a Throseddu yn ymdrechu i wneud ei gwasanaethau yn hygyrch i bawb. </w:t>
      </w:r>
    </w:p>
    <w:p w14:paraId="3E678961" w14:textId="77777777" w:rsidR="00E85B47" w:rsidRPr="009A677F" w:rsidRDefault="00E85B47" w:rsidP="00E85B47"/>
    <w:p w14:paraId="250E3052" w14:textId="6EE7C515" w:rsidR="00E85B47" w:rsidRPr="00A005A5" w:rsidRDefault="00E85B47" w:rsidP="00E85B47">
      <w:pPr>
        <w:pStyle w:val="Heading1"/>
        <w:rPr>
          <w:b w:val="0"/>
          <w:bCs w:val="0"/>
        </w:rPr>
      </w:pPr>
      <w:bookmarkStart w:id="17" w:name="_Toc152666746"/>
      <w:r w:rsidRPr="00A005A5">
        <w:rPr>
          <w:rStyle w:val="Strong"/>
          <w:b/>
          <w:bCs/>
          <w:lang w:val="cy-GB"/>
        </w:rPr>
        <w:t>1</w:t>
      </w:r>
      <w:r w:rsidR="00A005A5" w:rsidRPr="00A005A5">
        <w:rPr>
          <w:rStyle w:val="Strong"/>
          <w:b/>
          <w:bCs/>
          <w:lang w:val="cy-GB"/>
        </w:rPr>
        <w:t>7</w:t>
      </w:r>
      <w:r w:rsidRPr="00A005A5">
        <w:rPr>
          <w:rStyle w:val="Strong"/>
          <w:b/>
          <w:bCs/>
          <w:lang w:val="cy-GB"/>
        </w:rPr>
        <w:t>.0 Hygyrchedd</w:t>
      </w:r>
      <w:bookmarkEnd w:id="17"/>
    </w:p>
    <w:p w14:paraId="2C608AB7" w14:textId="77777777" w:rsidR="00E85B47" w:rsidRPr="00B95580" w:rsidRDefault="00E85B47" w:rsidP="00E85B47">
      <w:pPr>
        <w:rPr>
          <w:rFonts w:ascii="Verdana" w:hAnsi="Verdana"/>
        </w:rPr>
      </w:pPr>
    </w:p>
    <w:p w14:paraId="0EB6488E" w14:textId="77777777" w:rsidR="00E85B47" w:rsidRPr="00B95580" w:rsidRDefault="00E85B47" w:rsidP="00E85B47">
      <w:pPr>
        <w:pStyle w:val="NormalWeb"/>
        <w:shd w:val="clear" w:color="auto" w:fill="FFFFFF"/>
        <w:spacing w:before="0" w:beforeAutospacing="0" w:after="150" w:afterAutospacing="0"/>
        <w:rPr>
          <w:rFonts w:ascii="Verdana" w:hAnsi="Verdana"/>
          <w:color w:val="333333"/>
          <w:sz w:val="22"/>
          <w:szCs w:val="22"/>
        </w:rPr>
      </w:pPr>
      <w:r w:rsidRPr="00B95580">
        <w:rPr>
          <w:rFonts w:ascii="Verdana" w:hAnsi="Verdana"/>
          <w:color w:val="333333"/>
          <w:sz w:val="22"/>
          <w:szCs w:val="22"/>
          <w:lang w:val="cy-GB"/>
        </w:rPr>
        <w:t xml:space="preserve">Os yw’n anodd i chi ddefnyddio’r gwasanaeth hwn (er enghraifft, os nad Saesneg yw eich iaith gyntaf), os oes gennych anabledd neu os ydych yn dymuno gwneud cwyn yn Gymraeg, cysylltwch â ni ar y manylion cyswllt isod: </w:t>
      </w:r>
    </w:p>
    <w:p w14:paraId="020A1A4D" w14:textId="77777777" w:rsidR="00E85B47" w:rsidRPr="00B95580" w:rsidRDefault="00E85B47" w:rsidP="00E85B47">
      <w:pPr>
        <w:pStyle w:val="NormalWeb"/>
        <w:shd w:val="clear" w:color="auto" w:fill="FFFFFF"/>
        <w:spacing w:before="0" w:beforeAutospacing="0" w:after="150" w:afterAutospacing="0"/>
        <w:rPr>
          <w:rFonts w:ascii="Verdana" w:hAnsi="Verdana"/>
          <w:color w:val="333333"/>
          <w:sz w:val="22"/>
          <w:szCs w:val="22"/>
        </w:rPr>
      </w:pPr>
      <w:r w:rsidRPr="00B95580">
        <w:rPr>
          <w:rFonts w:ascii="Verdana" w:hAnsi="Verdana"/>
          <w:color w:val="333333"/>
          <w:sz w:val="22"/>
          <w:szCs w:val="22"/>
          <w:lang w:val="cy-GB"/>
        </w:rPr>
        <w:t>Ffôn:  01267 226440</w:t>
      </w:r>
    </w:p>
    <w:p w14:paraId="589F9D9D" w14:textId="77777777" w:rsidR="00E85B47" w:rsidRPr="00B95580" w:rsidRDefault="00E85B47" w:rsidP="00E85B47">
      <w:pPr>
        <w:pStyle w:val="NormalWeb"/>
        <w:shd w:val="clear" w:color="auto" w:fill="FFFFFF"/>
        <w:spacing w:before="0" w:beforeAutospacing="0" w:after="150" w:afterAutospacing="0"/>
        <w:rPr>
          <w:rFonts w:ascii="Verdana" w:hAnsi="Verdana"/>
          <w:color w:val="333333"/>
          <w:sz w:val="22"/>
          <w:szCs w:val="22"/>
        </w:rPr>
      </w:pPr>
      <w:r w:rsidRPr="00B95580">
        <w:rPr>
          <w:rFonts w:ascii="Verdana" w:hAnsi="Verdana"/>
          <w:color w:val="333333"/>
          <w:sz w:val="22"/>
          <w:szCs w:val="22"/>
          <w:lang w:val="cy-GB"/>
        </w:rPr>
        <w:t>E-bost: opcc@dyfed-powys.police.uk</w:t>
      </w:r>
    </w:p>
    <w:p w14:paraId="7E6E7F3A" w14:textId="77777777" w:rsidR="00E85B47" w:rsidRPr="00F52BA0" w:rsidRDefault="00E85B47" w:rsidP="00E85B47">
      <w:pPr>
        <w:pStyle w:val="NormalWeb"/>
        <w:shd w:val="clear" w:color="auto" w:fill="FFFFFF"/>
        <w:spacing w:before="0" w:beforeAutospacing="0" w:after="150" w:afterAutospacing="0"/>
        <w:rPr>
          <w:rFonts w:ascii="Verdana" w:hAnsi="Verdana"/>
          <w:color w:val="333333"/>
          <w:sz w:val="22"/>
          <w:szCs w:val="22"/>
        </w:rPr>
      </w:pPr>
      <w:r w:rsidRPr="00B95580">
        <w:rPr>
          <w:rFonts w:ascii="Verdana" w:hAnsi="Verdana"/>
          <w:color w:val="333333"/>
          <w:sz w:val="22"/>
          <w:szCs w:val="22"/>
          <w:lang w:val="cy-GB"/>
        </w:rPr>
        <w:t xml:space="preserve">Os oes arnoch angen unrhyw addasiadau i’ch cefnogi drwy’r system adolygu, amlinellwch y rhain isod. Er enghraifft, os oes gennych nam ar eich golwg, efallai y bydd angen ymateb ysgrifenedig arnoch mewn testun mwy. </w:t>
      </w:r>
    </w:p>
    <w:p w14:paraId="7013DA30" w14:textId="77777777" w:rsidR="00E85B47" w:rsidRPr="00B95580" w:rsidRDefault="00E85B47" w:rsidP="00E85B47">
      <w:pPr>
        <w:pStyle w:val="NormalWeb"/>
        <w:shd w:val="clear" w:color="auto" w:fill="FFFFFF"/>
        <w:spacing w:before="0" w:beforeAutospacing="0" w:after="150" w:afterAutospacing="0"/>
        <w:rPr>
          <w:rFonts w:ascii="Verdana" w:hAnsi="Verdana"/>
          <w:color w:val="333333"/>
          <w:sz w:val="22"/>
          <w:szCs w:val="22"/>
        </w:rPr>
      </w:pPr>
      <w:r w:rsidRPr="00B95580">
        <w:rPr>
          <w:rFonts w:ascii="Verdana" w:hAnsi="Verdana"/>
          <w:color w:val="333333"/>
          <w:sz w:val="22"/>
          <w:szCs w:val="22"/>
          <w:lang w:val="cy-GB"/>
        </w:rPr>
        <w:t xml:space="preserve">Os oes gennych unrhyw bryderon ynglŷn â’ch gwybodaeth yn cael ei throsglwyddo i’r heddlu neu os oes angen rhagor o wybodaeth </w:t>
      </w:r>
      <w:r>
        <w:rPr>
          <w:rFonts w:ascii="Verdana" w:hAnsi="Verdana"/>
          <w:color w:val="333333"/>
          <w:sz w:val="22"/>
          <w:szCs w:val="22"/>
          <w:lang w:val="cy-GB"/>
        </w:rPr>
        <w:t xml:space="preserve">arnoch </w:t>
      </w:r>
      <w:r w:rsidRPr="00B95580">
        <w:rPr>
          <w:rFonts w:ascii="Verdana" w:hAnsi="Verdana"/>
          <w:color w:val="333333"/>
          <w:sz w:val="22"/>
          <w:szCs w:val="22"/>
          <w:lang w:val="cy-GB"/>
        </w:rPr>
        <w:t xml:space="preserve">am sut y bydd eich data’n cael ei drin, ffoniwch ni ar 01267 226440. </w:t>
      </w:r>
    </w:p>
    <w:p w14:paraId="44A66909" w14:textId="77777777" w:rsidR="00E85B47" w:rsidRPr="00B95580" w:rsidRDefault="00E85B47" w:rsidP="00E85B47">
      <w:pPr>
        <w:pStyle w:val="NormalWeb"/>
        <w:shd w:val="clear" w:color="auto" w:fill="FFFFFF"/>
        <w:spacing w:before="0" w:beforeAutospacing="0" w:after="150" w:afterAutospacing="0"/>
        <w:rPr>
          <w:rFonts w:ascii="Verdana" w:hAnsi="Verdana"/>
          <w:color w:val="333333"/>
          <w:sz w:val="22"/>
          <w:szCs w:val="22"/>
        </w:rPr>
      </w:pPr>
      <w:r w:rsidRPr="00B95580">
        <w:rPr>
          <w:rFonts w:ascii="Verdana" w:hAnsi="Verdana"/>
          <w:color w:val="333333"/>
          <w:sz w:val="22"/>
          <w:szCs w:val="22"/>
          <w:lang w:val="cy-GB"/>
        </w:rPr>
        <w:t>I gael gwybodaeth am sut yr ydym yn trin eich gwybodaeth bersonol, darllenwch ein hysbysiad preifatrwydd yn: </w:t>
      </w:r>
      <w:hyperlink r:id="rId21" w:history="1">
        <w:r w:rsidRPr="00B95580">
          <w:rPr>
            <w:rStyle w:val="Hyperlink"/>
            <w:rFonts w:ascii="Verdana" w:hAnsi="Verdana"/>
            <w:color w:val="265C89"/>
            <w:sz w:val="22"/>
            <w:szCs w:val="22"/>
            <w:lang w:val="cy-GB"/>
          </w:rPr>
          <w:t>https://www.dyfedpowys-pcc.org.uk/cy/cysylltwch-a-ni/mynediad-i-wybodaeth-rydyn-ni-n-dal/</w:t>
        </w:r>
      </w:hyperlink>
      <w:r w:rsidRPr="00B95580">
        <w:rPr>
          <w:rFonts w:ascii="Verdana" w:hAnsi="Verdana"/>
          <w:color w:val="333333"/>
          <w:sz w:val="22"/>
          <w:szCs w:val="22"/>
          <w:lang w:val="cy-GB"/>
        </w:rPr>
        <w:t xml:space="preserve">. </w:t>
      </w:r>
    </w:p>
    <w:p w14:paraId="233584A4" w14:textId="77777777" w:rsidR="00E85B47" w:rsidRPr="00B95580" w:rsidRDefault="00E85B47" w:rsidP="00E85B47">
      <w:pPr>
        <w:rPr>
          <w:rFonts w:ascii="Verdana" w:hAnsi="Verdana"/>
          <w:b/>
          <w:bCs/>
        </w:rPr>
      </w:pPr>
    </w:p>
    <w:p w14:paraId="459A3117" w14:textId="4C42E54B" w:rsidR="001F56A6" w:rsidRPr="00A86E51" w:rsidRDefault="00E85B47" w:rsidP="00E90AC1">
      <w:pPr>
        <w:rPr>
          <w:rFonts w:ascii="Verdana" w:hAnsi="Verdana"/>
          <w:lang w:val="cy-GB"/>
        </w:rPr>
      </w:pPr>
      <w:r w:rsidRPr="00B95580">
        <w:rPr>
          <w:rFonts w:ascii="Verdana" w:hAnsi="Verdana"/>
          <w:b/>
          <w:bCs/>
          <w:lang w:val="cy-GB"/>
        </w:rPr>
        <w:lastRenderedPageBreak/>
        <w:t>Bydd y ddogfen hon yn cael ei hadolygu bob pedair blynedd, pan fydd newidiadau’n cael eu nodi neu’n ofynnol gan ddeddfwriaeth. Y dyddiad adolygu nesaf yw Hydref 2026.</w:t>
      </w:r>
      <w:bookmarkStart w:id="18" w:name="cysill"/>
      <w:bookmarkEnd w:id="18"/>
    </w:p>
    <w:sectPr w:rsidR="001F56A6" w:rsidRPr="00A86E51" w:rsidSect="00CC62E8">
      <w:headerReference w:type="default" r:id="rId22"/>
      <w:footerReference w:type="default" r:id="rId23"/>
      <w:pgSz w:w="11906" w:h="16838"/>
      <w:pgMar w:top="1134" w:right="1440" w:bottom="1276"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1212F" w14:textId="77777777" w:rsidR="006E4209" w:rsidRDefault="006E4209" w:rsidP="00807632">
      <w:pPr>
        <w:spacing w:after="0" w:line="240" w:lineRule="auto"/>
      </w:pPr>
      <w:r>
        <w:separator/>
      </w:r>
    </w:p>
  </w:endnote>
  <w:endnote w:type="continuationSeparator" w:id="0">
    <w:p w14:paraId="1E5FEA3B" w14:textId="77777777" w:rsidR="006E4209" w:rsidRDefault="006E4209" w:rsidP="00807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274929"/>
      <w:docPartObj>
        <w:docPartGallery w:val="Page Numbers (Bottom of Page)"/>
        <w:docPartUnique/>
      </w:docPartObj>
    </w:sdtPr>
    <w:sdtEndPr>
      <w:rPr>
        <w:noProof/>
      </w:rPr>
    </w:sdtEndPr>
    <w:sdtContent>
      <w:p w14:paraId="7B70D721" w14:textId="77777777" w:rsidR="0076144B" w:rsidRDefault="0076144B">
        <w:pPr>
          <w:pStyle w:val="Footer"/>
          <w:jc w:val="center"/>
        </w:pPr>
        <w:r>
          <w:fldChar w:fldCharType="begin"/>
        </w:r>
        <w:r>
          <w:instrText xml:space="preserve"> PAGE   \* MERGEFORMAT </w:instrText>
        </w:r>
        <w:r>
          <w:fldChar w:fldCharType="separate"/>
        </w:r>
        <w:r w:rsidR="00B64159">
          <w:rPr>
            <w:noProof/>
          </w:rPr>
          <w:t>1</w:t>
        </w:r>
        <w:r>
          <w:rPr>
            <w:noProof/>
          </w:rPr>
          <w:fldChar w:fldCharType="end"/>
        </w:r>
      </w:p>
    </w:sdtContent>
  </w:sdt>
  <w:p w14:paraId="32FA0FD0" w14:textId="77777777" w:rsidR="002549D3" w:rsidRDefault="00254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896E7" w14:textId="77777777" w:rsidR="006E4209" w:rsidRDefault="006E4209" w:rsidP="00807632">
      <w:pPr>
        <w:spacing w:after="0" w:line="240" w:lineRule="auto"/>
      </w:pPr>
      <w:r>
        <w:separator/>
      </w:r>
    </w:p>
  </w:footnote>
  <w:footnote w:type="continuationSeparator" w:id="0">
    <w:p w14:paraId="2FB6C6FA" w14:textId="77777777" w:rsidR="006E4209" w:rsidRDefault="006E4209" w:rsidP="00807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EEF3" w14:textId="5547E3D0" w:rsidR="00FC3760" w:rsidRDefault="004A37C6">
    <w:pPr>
      <w:pStyle w:val="Header"/>
    </w:pPr>
    <w:r>
      <w:rPr>
        <w:noProof/>
      </w:rPr>
      <w:drawing>
        <wp:anchor distT="0" distB="0" distL="114300" distR="114300" simplePos="0" relativeHeight="251659264" behindDoc="0" locked="0" layoutInCell="1" allowOverlap="1" wp14:anchorId="41FB9248" wp14:editId="3E5B1DC7">
          <wp:simplePos x="0" y="0"/>
          <wp:positionH relativeFrom="margin">
            <wp:posOffset>4074795</wp:posOffset>
          </wp:positionH>
          <wp:positionV relativeFrom="paragraph">
            <wp:posOffset>-405765</wp:posOffset>
          </wp:positionV>
          <wp:extent cx="2477770" cy="1092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770" cy="1092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C1F"/>
    <w:multiLevelType w:val="multilevel"/>
    <w:tmpl w:val="01882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559CE"/>
    <w:multiLevelType w:val="hybridMultilevel"/>
    <w:tmpl w:val="1F845CBC"/>
    <w:lvl w:ilvl="0" w:tplc="C1AEACD6">
      <w:start w:val="1"/>
      <w:numFmt w:val="bullet"/>
      <w:lvlText w:val=""/>
      <w:lvlJc w:val="left"/>
      <w:pPr>
        <w:ind w:left="720" w:hanging="360"/>
      </w:pPr>
      <w:rPr>
        <w:rFonts w:ascii="Symbol" w:hAnsi="Symbol" w:hint="default"/>
      </w:rPr>
    </w:lvl>
    <w:lvl w:ilvl="1" w:tplc="28B4CD4A">
      <w:start w:val="1"/>
      <w:numFmt w:val="bullet"/>
      <w:lvlText w:val="o"/>
      <w:lvlJc w:val="left"/>
      <w:pPr>
        <w:ind w:left="1440" w:hanging="360"/>
      </w:pPr>
      <w:rPr>
        <w:rFonts w:ascii="Courier New" w:hAnsi="Courier New" w:cs="Courier New" w:hint="default"/>
      </w:rPr>
    </w:lvl>
    <w:lvl w:ilvl="2" w:tplc="4468A59E">
      <w:start w:val="1"/>
      <w:numFmt w:val="bullet"/>
      <w:lvlText w:val=""/>
      <w:lvlJc w:val="left"/>
      <w:pPr>
        <w:ind w:left="2160" w:hanging="360"/>
      </w:pPr>
      <w:rPr>
        <w:rFonts w:ascii="Wingdings" w:hAnsi="Wingdings" w:hint="default"/>
      </w:rPr>
    </w:lvl>
    <w:lvl w:ilvl="3" w:tplc="4DECA5B0">
      <w:start w:val="1"/>
      <w:numFmt w:val="bullet"/>
      <w:lvlText w:val=""/>
      <w:lvlJc w:val="left"/>
      <w:pPr>
        <w:ind w:left="2880" w:hanging="360"/>
      </w:pPr>
      <w:rPr>
        <w:rFonts w:ascii="Symbol" w:hAnsi="Symbol" w:hint="default"/>
      </w:rPr>
    </w:lvl>
    <w:lvl w:ilvl="4" w:tplc="E7A8D814">
      <w:start w:val="1"/>
      <w:numFmt w:val="bullet"/>
      <w:lvlText w:val="o"/>
      <w:lvlJc w:val="left"/>
      <w:pPr>
        <w:ind w:left="3600" w:hanging="360"/>
      </w:pPr>
      <w:rPr>
        <w:rFonts w:ascii="Courier New" w:hAnsi="Courier New" w:cs="Courier New" w:hint="default"/>
      </w:rPr>
    </w:lvl>
    <w:lvl w:ilvl="5" w:tplc="207C9B08">
      <w:start w:val="1"/>
      <w:numFmt w:val="bullet"/>
      <w:lvlText w:val=""/>
      <w:lvlJc w:val="left"/>
      <w:pPr>
        <w:ind w:left="4320" w:hanging="360"/>
      </w:pPr>
      <w:rPr>
        <w:rFonts w:ascii="Wingdings" w:hAnsi="Wingdings" w:hint="default"/>
      </w:rPr>
    </w:lvl>
    <w:lvl w:ilvl="6" w:tplc="0456C872">
      <w:start w:val="1"/>
      <w:numFmt w:val="bullet"/>
      <w:lvlText w:val=""/>
      <w:lvlJc w:val="left"/>
      <w:pPr>
        <w:ind w:left="5040" w:hanging="360"/>
      </w:pPr>
      <w:rPr>
        <w:rFonts w:ascii="Symbol" w:hAnsi="Symbol" w:hint="default"/>
      </w:rPr>
    </w:lvl>
    <w:lvl w:ilvl="7" w:tplc="6186E668">
      <w:start w:val="1"/>
      <w:numFmt w:val="bullet"/>
      <w:lvlText w:val="o"/>
      <w:lvlJc w:val="left"/>
      <w:pPr>
        <w:ind w:left="5760" w:hanging="360"/>
      </w:pPr>
      <w:rPr>
        <w:rFonts w:ascii="Courier New" w:hAnsi="Courier New" w:cs="Courier New" w:hint="default"/>
      </w:rPr>
    </w:lvl>
    <w:lvl w:ilvl="8" w:tplc="DCFC34EC">
      <w:start w:val="1"/>
      <w:numFmt w:val="bullet"/>
      <w:lvlText w:val=""/>
      <w:lvlJc w:val="left"/>
      <w:pPr>
        <w:ind w:left="6480" w:hanging="360"/>
      </w:pPr>
      <w:rPr>
        <w:rFonts w:ascii="Wingdings" w:hAnsi="Wingdings" w:hint="default"/>
      </w:rPr>
    </w:lvl>
  </w:abstractNum>
  <w:abstractNum w:abstractNumId="2" w15:restartNumberingAfterBreak="0">
    <w:nsid w:val="117E5269"/>
    <w:multiLevelType w:val="hybridMultilevel"/>
    <w:tmpl w:val="A1720C4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DE25F1"/>
    <w:multiLevelType w:val="hybridMultilevel"/>
    <w:tmpl w:val="A0EE5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B3EE3"/>
    <w:multiLevelType w:val="multilevel"/>
    <w:tmpl w:val="8488E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FD49E8"/>
    <w:multiLevelType w:val="hybridMultilevel"/>
    <w:tmpl w:val="FA26450C"/>
    <w:lvl w:ilvl="0" w:tplc="BD70115C">
      <w:start w:val="1"/>
      <w:numFmt w:val="decimal"/>
      <w:lvlText w:val="%1."/>
      <w:lvlJc w:val="left"/>
      <w:pPr>
        <w:ind w:left="1080" w:hanging="360"/>
      </w:pPr>
    </w:lvl>
    <w:lvl w:ilvl="1" w:tplc="6AB4FB78" w:tentative="1">
      <w:start w:val="1"/>
      <w:numFmt w:val="lowerLetter"/>
      <w:lvlText w:val="%2."/>
      <w:lvlJc w:val="left"/>
      <w:pPr>
        <w:ind w:left="1800" w:hanging="360"/>
      </w:pPr>
    </w:lvl>
    <w:lvl w:ilvl="2" w:tplc="AD8EBB1E" w:tentative="1">
      <w:start w:val="1"/>
      <w:numFmt w:val="lowerRoman"/>
      <w:lvlText w:val="%3."/>
      <w:lvlJc w:val="right"/>
      <w:pPr>
        <w:ind w:left="2520" w:hanging="180"/>
      </w:pPr>
    </w:lvl>
    <w:lvl w:ilvl="3" w:tplc="F1A03F66" w:tentative="1">
      <w:start w:val="1"/>
      <w:numFmt w:val="decimal"/>
      <w:lvlText w:val="%4."/>
      <w:lvlJc w:val="left"/>
      <w:pPr>
        <w:ind w:left="3240" w:hanging="360"/>
      </w:pPr>
    </w:lvl>
    <w:lvl w:ilvl="4" w:tplc="7AB609D0" w:tentative="1">
      <w:start w:val="1"/>
      <w:numFmt w:val="lowerLetter"/>
      <w:lvlText w:val="%5."/>
      <w:lvlJc w:val="left"/>
      <w:pPr>
        <w:ind w:left="3960" w:hanging="360"/>
      </w:pPr>
    </w:lvl>
    <w:lvl w:ilvl="5" w:tplc="B7769706" w:tentative="1">
      <w:start w:val="1"/>
      <w:numFmt w:val="lowerRoman"/>
      <w:lvlText w:val="%6."/>
      <w:lvlJc w:val="right"/>
      <w:pPr>
        <w:ind w:left="4680" w:hanging="180"/>
      </w:pPr>
    </w:lvl>
    <w:lvl w:ilvl="6" w:tplc="42CC0B18" w:tentative="1">
      <w:start w:val="1"/>
      <w:numFmt w:val="decimal"/>
      <w:lvlText w:val="%7."/>
      <w:lvlJc w:val="left"/>
      <w:pPr>
        <w:ind w:left="5400" w:hanging="360"/>
      </w:pPr>
    </w:lvl>
    <w:lvl w:ilvl="7" w:tplc="078E25BE" w:tentative="1">
      <w:start w:val="1"/>
      <w:numFmt w:val="lowerLetter"/>
      <w:lvlText w:val="%8."/>
      <w:lvlJc w:val="left"/>
      <w:pPr>
        <w:ind w:left="6120" w:hanging="360"/>
      </w:pPr>
    </w:lvl>
    <w:lvl w:ilvl="8" w:tplc="61A0A9A8" w:tentative="1">
      <w:start w:val="1"/>
      <w:numFmt w:val="lowerRoman"/>
      <w:lvlText w:val="%9."/>
      <w:lvlJc w:val="right"/>
      <w:pPr>
        <w:ind w:left="6840" w:hanging="180"/>
      </w:pPr>
    </w:lvl>
  </w:abstractNum>
  <w:abstractNum w:abstractNumId="6" w15:restartNumberingAfterBreak="0">
    <w:nsid w:val="30282ABC"/>
    <w:multiLevelType w:val="hybridMultilevel"/>
    <w:tmpl w:val="6028428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60F2DEE"/>
    <w:multiLevelType w:val="hybridMultilevel"/>
    <w:tmpl w:val="4F52823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63E3B"/>
    <w:multiLevelType w:val="hybridMultilevel"/>
    <w:tmpl w:val="29D4F938"/>
    <w:lvl w:ilvl="0" w:tplc="2AFAFDC8">
      <w:start w:val="1"/>
      <w:numFmt w:val="bullet"/>
      <w:lvlText w:val=""/>
      <w:lvlJc w:val="left"/>
      <w:pPr>
        <w:ind w:left="705" w:hanging="360"/>
      </w:pPr>
      <w:rPr>
        <w:rFonts w:ascii="Symbol" w:hAnsi="Symbol" w:hint="default"/>
      </w:rPr>
    </w:lvl>
    <w:lvl w:ilvl="1" w:tplc="8FF05550">
      <w:start w:val="1"/>
      <w:numFmt w:val="bullet"/>
      <w:lvlText w:val="o"/>
      <w:lvlJc w:val="left"/>
      <w:pPr>
        <w:ind w:left="1425" w:hanging="360"/>
      </w:pPr>
      <w:rPr>
        <w:rFonts w:ascii="Courier New" w:hAnsi="Courier New" w:cs="Courier New" w:hint="default"/>
      </w:rPr>
    </w:lvl>
    <w:lvl w:ilvl="2" w:tplc="6F0694C4">
      <w:start w:val="1"/>
      <w:numFmt w:val="bullet"/>
      <w:lvlText w:val=""/>
      <w:lvlJc w:val="left"/>
      <w:pPr>
        <w:ind w:left="2145" w:hanging="360"/>
      </w:pPr>
      <w:rPr>
        <w:rFonts w:ascii="Wingdings" w:hAnsi="Wingdings" w:hint="default"/>
      </w:rPr>
    </w:lvl>
    <w:lvl w:ilvl="3" w:tplc="BE7E6B6E">
      <w:start w:val="1"/>
      <w:numFmt w:val="bullet"/>
      <w:lvlText w:val=""/>
      <w:lvlJc w:val="left"/>
      <w:pPr>
        <w:ind w:left="2865" w:hanging="360"/>
      </w:pPr>
      <w:rPr>
        <w:rFonts w:ascii="Symbol" w:hAnsi="Symbol" w:hint="default"/>
      </w:rPr>
    </w:lvl>
    <w:lvl w:ilvl="4" w:tplc="FC9A21DA">
      <w:start w:val="1"/>
      <w:numFmt w:val="bullet"/>
      <w:lvlText w:val="o"/>
      <w:lvlJc w:val="left"/>
      <w:pPr>
        <w:ind w:left="3585" w:hanging="360"/>
      </w:pPr>
      <w:rPr>
        <w:rFonts w:ascii="Courier New" w:hAnsi="Courier New" w:cs="Courier New" w:hint="default"/>
      </w:rPr>
    </w:lvl>
    <w:lvl w:ilvl="5" w:tplc="27B6FDD4">
      <w:start w:val="1"/>
      <w:numFmt w:val="bullet"/>
      <w:lvlText w:val=""/>
      <w:lvlJc w:val="left"/>
      <w:pPr>
        <w:ind w:left="4305" w:hanging="360"/>
      </w:pPr>
      <w:rPr>
        <w:rFonts w:ascii="Wingdings" w:hAnsi="Wingdings" w:hint="default"/>
      </w:rPr>
    </w:lvl>
    <w:lvl w:ilvl="6" w:tplc="562688C0">
      <w:start w:val="1"/>
      <w:numFmt w:val="bullet"/>
      <w:lvlText w:val=""/>
      <w:lvlJc w:val="left"/>
      <w:pPr>
        <w:ind w:left="5025" w:hanging="360"/>
      </w:pPr>
      <w:rPr>
        <w:rFonts w:ascii="Symbol" w:hAnsi="Symbol" w:hint="default"/>
      </w:rPr>
    </w:lvl>
    <w:lvl w:ilvl="7" w:tplc="D7D6AC90">
      <w:start w:val="1"/>
      <w:numFmt w:val="bullet"/>
      <w:lvlText w:val="o"/>
      <w:lvlJc w:val="left"/>
      <w:pPr>
        <w:ind w:left="5745" w:hanging="360"/>
      </w:pPr>
      <w:rPr>
        <w:rFonts w:ascii="Courier New" w:hAnsi="Courier New" w:cs="Courier New" w:hint="default"/>
      </w:rPr>
    </w:lvl>
    <w:lvl w:ilvl="8" w:tplc="7C58B7BC">
      <w:start w:val="1"/>
      <w:numFmt w:val="bullet"/>
      <w:lvlText w:val=""/>
      <w:lvlJc w:val="left"/>
      <w:pPr>
        <w:ind w:left="6465" w:hanging="360"/>
      </w:pPr>
      <w:rPr>
        <w:rFonts w:ascii="Wingdings" w:hAnsi="Wingdings" w:hint="default"/>
      </w:rPr>
    </w:lvl>
  </w:abstractNum>
  <w:abstractNum w:abstractNumId="9" w15:restartNumberingAfterBreak="0">
    <w:nsid w:val="3B991BE1"/>
    <w:multiLevelType w:val="hybridMultilevel"/>
    <w:tmpl w:val="58D2C31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EFF02A9"/>
    <w:multiLevelType w:val="multilevel"/>
    <w:tmpl w:val="5B88027C"/>
    <w:lvl w:ilvl="0">
      <w:start w:val="1"/>
      <w:numFmt w:val="decimal"/>
      <w:lvlText w:val="%1.0"/>
      <w:lvlJc w:val="left"/>
      <w:pPr>
        <w:ind w:left="720" w:hanging="720"/>
      </w:pPr>
      <w:rPr>
        <w:rFonts w:hint="default"/>
        <w:sz w:val="28"/>
      </w:rPr>
    </w:lvl>
    <w:lvl w:ilvl="1">
      <w:start w:val="1"/>
      <w:numFmt w:val="decimal"/>
      <w:lvlText w:val="%1.%2"/>
      <w:lvlJc w:val="left"/>
      <w:pPr>
        <w:ind w:left="1440" w:hanging="720"/>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200" w:hanging="1440"/>
      </w:pPr>
      <w:rPr>
        <w:rFonts w:hint="default"/>
        <w:sz w:val="28"/>
      </w:rPr>
    </w:lvl>
  </w:abstractNum>
  <w:abstractNum w:abstractNumId="11" w15:restartNumberingAfterBreak="0">
    <w:nsid w:val="475B32D2"/>
    <w:multiLevelType w:val="hybridMultilevel"/>
    <w:tmpl w:val="C7020E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BC01CE"/>
    <w:multiLevelType w:val="multilevel"/>
    <w:tmpl w:val="F816252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4E78116E"/>
    <w:multiLevelType w:val="hybridMultilevel"/>
    <w:tmpl w:val="E4A2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0C0589"/>
    <w:multiLevelType w:val="multilevel"/>
    <w:tmpl w:val="2C307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D53D41"/>
    <w:multiLevelType w:val="hybridMultilevel"/>
    <w:tmpl w:val="387C71F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82052CC"/>
    <w:multiLevelType w:val="multilevel"/>
    <w:tmpl w:val="B030BE40"/>
    <w:lvl w:ilvl="0">
      <w:start w:val="1"/>
      <w:numFmt w:val="decimal"/>
      <w:lvlText w:val="%1.0"/>
      <w:lvlJc w:val="left"/>
      <w:pPr>
        <w:ind w:left="600" w:hanging="600"/>
      </w:pPr>
      <w:rPr>
        <w:rFonts w:hint="default"/>
        <w:sz w:val="28"/>
        <w:szCs w:val="28"/>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7A3B0987"/>
    <w:multiLevelType w:val="hybridMultilevel"/>
    <w:tmpl w:val="73E8F1E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B943625"/>
    <w:multiLevelType w:val="hybridMultilevel"/>
    <w:tmpl w:val="AD58A3D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E3761D1"/>
    <w:multiLevelType w:val="hybridMultilevel"/>
    <w:tmpl w:val="A7B8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8608189">
    <w:abstractNumId w:val="12"/>
  </w:num>
  <w:num w:numId="2" w16cid:durableId="1917082293">
    <w:abstractNumId w:val="15"/>
  </w:num>
  <w:num w:numId="3" w16cid:durableId="1934127171">
    <w:abstractNumId w:val="2"/>
  </w:num>
  <w:num w:numId="4" w16cid:durableId="1246110233">
    <w:abstractNumId w:val="18"/>
  </w:num>
  <w:num w:numId="5" w16cid:durableId="1626543978">
    <w:abstractNumId w:val="17"/>
  </w:num>
  <w:num w:numId="6" w16cid:durableId="599527563">
    <w:abstractNumId w:val="10"/>
  </w:num>
  <w:num w:numId="7" w16cid:durableId="577054010">
    <w:abstractNumId w:val="11"/>
  </w:num>
  <w:num w:numId="8" w16cid:durableId="90052534">
    <w:abstractNumId w:val="13"/>
  </w:num>
  <w:num w:numId="9" w16cid:durableId="776172204">
    <w:abstractNumId w:val="7"/>
  </w:num>
  <w:num w:numId="10" w16cid:durableId="1575505069">
    <w:abstractNumId w:val="6"/>
  </w:num>
  <w:num w:numId="11" w16cid:durableId="869074579">
    <w:abstractNumId w:val="9"/>
  </w:num>
  <w:num w:numId="12" w16cid:durableId="858467417">
    <w:abstractNumId w:val="19"/>
  </w:num>
  <w:num w:numId="13" w16cid:durableId="587234158">
    <w:abstractNumId w:val="3"/>
  </w:num>
  <w:num w:numId="14" w16cid:durableId="668217933">
    <w:abstractNumId w:val="16"/>
  </w:num>
  <w:num w:numId="15" w16cid:durableId="232274026">
    <w:abstractNumId w:val="5"/>
  </w:num>
  <w:num w:numId="16" w16cid:durableId="106394838">
    <w:abstractNumId w:val="14"/>
  </w:num>
  <w:num w:numId="17" w16cid:durableId="154342046">
    <w:abstractNumId w:val="4"/>
  </w:num>
  <w:num w:numId="18" w16cid:durableId="2016373680">
    <w:abstractNumId w:val="0"/>
  </w:num>
  <w:num w:numId="19" w16cid:durableId="374627137">
    <w:abstractNumId w:val="1"/>
  </w:num>
  <w:num w:numId="20" w16cid:durableId="2017505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7E"/>
    <w:rsid w:val="0002784A"/>
    <w:rsid w:val="000304A8"/>
    <w:rsid w:val="000506A5"/>
    <w:rsid w:val="0005180B"/>
    <w:rsid w:val="000523E9"/>
    <w:rsid w:val="0005469D"/>
    <w:rsid w:val="00061E51"/>
    <w:rsid w:val="000623CB"/>
    <w:rsid w:val="00076958"/>
    <w:rsid w:val="00086719"/>
    <w:rsid w:val="000C065D"/>
    <w:rsid w:val="000D22A2"/>
    <w:rsid w:val="000D680E"/>
    <w:rsid w:val="000F01AD"/>
    <w:rsid w:val="000F3E20"/>
    <w:rsid w:val="00103485"/>
    <w:rsid w:val="00111D40"/>
    <w:rsid w:val="00116F8E"/>
    <w:rsid w:val="00124D2B"/>
    <w:rsid w:val="00143DEF"/>
    <w:rsid w:val="001606FF"/>
    <w:rsid w:val="0017262E"/>
    <w:rsid w:val="00174F1B"/>
    <w:rsid w:val="0017753D"/>
    <w:rsid w:val="001A5E0C"/>
    <w:rsid w:val="001C2610"/>
    <w:rsid w:val="001C4346"/>
    <w:rsid w:val="001D1157"/>
    <w:rsid w:val="001D7250"/>
    <w:rsid w:val="001D7841"/>
    <w:rsid w:val="001E3E8B"/>
    <w:rsid w:val="001E6275"/>
    <w:rsid w:val="001F56A6"/>
    <w:rsid w:val="001F73C8"/>
    <w:rsid w:val="00210FF8"/>
    <w:rsid w:val="002134E4"/>
    <w:rsid w:val="00224781"/>
    <w:rsid w:val="002320B6"/>
    <w:rsid w:val="00233DA7"/>
    <w:rsid w:val="00246611"/>
    <w:rsid w:val="002549D3"/>
    <w:rsid w:val="0027021F"/>
    <w:rsid w:val="00285366"/>
    <w:rsid w:val="002956BC"/>
    <w:rsid w:val="002A7D18"/>
    <w:rsid w:val="002B1FD1"/>
    <w:rsid w:val="002B2018"/>
    <w:rsid w:val="002B6950"/>
    <w:rsid w:val="002B7832"/>
    <w:rsid w:val="002C56DE"/>
    <w:rsid w:val="002D12D2"/>
    <w:rsid w:val="002E73BE"/>
    <w:rsid w:val="002F52CF"/>
    <w:rsid w:val="002F68A4"/>
    <w:rsid w:val="003057AC"/>
    <w:rsid w:val="0032473E"/>
    <w:rsid w:val="003318A6"/>
    <w:rsid w:val="003415B7"/>
    <w:rsid w:val="003478E9"/>
    <w:rsid w:val="003619D4"/>
    <w:rsid w:val="00361BB7"/>
    <w:rsid w:val="003658F4"/>
    <w:rsid w:val="00372C6D"/>
    <w:rsid w:val="00380F69"/>
    <w:rsid w:val="00386F2E"/>
    <w:rsid w:val="00397408"/>
    <w:rsid w:val="003A2FE5"/>
    <w:rsid w:val="003A3A15"/>
    <w:rsid w:val="003C4417"/>
    <w:rsid w:val="003D235E"/>
    <w:rsid w:val="003E4D3A"/>
    <w:rsid w:val="00411745"/>
    <w:rsid w:val="0041512B"/>
    <w:rsid w:val="00415AA9"/>
    <w:rsid w:val="0041688A"/>
    <w:rsid w:val="004362C6"/>
    <w:rsid w:val="00437AA1"/>
    <w:rsid w:val="00464264"/>
    <w:rsid w:val="0049666D"/>
    <w:rsid w:val="004A11CE"/>
    <w:rsid w:val="004A37C6"/>
    <w:rsid w:val="004B3F34"/>
    <w:rsid w:val="004B4016"/>
    <w:rsid w:val="004E4385"/>
    <w:rsid w:val="004E6C6F"/>
    <w:rsid w:val="004F0F37"/>
    <w:rsid w:val="004F3EF2"/>
    <w:rsid w:val="004F6EF1"/>
    <w:rsid w:val="00514977"/>
    <w:rsid w:val="00515DEB"/>
    <w:rsid w:val="00521742"/>
    <w:rsid w:val="00527069"/>
    <w:rsid w:val="00530EB9"/>
    <w:rsid w:val="00532E89"/>
    <w:rsid w:val="00533BCB"/>
    <w:rsid w:val="00545CED"/>
    <w:rsid w:val="0055059A"/>
    <w:rsid w:val="00581431"/>
    <w:rsid w:val="005B0663"/>
    <w:rsid w:val="005C02C9"/>
    <w:rsid w:val="005C30B9"/>
    <w:rsid w:val="005D0C5E"/>
    <w:rsid w:val="005D43A9"/>
    <w:rsid w:val="005E362C"/>
    <w:rsid w:val="005E3C56"/>
    <w:rsid w:val="00621096"/>
    <w:rsid w:val="00624742"/>
    <w:rsid w:val="00661F7E"/>
    <w:rsid w:val="00674C23"/>
    <w:rsid w:val="0067560F"/>
    <w:rsid w:val="00681515"/>
    <w:rsid w:val="00697C68"/>
    <w:rsid w:val="006B07EC"/>
    <w:rsid w:val="006C19BA"/>
    <w:rsid w:val="006E2E97"/>
    <w:rsid w:val="006E4209"/>
    <w:rsid w:val="006F0322"/>
    <w:rsid w:val="006F726F"/>
    <w:rsid w:val="0070051E"/>
    <w:rsid w:val="007035E6"/>
    <w:rsid w:val="00716630"/>
    <w:rsid w:val="00720593"/>
    <w:rsid w:val="007212C0"/>
    <w:rsid w:val="00740549"/>
    <w:rsid w:val="007471C8"/>
    <w:rsid w:val="0074756C"/>
    <w:rsid w:val="0076144B"/>
    <w:rsid w:val="0077030D"/>
    <w:rsid w:val="0077695B"/>
    <w:rsid w:val="00780DB9"/>
    <w:rsid w:val="00784E7B"/>
    <w:rsid w:val="0078677C"/>
    <w:rsid w:val="007907D1"/>
    <w:rsid w:val="007A4A64"/>
    <w:rsid w:val="007B24E9"/>
    <w:rsid w:val="007C198B"/>
    <w:rsid w:val="007F4B4E"/>
    <w:rsid w:val="007F5514"/>
    <w:rsid w:val="00800376"/>
    <w:rsid w:val="00807632"/>
    <w:rsid w:val="008370B4"/>
    <w:rsid w:val="00840954"/>
    <w:rsid w:val="008506BE"/>
    <w:rsid w:val="00851150"/>
    <w:rsid w:val="00877F8F"/>
    <w:rsid w:val="008804A6"/>
    <w:rsid w:val="008831E3"/>
    <w:rsid w:val="00887C22"/>
    <w:rsid w:val="00890E35"/>
    <w:rsid w:val="008A4C5C"/>
    <w:rsid w:val="008C37F4"/>
    <w:rsid w:val="008C48FD"/>
    <w:rsid w:val="008C61BA"/>
    <w:rsid w:val="008C6A51"/>
    <w:rsid w:val="008C7711"/>
    <w:rsid w:val="008E1CB9"/>
    <w:rsid w:val="008E7CA9"/>
    <w:rsid w:val="008F0360"/>
    <w:rsid w:val="00902BEB"/>
    <w:rsid w:val="00904DED"/>
    <w:rsid w:val="0090747A"/>
    <w:rsid w:val="009117C2"/>
    <w:rsid w:val="00922CA5"/>
    <w:rsid w:val="00931353"/>
    <w:rsid w:val="009364C2"/>
    <w:rsid w:val="00952BCA"/>
    <w:rsid w:val="00955805"/>
    <w:rsid w:val="00961094"/>
    <w:rsid w:val="00961472"/>
    <w:rsid w:val="00964C12"/>
    <w:rsid w:val="009738F5"/>
    <w:rsid w:val="00977DE3"/>
    <w:rsid w:val="0099580E"/>
    <w:rsid w:val="00995CC8"/>
    <w:rsid w:val="009B09A1"/>
    <w:rsid w:val="009C6676"/>
    <w:rsid w:val="009D40B3"/>
    <w:rsid w:val="009E6D8A"/>
    <w:rsid w:val="009F3535"/>
    <w:rsid w:val="00A005A5"/>
    <w:rsid w:val="00A26DB9"/>
    <w:rsid w:val="00A3150F"/>
    <w:rsid w:val="00A31CA4"/>
    <w:rsid w:val="00A61F69"/>
    <w:rsid w:val="00A70209"/>
    <w:rsid w:val="00A72437"/>
    <w:rsid w:val="00A76AC4"/>
    <w:rsid w:val="00A857E5"/>
    <w:rsid w:val="00A86E51"/>
    <w:rsid w:val="00A91129"/>
    <w:rsid w:val="00AA73F6"/>
    <w:rsid w:val="00AB6301"/>
    <w:rsid w:val="00AC1647"/>
    <w:rsid w:val="00AC2888"/>
    <w:rsid w:val="00AC4035"/>
    <w:rsid w:val="00AD1E7C"/>
    <w:rsid w:val="00AD45F3"/>
    <w:rsid w:val="00B01B8A"/>
    <w:rsid w:val="00B04BFF"/>
    <w:rsid w:val="00B0671A"/>
    <w:rsid w:val="00B41886"/>
    <w:rsid w:val="00B506AD"/>
    <w:rsid w:val="00B56F0C"/>
    <w:rsid w:val="00B64159"/>
    <w:rsid w:val="00B833B0"/>
    <w:rsid w:val="00B83919"/>
    <w:rsid w:val="00B90D1F"/>
    <w:rsid w:val="00B92F1E"/>
    <w:rsid w:val="00B96985"/>
    <w:rsid w:val="00B972F4"/>
    <w:rsid w:val="00BA187D"/>
    <w:rsid w:val="00BB0DF8"/>
    <w:rsid w:val="00BB30C8"/>
    <w:rsid w:val="00BB6593"/>
    <w:rsid w:val="00BB6A4A"/>
    <w:rsid w:val="00BB7B42"/>
    <w:rsid w:val="00BC2D8E"/>
    <w:rsid w:val="00BC7486"/>
    <w:rsid w:val="00BD2A53"/>
    <w:rsid w:val="00BD6474"/>
    <w:rsid w:val="00BF04E3"/>
    <w:rsid w:val="00BF341B"/>
    <w:rsid w:val="00C214AC"/>
    <w:rsid w:val="00C2531B"/>
    <w:rsid w:val="00C272C1"/>
    <w:rsid w:val="00C31890"/>
    <w:rsid w:val="00C35E51"/>
    <w:rsid w:val="00C5137A"/>
    <w:rsid w:val="00C64A4B"/>
    <w:rsid w:val="00C81051"/>
    <w:rsid w:val="00C8669A"/>
    <w:rsid w:val="00C92938"/>
    <w:rsid w:val="00C950A1"/>
    <w:rsid w:val="00CA0DB4"/>
    <w:rsid w:val="00CA34C7"/>
    <w:rsid w:val="00CA7177"/>
    <w:rsid w:val="00CB2C81"/>
    <w:rsid w:val="00CC4042"/>
    <w:rsid w:val="00CC62E8"/>
    <w:rsid w:val="00CE3CDC"/>
    <w:rsid w:val="00CE4698"/>
    <w:rsid w:val="00D13B02"/>
    <w:rsid w:val="00D63AD6"/>
    <w:rsid w:val="00D73C22"/>
    <w:rsid w:val="00D92FFF"/>
    <w:rsid w:val="00D9747E"/>
    <w:rsid w:val="00DA0A6D"/>
    <w:rsid w:val="00DA60F8"/>
    <w:rsid w:val="00DC0FE5"/>
    <w:rsid w:val="00DC13F6"/>
    <w:rsid w:val="00DC3E3C"/>
    <w:rsid w:val="00DD36AD"/>
    <w:rsid w:val="00DE6B33"/>
    <w:rsid w:val="00DF19BB"/>
    <w:rsid w:val="00E04E6D"/>
    <w:rsid w:val="00E253CD"/>
    <w:rsid w:val="00E27D39"/>
    <w:rsid w:val="00E3524B"/>
    <w:rsid w:val="00E37994"/>
    <w:rsid w:val="00E4165C"/>
    <w:rsid w:val="00E43285"/>
    <w:rsid w:val="00E4571C"/>
    <w:rsid w:val="00E5421E"/>
    <w:rsid w:val="00E5656E"/>
    <w:rsid w:val="00E61CC6"/>
    <w:rsid w:val="00E70478"/>
    <w:rsid w:val="00E84B3F"/>
    <w:rsid w:val="00E85B47"/>
    <w:rsid w:val="00E906CF"/>
    <w:rsid w:val="00E90AC1"/>
    <w:rsid w:val="00EA27E1"/>
    <w:rsid w:val="00EB3810"/>
    <w:rsid w:val="00EB4EA2"/>
    <w:rsid w:val="00ED73F1"/>
    <w:rsid w:val="00EE54D5"/>
    <w:rsid w:val="00EE56A0"/>
    <w:rsid w:val="00EE72B7"/>
    <w:rsid w:val="00EF05AA"/>
    <w:rsid w:val="00F04517"/>
    <w:rsid w:val="00F07C13"/>
    <w:rsid w:val="00F07DB5"/>
    <w:rsid w:val="00F12198"/>
    <w:rsid w:val="00F15763"/>
    <w:rsid w:val="00F1722A"/>
    <w:rsid w:val="00F51A8D"/>
    <w:rsid w:val="00F72C1F"/>
    <w:rsid w:val="00F72D1D"/>
    <w:rsid w:val="00F75D49"/>
    <w:rsid w:val="00F87827"/>
    <w:rsid w:val="00FC131A"/>
    <w:rsid w:val="00FC3760"/>
    <w:rsid w:val="00FE5110"/>
    <w:rsid w:val="00FF0342"/>
    <w:rsid w:val="00FF4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2B9EDB"/>
  <w15:docId w15:val="{73DCA219-B960-4AA2-A8E3-0EE90974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0B9"/>
    <w:pPr>
      <w:keepNext/>
      <w:keepLines/>
      <w:spacing w:before="480" w:after="0"/>
      <w:outlineLvl w:val="0"/>
    </w:pPr>
    <w:rPr>
      <w:rFonts w:ascii="Verdana" w:eastAsiaTheme="majorEastAsia" w:hAnsi="Verdana" w:cstheme="majorBidi"/>
      <w:b/>
      <w:bCs/>
      <w:sz w:val="28"/>
      <w:szCs w:val="28"/>
    </w:rPr>
  </w:style>
  <w:style w:type="paragraph" w:styleId="Heading2">
    <w:name w:val="heading 2"/>
    <w:basedOn w:val="Normal"/>
    <w:next w:val="Normal"/>
    <w:link w:val="Heading2Char"/>
    <w:uiPriority w:val="9"/>
    <w:unhideWhenUsed/>
    <w:qFormat/>
    <w:rsid w:val="008076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F7E"/>
    <w:pPr>
      <w:ind w:left="720"/>
      <w:contextualSpacing/>
    </w:pPr>
  </w:style>
  <w:style w:type="character" w:customStyle="1" w:styleId="Heading1Char">
    <w:name w:val="Heading 1 Char"/>
    <w:basedOn w:val="DefaultParagraphFont"/>
    <w:link w:val="Heading1"/>
    <w:uiPriority w:val="9"/>
    <w:rsid w:val="005C30B9"/>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80763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07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632"/>
  </w:style>
  <w:style w:type="paragraph" w:styleId="Footer">
    <w:name w:val="footer"/>
    <w:basedOn w:val="Normal"/>
    <w:link w:val="FooterChar"/>
    <w:uiPriority w:val="99"/>
    <w:unhideWhenUsed/>
    <w:rsid w:val="00807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632"/>
  </w:style>
  <w:style w:type="paragraph" w:styleId="TOCHeading">
    <w:name w:val="TOC Heading"/>
    <w:basedOn w:val="Heading1"/>
    <w:next w:val="Normal"/>
    <w:uiPriority w:val="39"/>
    <w:unhideWhenUsed/>
    <w:qFormat/>
    <w:rsid w:val="00C5137A"/>
    <w:pPr>
      <w:outlineLvl w:val="9"/>
    </w:pPr>
    <w:rPr>
      <w:lang w:val="en-US" w:eastAsia="ja-JP"/>
    </w:rPr>
  </w:style>
  <w:style w:type="paragraph" w:styleId="TOC1">
    <w:name w:val="toc 1"/>
    <w:basedOn w:val="Normal"/>
    <w:next w:val="Normal"/>
    <w:autoRedefine/>
    <w:uiPriority w:val="39"/>
    <w:unhideWhenUsed/>
    <w:rsid w:val="00C5137A"/>
    <w:pPr>
      <w:spacing w:after="100"/>
    </w:pPr>
  </w:style>
  <w:style w:type="paragraph" w:styleId="TOC2">
    <w:name w:val="toc 2"/>
    <w:basedOn w:val="Normal"/>
    <w:next w:val="Normal"/>
    <w:autoRedefine/>
    <w:uiPriority w:val="39"/>
    <w:unhideWhenUsed/>
    <w:rsid w:val="00C5137A"/>
    <w:pPr>
      <w:spacing w:after="100"/>
      <w:ind w:left="220"/>
    </w:pPr>
  </w:style>
  <w:style w:type="character" w:styleId="Hyperlink">
    <w:name w:val="Hyperlink"/>
    <w:basedOn w:val="DefaultParagraphFont"/>
    <w:uiPriority w:val="99"/>
    <w:unhideWhenUsed/>
    <w:rsid w:val="00C5137A"/>
    <w:rPr>
      <w:color w:val="0000FF" w:themeColor="hyperlink"/>
      <w:u w:val="single"/>
    </w:rPr>
  </w:style>
  <w:style w:type="paragraph" w:styleId="BalloonText">
    <w:name w:val="Balloon Text"/>
    <w:basedOn w:val="Normal"/>
    <w:link w:val="BalloonTextChar"/>
    <w:uiPriority w:val="99"/>
    <w:semiHidden/>
    <w:unhideWhenUsed/>
    <w:rsid w:val="00C51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37A"/>
    <w:rPr>
      <w:rFonts w:ascii="Tahoma" w:hAnsi="Tahoma" w:cs="Tahoma"/>
      <w:sz w:val="16"/>
      <w:szCs w:val="16"/>
    </w:rPr>
  </w:style>
  <w:style w:type="character" w:styleId="FollowedHyperlink">
    <w:name w:val="FollowedHyperlink"/>
    <w:basedOn w:val="DefaultParagraphFont"/>
    <w:uiPriority w:val="99"/>
    <w:semiHidden/>
    <w:unhideWhenUsed/>
    <w:rsid w:val="00CC62E8"/>
    <w:rPr>
      <w:color w:val="800080" w:themeColor="followedHyperlink"/>
      <w:u w:val="single"/>
    </w:rPr>
  </w:style>
  <w:style w:type="table" w:styleId="TableGrid">
    <w:name w:val="Table Grid"/>
    <w:basedOn w:val="TableNormal"/>
    <w:uiPriority w:val="99"/>
    <w:rsid w:val="001D7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52BCA"/>
    <w:rPr>
      <w:color w:val="605E5C"/>
      <w:shd w:val="clear" w:color="auto" w:fill="E1DFDD"/>
    </w:rPr>
  </w:style>
  <w:style w:type="paragraph" w:styleId="FootnoteText">
    <w:name w:val="footnote text"/>
    <w:basedOn w:val="Normal"/>
    <w:link w:val="FootnoteTextChar"/>
    <w:uiPriority w:val="99"/>
    <w:semiHidden/>
    <w:unhideWhenUsed/>
    <w:rsid w:val="009E6D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6D8A"/>
    <w:rPr>
      <w:sz w:val="20"/>
      <w:szCs w:val="20"/>
    </w:rPr>
  </w:style>
  <w:style w:type="character" w:styleId="FootnoteReference">
    <w:name w:val="footnote reference"/>
    <w:basedOn w:val="DefaultParagraphFont"/>
    <w:uiPriority w:val="99"/>
    <w:semiHidden/>
    <w:unhideWhenUsed/>
    <w:rsid w:val="009E6D8A"/>
    <w:rPr>
      <w:vertAlign w:val="superscript"/>
    </w:rPr>
  </w:style>
  <w:style w:type="character" w:styleId="CommentReference">
    <w:name w:val="annotation reference"/>
    <w:basedOn w:val="DefaultParagraphFont"/>
    <w:uiPriority w:val="99"/>
    <w:semiHidden/>
    <w:unhideWhenUsed/>
    <w:rsid w:val="00BA187D"/>
    <w:rPr>
      <w:sz w:val="16"/>
      <w:szCs w:val="16"/>
    </w:rPr>
  </w:style>
  <w:style w:type="paragraph" w:styleId="CommentText">
    <w:name w:val="annotation text"/>
    <w:basedOn w:val="Normal"/>
    <w:link w:val="CommentTextChar"/>
    <w:uiPriority w:val="99"/>
    <w:unhideWhenUsed/>
    <w:rsid w:val="00BA187D"/>
    <w:pPr>
      <w:spacing w:line="240" w:lineRule="auto"/>
    </w:pPr>
    <w:rPr>
      <w:sz w:val="20"/>
      <w:szCs w:val="20"/>
    </w:rPr>
  </w:style>
  <w:style w:type="character" w:customStyle="1" w:styleId="CommentTextChar">
    <w:name w:val="Comment Text Char"/>
    <w:basedOn w:val="DefaultParagraphFont"/>
    <w:link w:val="CommentText"/>
    <w:uiPriority w:val="99"/>
    <w:rsid w:val="00BA187D"/>
    <w:rPr>
      <w:sz w:val="20"/>
      <w:szCs w:val="20"/>
    </w:rPr>
  </w:style>
  <w:style w:type="paragraph" w:styleId="CommentSubject">
    <w:name w:val="annotation subject"/>
    <w:basedOn w:val="CommentText"/>
    <w:next w:val="CommentText"/>
    <w:link w:val="CommentSubjectChar"/>
    <w:uiPriority w:val="99"/>
    <w:semiHidden/>
    <w:unhideWhenUsed/>
    <w:rsid w:val="00BA187D"/>
    <w:rPr>
      <w:b/>
      <w:bCs/>
    </w:rPr>
  </w:style>
  <w:style w:type="character" w:customStyle="1" w:styleId="CommentSubjectChar">
    <w:name w:val="Comment Subject Char"/>
    <w:basedOn w:val="CommentTextChar"/>
    <w:link w:val="CommentSubject"/>
    <w:uiPriority w:val="99"/>
    <w:semiHidden/>
    <w:rsid w:val="00BA187D"/>
    <w:rPr>
      <w:b/>
      <w:bCs/>
      <w:sz w:val="20"/>
      <w:szCs w:val="20"/>
    </w:rPr>
  </w:style>
  <w:style w:type="paragraph" w:styleId="NoSpacing">
    <w:name w:val="No Spacing"/>
    <w:uiPriority w:val="1"/>
    <w:qFormat/>
    <w:rsid w:val="00E85B47"/>
    <w:pPr>
      <w:spacing w:after="0" w:line="240" w:lineRule="auto"/>
    </w:pPr>
  </w:style>
  <w:style w:type="paragraph" w:styleId="NormalWeb">
    <w:name w:val="Normal (Web)"/>
    <w:basedOn w:val="Normal"/>
    <w:uiPriority w:val="99"/>
    <w:unhideWhenUsed/>
    <w:rsid w:val="00E85B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85B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71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nelheddluathroseddudp.cymru/cartref/" TargetMode="External"/><Relationship Id="rId18" Type="http://schemas.openxmlformats.org/officeDocument/2006/relationships/hyperlink" Target="mailto:opcc@dyfed-powys.police.uk" TargetMode="External"/><Relationship Id="rId3" Type="http://schemas.openxmlformats.org/officeDocument/2006/relationships/customXml" Target="../customXml/item3.xml"/><Relationship Id="rId21" Type="http://schemas.openxmlformats.org/officeDocument/2006/relationships/hyperlink" Target="https://www.dyfedpowys-pcc.org.uk/cy/cysylltwch-a-ni/mynediad-i-wybodaeth-rydyn-ni-n-dal/" TargetMode="External"/><Relationship Id="rId7" Type="http://schemas.openxmlformats.org/officeDocument/2006/relationships/settings" Target="settings.xml"/><Relationship Id="rId12" Type="http://schemas.openxmlformats.org/officeDocument/2006/relationships/hyperlink" Target="https://policeconduct.gov.uk/sites/default/files/Documents/statutoryguidance/2020_statutory_guidance_english.pdf" TargetMode="External"/><Relationship Id="rId17" Type="http://schemas.openxmlformats.org/officeDocument/2006/relationships/hyperlink" Target="mailto:wales@ico.gsi.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pcc@dyfed-powys.police.uk" TargetMode="External"/><Relationship Id="rId20" Type="http://schemas.openxmlformats.org/officeDocument/2006/relationships/hyperlink" Target="https://www.dyfedpowys-pcc.org.uk/cy/y-swyddfa/strategaethau-a-pholisi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yfed-powys.police.uk/cy-GB/adborth-ar-lein/adborth/complaints/cwyn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yfedpowys-pcc.org.uk/cy/y-swyddfa/strategaethau-a-pholisia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enquiries@policeconduct.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yfedpowys-pcc.org.uk/cy/y-swyddfa/strategaethau-a-pholisia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527f8b-4481-4b0a-9aa4-f400ba4a888a" xsi:nil="true"/>
    <lcf76f155ced4ddcb4097134ff3c332f xmlns="2c0a8a9e-96dc-41d3-bc6b-7d7173b4de3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cf2e49afe7f174b091c96ab6d1d9d3a9">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da72d947f99fd3b17d3f90bb254d238e"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BC82D-25B8-40CE-BE70-7051F21FB2C1}">
  <ds:schemaRefs>
    <ds:schemaRef ds:uri="http://purl.org/dc/terms/"/>
    <ds:schemaRef ds:uri="cf6dc0cf-1d45-4a2f-a37f-b5391cb0490c"/>
    <ds:schemaRef ds:uri="http://schemas.microsoft.com/office/2006/metadata/properties"/>
    <ds:schemaRef ds:uri="242c32be-31bf-422c-ab0d-7abc8ae381ac"/>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www.w3.org/XML/1998/namespace"/>
    <ds:schemaRef ds:uri="http://purl.org/dc/dcmitype/"/>
    <ds:schemaRef ds:uri="ae527f8b-4481-4b0a-9aa4-f400ba4a888a"/>
    <ds:schemaRef ds:uri="2c0a8a9e-96dc-41d3-bc6b-7d7173b4de39"/>
  </ds:schemaRefs>
</ds:datastoreItem>
</file>

<file path=customXml/itemProps2.xml><?xml version="1.0" encoding="utf-8"?>
<ds:datastoreItem xmlns:ds="http://schemas.openxmlformats.org/officeDocument/2006/customXml" ds:itemID="{80112936-0FC4-4CA9-8A63-7B354A6A4E61}">
  <ds:schemaRefs>
    <ds:schemaRef ds:uri="http://schemas.microsoft.com/sharepoint/v3/contenttype/forms"/>
  </ds:schemaRefs>
</ds:datastoreItem>
</file>

<file path=customXml/itemProps3.xml><?xml version="1.0" encoding="utf-8"?>
<ds:datastoreItem xmlns:ds="http://schemas.openxmlformats.org/officeDocument/2006/customXml" ds:itemID="{8E49B8CD-301B-4672-BA02-C3B9414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A2A6C-06C8-4465-BB82-06CE192F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3195</Words>
  <Characters>18215</Characters>
  <Application>Microsoft Office Word</Application>
  <DocSecurity>4</DocSecurity>
  <Lines>151</Lines>
  <Paragraphs>42</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Heddlu Dyfed-Powys Police</Company>
  <LinksUpToDate>false</LinksUpToDate>
  <CharactersWithSpaces>21368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Davies Delyth (Corporate Services)</dc:creator>
  <cp:lastModifiedBy>Jones Ellen (OPCC)</cp:lastModifiedBy>
  <cp:revision>2</cp:revision>
  <cp:lastPrinted>2013-10-14T15:28:00Z</cp:lastPrinted>
  <dcterms:created xsi:type="dcterms:W3CDTF">2024-09-26T07:52:00Z</dcterms:created>
  <dcterms:modified xsi:type="dcterms:W3CDTF">2024-09-26T07:52:00Z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0x0101008DE9C5114ACD674E9813E352693D4379</vt:lpwstr>
  </property>
  <property fmtid="{D5CDD505-2E9C-101B-9397-08002B2CF9AE}" pid="3" name="Order">
    <vt:r8>1764200</vt:r8>
  </property>
  <property fmtid="{D5CDD505-2E9C-101B-9397-08002B2CF9AE}" pid="4" name="MSIP_Label_7beefdff-6834-454f-be00-a68b5bc5f471_Enabled">
    <vt:lpwstr>true</vt:lpwstr>
  </property>
  <property fmtid="{D5CDD505-2E9C-101B-9397-08002B2CF9AE}" pid="5" name="MSIP_Label_7beefdff-6834-454f-be00-a68b5bc5f471_SetDate">
    <vt:lpwstr>2022-09-30T09:27:32Z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afdf11e5-ff67-45c9-bab0-8308677ec758</vt:lpwstr>
  </property>
  <property fmtid="{D5CDD505-2E9C-101B-9397-08002B2CF9AE}" pid="10" name="MSIP_Label_7beefdff-6834-454f-be00-a68b5bc5f471_ContentBits">
    <vt:lpwstr>0</vt:lpwstr>
  </property>
  <property fmtid="{D5CDD505-2E9C-101B-9397-08002B2CF9AE}" pid="11" name="MediaServiceImageTags">
    <vt:lpwstr/>
  </property>
</Properties>
</file>